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113" w:type="pct"/>
        <w:tblBorders>
          <w:top w:val="single" w:sz="4" w:space="0" w:color="auto"/>
          <w:bottom w:val="single" w:sz="4" w:space="0" w:color="auto"/>
        </w:tblBorders>
        <w:tblCellMar>
          <w:top w:w="85" w:type="dxa"/>
          <w:bottom w:w="85" w:type="dxa"/>
        </w:tblCellMar>
        <w:tblLook w:val="0000"/>
      </w:tblPr>
      <w:tblGrid>
        <w:gridCol w:w="1951"/>
        <w:gridCol w:w="7024"/>
      </w:tblGrid>
      <w:tr w:rsidR="00BB09DF" w:rsidRPr="00230B84" w:rsidTr="00370DED">
        <w:tc>
          <w:tcPr>
            <w:tcW w:w="1087" w:type="pct"/>
            <w:tcBorders>
              <w:top w:val="nil"/>
              <w:bottom w:val="nil"/>
            </w:tcBorders>
          </w:tcPr>
          <w:p w:rsidR="00BB09DF" w:rsidRPr="00BB09DF" w:rsidRDefault="00BB09DF" w:rsidP="00BB09DF">
            <w:pPr>
              <w:pStyle w:val="Sidhuvud"/>
              <w:rPr>
                <w:b/>
                <w:bCs/>
                <w:szCs w:val="24"/>
                <w:lang w:eastAsia="en-US"/>
              </w:rPr>
            </w:pPr>
            <w:r w:rsidRPr="00BB09DF">
              <w:rPr>
                <w:b/>
                <w:szCs w:val="24"/>
              </w:rPr>
              <w:t>Typ av möte:</w:t>
            </w:r>
          </w:p>
        </w:tc>
        <w:tc>
          <w:tcPr>
            <w:tcW w:w="3913" w:type="pct"/>
            <w:tcBorders>
              <w:top w:val="nil"/>
              <w:bottom w:val="nil"/>
            </w:tcBorders>
          </w:tcPr>
          <w:p w:rsidR="00BB09DF" w:rsidRPr="008506A3" w:rsidRDefault="006E1C2F" w:rsidP="006A2C61">
            <w:pPr>
              <w:rPr>
                <w:szCs w:val="22"/>
                <w:lang w:eastAsia="en-US"/>
              </w:rPr>
            </w:pPr>
            <w:bookmarkStart w:id="0" w:name="MeetingType"/>
            <w:bookmarkEnd w:id="0"/>
            <w:r>
              <w:rPr>
                <w:szCs w:val="22"/>
                <w:lang w:eastAsia="en-US"/>
              </w:rPr>
              <w:t>Rådet för frågor kring funktionsnedsättning</w:t>
            </w:r>
          </w:p>
        </w:tc>
      </w:tr>
      <w:tr w:rsidR="00BB09DF" w:rsidRPr="00230B84" w:rsidTr="00370DED">
        <w:tc>
          <w:tcPr>
            <w:tcW w:w="1087" w:type="pct"/>
            <w:tcBorders>
              <w:top w:val="nil"/>
            </w:tcBorders>
          </w:tcPr>
          <w:p w:rsidR="00BB09DF" w:rsidRPr="00230B84" w:rsidRDefault="00BB09DF" w:rsidP="00BB09DF">
            <w:pPr>
              <w:pStyle w:val="Sidhuvud"/>
              <w:rPr>
                <w:b/>
                <w:bCs/>
                <w:szCs w:val="22"/>
                <w:lang w:eastAsia="en-US"/>
              </w:rPr>
            </w:pPr>
            <w:r>
              <w:rPr>
                <w:b/>
                <w:szCs w:val="24"/>
              </w:rPr>
              <w:t>Mötesd</w:t>
            </w:r>
            <w:r w:rsidRPr="00BB09DF">
              <w:rPr>
                <w:b/>
                <w:szCs w:val="24"/>
              </w:rPr>
              <w:t>atum:</w:t>
            </w:r>
          </w:p>
        </w:tc>
        <w:tc>
          <w:tcPr>
            <w:tcW w:w="3913" w:type="pct"/>
            <w:tcBorders>
              <w:top w:val="nil"/>
            </w:tcBorders>
          </w:tcPr>
          <w:p w:rsidR="00BB09DF" w:rsidRPr="00A45B5D" w:rsidRDefault="006E1C2F" w:rsidP="0028044E">
            <w:pPr>
              <w:rPr>
                <w:bCs/>
                <w:szCs w:val="22"/>
                <w:lang w:eastAsia="en-US"/>
              </w:rPr>
            </w:pPr>
            <w:r>
              <w:rPr>
                <w:bCs/>
                <w:szCs w:val="22"/>
                <w:lang w:eastAsia="en-US"/>
              </w:rPr>
              <w:t>201</w:t>
            </w:r>
            <w:r w:rsidR="0028044E">
              <w:rPr>
                <w:bCs/>
                <w:szCs w:val="22"/>
                <w:lang w:eastAsia="en-US"/>
              </w:rPr>
              <w:t xml:space="preserve">4-03-05 </w:t>
            </w:r>
            <w:r w:rsidR="004D4F64">
              <w:rPr>
                <w:bCs/>
                <w:szCs w:val="22"/>
                <w:lang w:eastAsia="en-US"/>
              </w:rPr>
              <w:t>kl. 18</w:t>
            </w:r>
            <w:r w:rsidR="0036020C">
              <w:rPr>
                <w:bCs/>
                <w:szCs w:val="22"/>
                <w:lang w:eastAsia="en-US"/>
              </w:rPr>
              <w:t xml:space="preserve">.00 – </w:t>
            </w:r>
            <w:r w:rsidR="004D4F64">
              <w:rPr>
                <w:bCs/>
                <w:szCs w:val="22"/>
                <w:lang w:eastAsia="en-US"/>
              </w:rPr>
              <w:t>20</w:t>
            </w:r>
            <w:r w:rsidR="0036020C">
              <w:rPr>
                <w:bCs/>
                <w:szCs w:val="22"/>
                <w:lang w:eastAsia="en-US"/>
              </w:rPr>
              <w:t>.00</w:t>
            </w:r>
          </w:p>
        </w:tc>
      </w:tr>
      <w:tr w:rsidR="00BB09DF" w:rsidRPr="00230B84" w:rsidTr="00370DED">
        <w:tc>
          <w:tcPr>
            <w:tcW w:w="1087" w:type="pct"/>
            <w:tcBorders>
              <w:bottom w:val="nil"/>
            </w:tcBorders>
          </w:tcPr>
          <w:p w:rsidR="00BB09DF" w:rsidRDefault="00BB09DF" w:rsidP="00BB09DF">
            <w:pPr>
              <w:pStyle w:val="Sidhuvud"/>
              <w:rPr>
                <w:b/>
                <w:szCs w:val="24"/>
              </w:rPr>
            </w:pPr>
            <w:r w:rsidRPr="00BB09DF">
              <w:rPr>
                <w:b/>
                <w:szCs w:val="24"/>
              </w:rPr>
              <w:t>Plats:</w:t>
            </w:r>
          </w:p>
          <w:p w:rsidR="0044118B" w:rsidRDefault="0044118B" w:rsidP="00BB09DF">
            <w:pPr>
              <w:pStyle w:val="Sidhuvud"/>
              <w:rPr>
                <w:b/>
                <w:szCs w:val="24"/>
              </w:rPr>
            </w:pPr>
          </w:p>
          <w:p w:rsidR="0044118B" w:rsidRDefault="0044118B" w:rsidP="00BB09DF">
            <w:pPr>
              <w:pStyle w:val="Sidhuvud"/>
              <w:rPr>
                <w:b/>
                <w:szCs w:val="24"/>
              </w:rPr>
            </w:pPr>
          </w:p>
          <w:p w:rsidR="0044118B" w:rsidRDefault="0044118B" w:rsidP="00BB09DF">
            <w:pPr>
              <w:pStyle w:val="Sidhuvud"/>
              <w:rPr>
                <w:b/>
                <w:szCs w:val="24"/>
              </w:rPr>
            </w:pPr>
          </w:p>
          <w:p w:rsidR="0044118B" w:rsidRPr="00230B84" w:rsidRDefault="0044118B" w:rsidP="00BB09DF">
            <w:pPr>
              <w:pStyle w:val="Sidhuvud"/>
              <w:rPr>
                <w:b/>
                <w:bCs/>
                <w:szCs w:val="22"/>
                <w:lang w:eastAsia="en-US"/>
              </w:rPr>
            </w:pPr>
            <w:r>
              <w:rPr>
                <w:b/>
                <w:szCs w:val="24"/>
              </w:rPr>
              <w:t>Närvarande:</w:t>
            </w:r>
          </w:p>
        </w:tc>
        <w:tc>
          <w:tcPr>
            <w:tcW w:w="3913" w:type="pct"/>
            <w:tcBorders>
              <w:bottom w:val="nil"/>
            </w:tcBorders>
          </w:tcPr>
          <w:p w:rsidR="00FB0229" w:rsidRDefault="007C285F" w:rsidP="0028044E">
            <w:pPr>
              <w:rPr>
                <w:bCs/>
                <w:i/>
                <w:szCs w:val="22"/>
                <w:lang w:eastAsia="en-US"/>
              </w:rPr>
            </w:pPr>
            <w:r w:rsidRPr="00EB6C8F">
              <w:rPr>
                <w:b/>
                <w:bCs/>
                <w:szCs w:val="22"/>
                <w:lang w:eastAsia="en-US"/>
              </w:rPr>
              <w:t xml:space="preserve">Nacka stadshus, lokal: </w:t>
            </w:r>
            <w:r w:rsidR="0028044E">
              <w:rPr>
                <w:b/>
                <w:bCs/>
                <w:szCs w:val="22"/>
                <w:lang w:eastAsia="en-US"/>
              </w:rPr>
              <w:t>Orminge ÖH-1</w:t>
            </w:r>
            <w:r w:rsidR="004D4F64" w:rsidRPr="00EB6C8F">
              <w:rPr>
                <w:bCs/>
                <w:i/>
                <w:szCs w:val="22"/>
                <w:lang w:eastAsia="en-US"/>
              </w:rPr>
              <w:br/>
            </w:r>
          </w:p>
          <w:tbl>
            <w:tblPr>
              <w:tblW w:w="5113" w:type="pct"/>
              <w:tblBorders>
                <w:top w:val="single" w:sz="4" w:space="0" w:color="auto"/>
                <w:bottom w:val="single" w:sz="4" w:space="0" w:color="auto"/>
              </w:tblBorders>
              <w:tblCellMar>
                <w:top w:w="85" w:type="dxa"/>
                <w:bottom w:w="85" w:type="dxa"/>
              </w:tblCellMar>
              <w:tblLook w:val="0000"/>
            </w:tblPr>
            <w:tblGrid>
              <w:gridCol w:w="1514"/>
              <w:gridCol w:w="5448"/>
            </w:tblGrid>
            <w:tr w:rsidR="00D63FB5" w:rsidRPr="00846595" w:rsidTr="009B188F">
              <w:tc>
                <w:tcPr>
                  <w:tcW w:w="1087" w:type="pct"/>
                  <w:tcBorders>
                    <w:bottom w:val="nil"/>
                  </w:tcBorders>
                </w:tcPr>
                <w:p w:rsidR="00D63FB5" w:rsidRPr="00846595" w:rsidRDefault="00D63FB5" w:rsidP="009B188F">
                  <w:pPr>
                    <w:pStyle w:val="Sidhuvud"/>
                    <w:rPr>
                      <w:b/>
                      <w:szCs w:val="24"/>
                    </w:rPr>
                  </w:pPr>
                </w:p>
                <w:p w:rsidR="00D63FB5" w:rsidRPr="00846595" w:rsidRDefault="00D63FB5" w:rsidP="009B188F">
                  <w:pPr>
                    <w:pStyle w:val="Sidhuvud"/>
                    <w:rPr>
                      <w:bCs/>
                      <w:szCs w:val="22"/>
                      <w:lang w:eastAsia="en-US"/>
                    </w:rPr>
                  </w:pPr>
                </w:p>
              </w:tc>
              <w:tc>
                <w:tcPr>
                  <w:tcW w:w="3913" w:type="pct"/>
                  <w:tcBorders>
                    <w:bottom w:val="nil"/>
                  </w:tcBorders>
                </w:tcPr>
                <w:p w:rsidR="00F827B1" w:rsidRDefault="00D63FB5" w:rsidP="009B188F">
                  <w:pPr>
                    <w:rPr>
                      <w:bCs/>
                      <w:szCs w:val="22"/>
                      <w:lang w:eastAsia="en-US"/>
                    </w:rPr>
                  </w:pPr>
                  <w:r w:rsidRPr="00846595">
                    <w:rPr>
                      <w:bCs/>
                      <w:i/>
                      <w:szCs w:val="22"/>
                      <w:lang w:eastAsia="en-US"/>
                    </w:rPr>
                    <w:br/>
                  </w:r>
                </w:p>
                <w:p w:rsidR="00D63FB5" w:rsidRDefault="007C0C66" w:rsidP="009B188F">
                  <w:pPr>
                    <w:rPr>
                      <w:rFonts w:cs="Calibri"/>
                      <w:szCs w:val="24"/>
                    </w:rPr>
                  </w:pPr>
                  <w:r w:rsidRPr="00F827B1">
                    <w:rPr>
                      <w:bCs/>
                      <w:szCs w:val="22"/>
                      <w:lang w:eastAsia="en-US"/>
                    </w:rPr>
                    <w:t>Elisabeth Därth (ordförande), Gunilla Elmberg (1:e vice ordförande), Andreas Falk (2:e vice ordförande)</w:t>
                  </w:r>
                  <w:r w:rsidRPr="00F827B1">
                    <w:rPr>
                      <w:bCs/>
                      <w:szCs w:val="22"/>
                      <w:lang w:eastAsia="en-US"/>
                    </w:rPr>
                    <w:br/>
                    <w:t xml:space="preserve">Jessica Röök (samordnare Nacka kommun), Ingrid Greger (sekreterare Nacka kommun), </w:t>
                  </w:r>
                  <w:r w:rsidRPr="00F827B1">
                    <w:rPr>
                      <w:rFonts w:cs="Calibri"/>
                      <w:szCs w:val="24"/>
                    </w:rPr>
                    <w:br/>
                    <w:t>Gunder Wåhlberg (DHR Nacka Värmdö), Inger Bergström (Föreningen Nacka Värmdö HjärtLung), Christine Matsson (Föreningen närståendecentrum) Christer Onn (HRF), Monica Beckman (Livgivarna IFS), Eva Bächi (Reumatikerföreningen), Rakel Lindfors (Strokeföreningen Nacka Värmdö), Lena Evrell (FUB), Jan-Olof Edin (Föreningen Nacka Värmdö HjärtLung), Claudia Zonca (Neuroförbundet Nacka Värmdö),</w:t>
                  </w:r>
                  <w:r>
                    <w:rPr>
                      <w:rFonts w:cs="Calibri"/>
                      <w:szCs w:val="24"/>
                    </w:rPr>
                    <w:t xml:space="preserve"> </w:t>
                  </w:r>
                  <w:r w:rsidRPr="00F827B1">
                    <w:rPr>
                      <w:rFonts w:cs="Calibri"/>
                      <w:szCs w:val="24"/>
                    </w:rPr>
                    <w:t>Kristina Törnblom (Neuroförbundet Nacka Värmdö), Inger Johannesson (Reumatikerföreningen Nacka Värmdö) .</w:t>
                  </w:r>
                  <w:r w:rsidRPr="00846595">
                    <w:rPr>
                      <w:rFonts w:cs="Calibri"/>
                      <w:szCs w:val="24"/>
                    </w:rPr>
                    <w:t xml:space="preserve"> </w:t>
                  </w:r>
                </w:p>
                <w:p w:rsidR="00D63FB5" w:rsidRPr="00846595" w:rsidRDefault="00D63FB5" w:rsidP="009B188F">
                  <w:pPr>
                    <w:rPr>
                      <w:bCs/>
                      <w:szCs w:val="22"/>
                      <w:lang w:eastAsia="en-US"/>
                    </w:rPr>
                  </w:pPr>
                </w:p>
              </w:tc>
            </w:tr>
          </w:tbl>
          <w:p w:rsidR="00D63FB5" w:rsidRDefault="00D63FB5" w:rsidP="00D63FB5">
            <w:pPr>
              <w:pStyle w:val="Default"/>
            </w:pPr>
            <w:r w:rsidRPr="0036020C">
              <w:rPr>
                <w:i/>
              </w:rPr>
              <w:t xml:space="preserve">  </w:t>
            </w:r>
          </w:p>
          <w:p w:rsidR="00D63FB5" w:rsidRPr="009D0E6D" w:rsidRDefault="00D63FB5" w:rsidP="00D63FB5">
            <w:pPr>
              <w:pStyle w:val="Default"/>
              <w:rPr>
                <w:b/>
              </w:rPr>
            </w:pPr>
            <w:r>
              <w:rPr>
                <w:b/>
              </w:rPr>
              <w:t>O</w:t>
            </w:r>
            <w:r w:rsidRPr="009D0E6D">
              <w:rPr>
                <w:b/>
              </w:rPr>
              <w:t>rdförande</w:t>
            </w:r>
          </w:p>
          <w:p w:rsidR="00D63FB5" w:rsidRDefault="00D63FB5" w:rsidP="00D63FB5">
            <w:pPr>
              <w:pStyle w:val="Default"/>
            </w:pPr>
            <w:r>
              <w:br/>
              <w:t>………………………………………</w:t>
            </w:r>
          </w:p>
          <w:p w:rsidR="00D63FB5" w:rsidRPr="002D79FB" w:rsidRDefault="00D63FB5" w:rsidP="00D63FB5">
            <w:pPr>
              <w:pStyle w:val="Default"/>
              <w:rPr>
                <w:rFonts w:ascii="Garamond" w:hAnsi="Garamond"/>
              </w:rPr>
            </w:pPr>
            <w:r>
              <w:rPr>
                <w:rFonts w:ascii="Garamond" w:hAnsi="Garamond"/>
              </w:rPr>
              <w:t>Elisabeth Därth</w:t>
            </w:r>
            <w:r w:rsidRPr="002D79FB">
              <w:rPr>
                <w:rFonts w:ascii="Garamond" w:hAnsi="Garamond"/>
              </w:rPr>
              <w:t xml:space="preserve"> </w:t>
            </w:r>
            <w:r w:rsidR="00F827B1">
              <w:rPr>
                <w:rFonts w:ascii="Garamond" w:hAnsi="Garamond"/>
              </w:rPr>
              <w:br/>
            </w:r>
          </w:p>
          <w:p w:rsidR="00D63FB5" w:rsidRPr="009D0E6D" w:rsidRDefault="00D63FB5" w:rsidP="00D63FB5">
            <w:pPr>
              <w:pStyle w:val="Default"/>
              <w:rPr>
                <w:b/>
              </w:rPr>
            </w:pPr>
          </w:p>
          <w:p w:rsidR="00D63FB5" w:rsidRDefault="00D63FB5" w:rsidP="00D63FB5">
            <w:pPr>
              <w:pStyle w:val="Default"/>
            </w:pPr>
            <w:r w:rsidRPr="009D0E6D">
              <w:rPr>
                <w:b/>
              </w:rPr>
              <w:t>Kontrasignering</w:t>
            </w:r>
          </w:p>
          <w:p w:rsidR="00D63FB5" w:rsidRDefault="00D63FB5" w:rsidP="00D63FB5">
            <w:pPr>
              <w:pStyle w:val="Default"/>
            </w:pPr>
          </w:p>
          <w:p w:rsidR="00D63FB5" w:rsidRDefault="00D63FB5" w:rsidP="00D63FB5">
            <w:pPr>
              <w:pStyle w:val="Default"/>
            </w:pPr>
            <w:r>
              <w:t>……………………………………</w:t>
            </w:r>
          </w:p>
          <w:p w:rsidR="00D63FB5" w:rsidRDefault="00142712" w:rsidP="00D63FB5">
            <w:pPr>
              <w:pStyle w:val="Default"/>
              <w:rPr>
                <w:rFonts w:ascii="Garamond" w:hAnsi="Garamond"/>
              </w:rPr>
            </w:pPr>
            <w:r w:rsidRPr="00142712">
              <w:rPr>
                <w:rFonts w:ascii="Garamond" w:hAnsi="Garamond"/>
              </w:rPr>
              <w:t xml:space="preserve">Lena Evrell </w:t>
            </w:r>
            <w:r w:rsidR="00F827B1">
              <w:rPr>
                <w:rFonts w:ascii="Garamond" w:hAnsi="Garamond"/>
              </w:rPr>
              <w:br/>
            </w:r>
          </w:p>
          <w:p w:rsidR="00142712" w:rsidRPr="00142712" w:rsidRDefault="00142712" w:rsidP="00D63FB5">
            <w:pPr>
              <w:pStyle w:val="Default"/>
              <w:rPr>
                <w:rFonts w:ascii="Garamond" w:hAnsi="Garamond"/>
              </w:rPr>
            </w:pPr>
          </w:p>
          <w:p w:rsidR="00D63FB5" w:rsidRDefault="00D63FB5" w:rsidP="00D63FB5">
            <w:pPr>
              <w:pStyle w:val="Default"/>
              <w:rPr>
                <w:rFonts w:ascii="Garamond" w:hAnsi="Garamond"/>
              </w:rPr>
            </w:pPr>
            <w:r w:rsidRPr="009D0E6D">
              <w:rPr>
                <w:b/>
              </w:rPr>
              <w:t>Sekreterare</w:t>
            </w:r>
            <w:r>
              <w:t xml:space="preserve">      </w:t>
            </w:r>
            <w:r>
              <w:br/>
            </w:r>
            <w:r>
              <w:br/>
              <w:t>………………………………………</w:t>
            </w:r>
            <w:r>
              <w:br/>
            </w:r>
            <w:r w:rsidRPr="002D79FB">
              <w:rPr>
                <w:rFonts w:ascii="Garamond" w:hAnsi="Garamond"/>
              </w:rPr>
              <w:t>Ingrid Greger</w:t>
            </w:r>
          </w:p>
          <w:p w:rsidR="00D63FB5" w:rsidRDefault="00D63FB5" w:rsidP="00D63FB5">
            <w:pPr>
              <w:pStyle w:val="Default"/>
            </w:pPr>
          </w:p>
          <w:p w:rsidR="00D63FB5" w:rsidRDefault="00D63FB5" w:rsidP="0028044E">
            <w:pPr>
              <w:rPr>
                <w:bCs/>
                <w:i/>
                <w:szCs w:val="22"/>
                <w:lang w:eastAsia="en-US"/>
              </w:rPr>
            </w:pPr>
          </w:p>
          <w:p w:rsidR="0044118B" w:rsidRDefault="0044118B" w:rsidP="0028044E">
            <w:pPr>
              <w:rPr>
                <w:bCs/>
                <w:i/>
                <w:szCs w:val="22"/>
                <w:lang w:eastAsia="en-US"/>
              </w:rPr>
            </w:pPr>
          </w:p>
          <w:p w:rsidR="00FB0229" w:rsidRDefault="00FB0229" w:rsidP="0028044E">
            <w:pPr>
              <w:rPr>
                <w:bCs/>
                <w:i/>
                <w:szCs w:val="22"/>
                <w:lang w:eastAsia="en-US"/>
              </w:rPr>
            </w:pPr>
          </w:p>
          <w:p w:rsidR="00FB0229" w:rsidRPr="00A45B5D" w:rsidRDefault="00FB0229" w:rsidP="0028044E">
            <w:pPr>
              <w:rPr>
                <w:bCs/>
                <w:szCs w:val="22"/>
                <w:lang w:eastAsia="en-US"/>
              </w:rPr>
            </w:pPr>
          </w:p>
        </w:tc>
      </w:tr>
    </w:tbl>
    <w:p w:rsidR="006055CC" w:rsidRPr="0036020C" w:rsidRDefault="00BE51B1" w:rsidP="00BB09DF">
      <w:pPr>
        <w:rPr>
          <w:rFonts w:ascii="Gill Sans MT" w:hAnsi="Gill Sans MT"/>
          <w:szCs w:val="24"/>
        </w:rPr>
      </w:pPr>
      <w:bookmarkStart w:id="1" w:name="NoticeTable"/>
      <w:r w:rsidRPr="0036020C">
        <w:rPr>
          <w:i/>
        </w:rPr>
        <w:lastRenderedPageBreak/>
        <w:t xml:space="preserve">       </w:t>
      </w:r>
      <w:r w:rsidRPr="0036020C">
        <w:rPr>
          <w:rFonts w:ascii="Gill Sans MT" w:hAnsi="Gill Sans MT"/>
          <w:szCs w:val="24"/>
        </w:rPr>
        <w:t xml:space="preserve">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1E0"/>
      </w:tblPr>
      <w:tblGrid>
        <w:gridCol w:w="628"/>
        <w:gridCol w:w="5717"/>
        <w:gridCol w:w="2835"/>
      </w:tblGrid>
      <w:tr w:rsidR="00E24AEF" w:rsidRPr="00BB09DF" w:rsidTr="0028044E">
        <w:trPr>
          <w:tblHeader/>
        </w:trPr>
        <w:tc>
          <w:tcPr>
            <w:tcW w:w="628" w:type="dxa"/>
          </w:tcPr>
          <w:p w:rsidR="00E24AEF" w:rsidRPr="00CD77D9" w:rsidRDefault="00E24AEF" w:rsidP="005F5BB2">
            <w:pPr>
              <w:pStyle w:val="Sidhuvud"/>
              <w:rPr>
                <w:b/>
                <w:szCs w:val="24"/>
              </w:rPr>
            </w:pPr>
            <w:r w:rsidRPr="00CD77D9">
              <w:rPr>
                <w:b/>
                <w:szCs w:val="24"/>
              </w:rPr>
              <w:t>Nr</w:t>
            </w:r>
          </w:p>
        </w:tc>
        <w:tc>
          <w:tcPr>
            <w:tcW w:w="5717" w:type="dxa"/>
          </w:tcPr>
          <w:p w:rsidR="00E24AEF" w:rsidRPr="00CD77D9" w:rsidRDefault="00E24AEF" w:rsidP="005F5BB2">
            <w:pPr>
              <w:pStyle w:val="Sidhuvud"/>
              <w:rPr>
                <w:b/>
                <w:szCs w:val="24"/>
              </w:rPr>
            </w:pPr>
            <w:r w:rsidRPr="00CD77D9">
              <w:rPr>
                <w:b/>
                <w:szCs w:val="24"/>
              </w:rPr>
              <w:t>Ärende</w:t>
            </w:r>
          </w:p>
        </w:tc>
        <w:tc>
          <w:tcPr>
            <w:tcW w:w="2835" w:type="dxa"/>
          </w:tcPr>
          <w:p w:rsidR="00E24AEF" w:rsidRPr="00CD77D9" w:rsidRDefault="00E24AEF" w:rsidP="005F5BB2">
            <w:pPr>
              <w:pStyle w:val="Sidhuvud"/>
              <w:rPr>
                <w:b/>
                <w:szCs w:val="24"/>
              </w:rPr>
            </w:pPr>
            <w:r w:rsidRPr="00CD77D9">
              <w:rPr>
                <w:b/>
                <w:szCs w:val="24"/>
              </w:rPr>
              <w:t>Ansvarig</w:t>
            </w:r>
          </w:p>
        </w:tc>
      </w:tr>
      <w:tr w:rsidR="00B81675" w:rsidTr="0028044E">
        <w:tc>
          <w:tcPr>
            <w:tcW w:w="628" w:type="dxa"/>
          </w:tcPr>
          <w:p w:rsidR="00B81675" w:rsidRDefault="00B81675" w:rsidP="00CD77D9">
            <w:pPr>
              <w:numPr>
                <w:ilvl w:val="0"/>
                <w:numId w:val="1"/>
              </w:numPr>
              <w:spacing w:line="280" w:lineRule="atLeast"/>
            </w:pPr>
          </w:p>
        </w:tc>
        <w:tc>
          <w:tcPr>
            <w:tcW w:w="5717" w:type="dxa"/>
          </w:tcPr>
          <w:p w:rsidR="00416BFD" w:rsidRPr="00FD3097" w:rsidRDefault="002D3422" w:rsidP="005F5BB2">
            <w:pPr>
              <w:rPr>
                <w:b/>
              </w:rPr>
            </w:pPr>
            <w:r w:rsidRPr="00FD3097">
              <w:rPr>
                <w:b/>
              </w:rPr>
              <w:t>Mötets öppnande</w:t>
            </w:r>
            <w:r w:rsidR="005F3507" w:rsidRPr="00FD3097">
              <w:rPr>
                <w:b/>
              </w:rPr>
              <w:t xml:space="preserve"> och upprop</w:t>
            </w:r>
          </w:p>
          <w:p w:rsidR="00030EAA" w:rsidRDefault="00CB6144" w:rsidP="005F5BB2">
            <w:r>
              <w:t xml:space="preserve">Ordförande öppnar mötet </w:t>
            </w:r>
            <w:r w:rsidR="00FD3097">
              <w:t>och hälsar alla välkomn</w:t>
            </w:r>
            <w:r w:rsidR="00C1025C">
              <w:t>a</w:t>
            </w:r>
            <w:r w:rsidR="00FD3097">
              <w:t>.</w:t>
            </w:r>
          </w:p>
          <w:p w:rsidR="00F53C01" w:rsidRPr="00A16C3F" w:rsidRDefault="00F53C01" w:rsidP="005F5BB2"/>
        </w:tc>
        <w:tc>
          <w:tcPr>
            <w:tcW w:w="2835" w:type="dxa"/>
          </w:tcPr>
          <w:p w:rsidR="00B81675" w:rsidRPr="006666A0" w:rsidRDefault="00B81675" w:rsidP="005F5BB2">
            <w:pPr>
              <w:rPr>
                <w:i/>
              </w:rPr>
            </w:pPr>
          </w:p>
        </w:tc>
      </w:tr>
      <w:tr w:rsidR="00B8174F" w:rsidTr="0028044E">
        <w:tc>
          <w:tcPr>
            <w:tcW w:w="628" w:type="dxa"/>
          </w:tcPr>
          <w:p w:rsidR="00B8174F" w:rsidRDefault="00B8174F" w:rsidP="00CD77D9">
            <w:pPr>
              <w:numPr>
                <w:ilvl w:val="0"/>
                <w:numId w:val="1"/>
              </w:numPr>
              <w:spacing w:line="280" w:lineRule="atLeast"/>
            </w:pPr>
          </w:p>
        </w:tc>
        <w:tc>
          <w:tcPr>
            <w:tcW w:w="5717" w:type="dxa"/>
          </w:tcPr>
          <w:p w:rsidR="00B8174F" w:rsidRPr="00E73EAE" w:rsidRDefault="00B8174F" w:rsidP="005F5BB2">
            <w:pPr>
              <w:rPr>
                <w:b/>
              </w:rPr>
            </w:pPr>
            <w:r w:rsidRPr="00E73EAE">
              <w:rPr>
                <w:b/>
              </w:rPr>
              <w:t>Godkännande av dagordning</w:t>
            </w:r>
          </w:p>
          <w:p w:rsidR="00030EAA" w:rsidRPr="00A16C3F" w:rsidRDefault="00E73EAE" w:rsidP="005F5BB2">
            <w:r>
              <w:t>Dagordningen godkänns.</w:t>
            </w:r>
            <w:r w:rsidR="00A01C9C">
              <w:br/>
            </w:r>
          </w:p>
        </w:tc>
        <w:tc>
          <w:tcPr>
            <w:tcW w:w="2835" w:type="dxa"/>
          </w:tcPr>
          <w:p w:rsidR="00B8174F" w:rsidRPr="006666A0" w:rsidRDefault="00B8174F" w:rsidP="005F5BB2">
            <w:pPr>
              <w:rPr>
                <w:i/>
              </w:rPr>
            </w:pPr>
          </w:p>
        </w:tc>
      </w:tr>
      <w:tr w:rsidR="00E51C04" w:rsidTr="0028044E">
        <w:tc>
          <w:tcPr>
            <w:tcW w:w="628" w:type="dxa"/>
          </w:tcPr>
          <w:p w:rsidR="00E51C04" w:rsidRDefault="00E51C04" w:rsidP="00CD77D9">
            <w:pPr>
              <w:numPr>
                <w:ilvl w:val="0"/>
                <w:numId w:val="1"/>
              </w:numPr>
              <w:spacing w:line="280" w:lineRule="atLeast"/>
            </w:pPr>
          </w:p>
        </w:tc>
        <w:tc>
          <w:tcPr>
            <w:tcW w:w="5717" w:type="dxa"/>
          </w:tcPr>
          <w:p w:rsidR="00E51C04" w:rsidRPr="00A01C9C" w:rsidRDefault="002D3422" w:rsidP="005F5BB2">
            <w:r w:rsidRPr="00A01C9C">
              <w:rPr>
                <w:b/>
              </w:rPr>
              <w:t>Minnesanteckningar från föregående möte</w:t>
            </w:r>
            <w:r w:rsidR="00A01C9C">
              <w:rPr>
                <w:b/>
              </w:rPr>
              <w:br/>
            </w:r>
            <w:r w:rsidR="00A01C9C" w:rsidRPr="00A01C9C">
              <w:t>Minnesanteckningarna lades till handlingarna</w:t>
            </w:r>
            <w:r w:rsidR="00A01C9C">
              <w:t>.</w:t>
            </w:r>
          </w:p>
          <w:p w:rsidR="00030EAA" w:rsidRPr="00A16C3F" w:rsidRDefault="00030EAA" w:rsidP="005F5BB2"/>
        </w:tc>
        <w:tc>
          <w:tcPr>
            <w:tcW w:w="2835" w:type="dxa"/>
          </w:tcPr>
          <w:p w:rsidR="00E51C04" w:rsidRPr="006666A0" w:rsidRDefault="00E51C04" w:rsidP="00A454F5">
            <w:pPr>
              <w:rPr>
                <w:i/>
              </w:rPr>
            </w:pPr>
          </w:p>
        </w:tc>
      </w:tr>
      <w:tr w:rsidR="002F6F58" w:rsidTr="0028044E">
        <w:tc>
          <w:tcPr>
            <w:tcW w:w="628" w:type="dxa"/>
          </w:tcPr>
          <w:p w:rsidR="002F6F58" w:rsidRPr="0037013F" w:rsidRDefault="002F6F58" w:rsidP="005B2EE1">
            <w:pPr>
              <w:spacing w:line="280" w:lineRule="atLeast"/>
              <w:ind w:left="360"/>
            </w:pPr>
          </w:p>
        </w:tc>
        <w:tc>
          <w:tcPr>
            <w:tcW w:w="5717" w:type="dxa"/>
          </w:tcPr>
          <w:p w:rsidR="002F6F58" w:rsidRPr="00C65999" w:rsidRDefault="002F6F58" w:rsidP="002F6F58">
            <w:pPr>
              <w:rPr>
                <w:b/>
              </w:rPr>
            </w:pPr>
            <w:r w:rsidRPr="00C65999">
              <w:rPr>
                <w:b/>
              </w:rPr>
              <w:t>Besök</w:t>
            </w:r>
          </w:p>
        </w:tc>
        <w:tc>
          <w:tcPr>
            <w:tcW w:w="2835" w:type="dxa"/>
          </w:tcPr>
          <w:p w:rsidR="002F6F58" w:rsidRPr="006666A0" w:rsidRDefault="002F6F58" w:rsidP="002F6F58">
            <w:pPr>
              <w:rPr>
                <w:i/>
              </w:rPr>
            </w:pPr>
          </w:p>
        </w:tc>
      </w:tr>
      <w:tr w:rsidR="00AF1AA4" w:rsidTr="0028044E">
        <w:tc>
          <w:tcPr>
            <w:tcW w:w="628" w:type="dxa"/>
          </w:tcPr>
          <w:p w:rsidR="00AF1AA4" w:rsidRDefault="00CA14B5" w:rsidP="005B2EE1">
            <w:pPr>
              <w:spacing w:line="280" w:lineRule="atLeast"/>
            </w:pPr>
            <w:r>
              <w:t>4</w:t>
            </w:r>
            <w:r w:rsidR="00AF1AA4">
              <w:t>.</w:t>
            </w:r>
          </w:p>
        </w:tc>
        <w:tc>
          <w:tcPr>
            <w:tcW w:w="5717" w:type="dxa"/>
          </w:tcPr>
          <w:p w:rsidR="00030EAA" w:rsidRPr="005B07E7" w:rsidRDefault="0028044E" w:rsidP="00AF1AA4">
            <w:pPr>
              <w:rPr>
                <w:b/>
              </w:rPr>
            </w:pPr>
            <w:r w:rsidRPr="005B07E7">
              <w:rPr>
                <w:b/>
              </w:rPr>
              <w:t>Annika Lindstrand ger återkoppling om hemtjänstprojektet</w:t>
            </w:r>
          </w:p>
          <w:p w:rsidR="00AF1AA4" w:rsidRDefault="005B07E7" w:rsidP="00AF1AA4">
            <w:r>
              <w:t xml:space="preserve">Det blir </w:t>
            </w:r>
            <w:r w:rsidR="00550CC2">
              <w:t xml:space="preserve">ett nytt ärende i SÄN i maj och därefter </w:t>
            </w:r>
            <w:r w:rsidR="00A01C9C">
              <w:t xml:space="preserve">tas det upp </w:t>
            </w:r>
            <w:r w:rsidR="00550CC2">
              <w:t>i kommunfullmäktige i november.</w:t>
            </w:r>
            <w:r w:rsidR="00E04F02">
              <w:t xml:space="preserve"> </w:t>
            </w:r>
          </w:p>
          <w:p w:rsidR="005B07E7" w:rsidRDefault="004B0D1F" w:rsidP="005B07E7">
            <w:r>
              <w:t>Se bifogad fil.</w:t>
            </w:r>
            <w:r w:rsidR="005B07E7">
              <w:t xml:space="preserve"> </w:t>
            </w:r>
          </w:p>
          <w:p w:rsidR="00612311" w:rsidRDefault="00612311" w:rsidP="00AF1AA4"/>
        </w:tc>
        <w:tc>
          <w:tcPr>
            <w:tcW w:w="2835" w:type="dxa"/>
          </w:tcPr>
          <w:p w:rsidR="00AF1AA4" w:rsidRDefault="0028044E" w:rsidP="002F6F58">
            <w:pPr>
              <w:rPr>
                <w:i/>
              </w:rPr>
            </w:pPr>
            <w:r>
              <w:rPr>
                <w:i/>
              </w:rPr>
              <w:t>Annika Lindstrand, Sociala kvalitetsenheten</w:t>
            </w:r>
          </w:p>
        </w:tc>
      </w:tr>
      <w:tr w:rsidR="0028044E" w:rsidTr="0028044E">
        <w:tc>
          <w:tcPr>
            <w:tcW w:w="628" w:type="dxa"/>
          </w:tcPr>
          <w:p w:rsidR="0028044E" w:rsidRDefault="0028044E" w:rsidP="005B2EE1">
            <w:pPr>
              <w:spacing w:line="280" w:lineRule="atLeast"/>
            </w:pPr>
            <w:r>
              <w:t>5.</w:t>
            </w:r>
          </w:p>
        </w:tc>
        <w:tc>
          <w:tcPr>
            <w:tcW w:w="5717" w:type="dxa"/>
          </w:tcPr>
          <w:p w:rsidR="001A4B2B" w:rsidRDefault="007A501A" w:rsidP="00AF1AA4">
            <w:r>
              <w:t>Ulla Haraldsson, anhörigkonsulent berättar om sitt uppdrag tillsammans med Anna-Lena Möllstam från sociala kvalitetsenheten</w:t>
            </w:r>
            <w:r w:rsidR="00B112B8">
              <w:t xml:space="preserve"> (SKE)</w:t>
            </w:r>
            <w:r>
              <w:t xml:space="preserve"> och </w:t>
            </w:r>
            <w:r w:rsidR="00B112B8">
              <w:t>Eva Ralling chef för enheten för funktionsnedsättning.</w:t>
            </w:r>
            <w:r w:rsidR="00B112B8">
              <w:br/>
            </w:r>
            <w:r w:rsidR="001A4B2B">
              <w:t>I höst arrangeras åter en anhörigdag</w:t>
            </w:r>
            <w:r w:rsidR="00A56847">
              <w:t xml:space="preserve">. </w:t>
            </w:r>
          </w:p>
          <w:p w:rsidR="008172F8" w:rsidRDefault="00227765" w:rsidP="00AF1AA4">
            <w:r>
              <w:t xml:space="preserve">Chefer och personal </w:t>
            </w:r>
            <w:r w:rsidR="00E67CE6">
              <w:t>erbjuds</w:t>
            </w:r>
            <w:r>
              <w:t xml:space="preserve"> under året </w:t>
            </w:r>
            <w:r w:rsidR="00E67CE6">
              <w:t>w</w:t>
            </w:r>
            <w:r w:rsidR="00412E60">
              <w:t xml:space="preserve">ork shops </w:t>
            </w:r>
            <w:r>
              <w:t>m</w:t>
            </w:r>
            <w:r w:rsidR="00412E60">
              <w:t>ed anhörig perspektiv</w:t>
            </w:r>
            <w:r w:rsidR="00E67CE6">
              <w:t xml:space="preserve">. </w:t>
            </w:r>
            <w:r w:rsidR="007C0C66">
              <w:t>Broschyren</w:t>
            </w:r>
            <w:r w:rsidR="00E67CE6">
              <w:t xml:space="preserve"> </w:t>
            </w:r>
            <w:r w:rsidR="00A56847">
              <w:t xml:space="preserve">”För dig som vårdar eller stödjer en närstående” delades ut. </w:t>
            </w:r>
            <w:r w:rsidR="007C0C66">
              <w:t xml:space="preserve">Information finns på </w:t>
            </w:r>
            <w:hyperlink r:id="rId7" w:history="1">
              <w:r w:rsidR="007C0C66" w:rsidRPr="00E376F3">
                <w:rPr>
                  <w:rStyle w:val="Hyperlnk"/>
                </w:rPr>
                <w:t>www.nacka.se</w:t>
              </w:r>
            </w:hyperlink>
            <w:r w:rsidR="007C0C66">
              <w:t xml:space="preserve"> / anhörigstöd.  </w:t>
            </w:r>
            <w:r w:rsidR="008B2E85">
              <w:br/>
            </w:r>
            <w:r w:rsidR="00CB1104">
              <w:t>En u</w:t>
            </w:r>
            <w:r w:rsidR="008B2E85">
              <w:t>tvecklingsplan för anhörigstödet är på gång</w:t>
            </w:r>
            <w:r w:rsidR="00CB1104">
              <w:t xml:space="preserve"> och rådet önskar få en </w:t>
            </w:r>
            <w:r w:rsidR="008B2E85">
              <w:t xml:space="preserve">återkoppling. </w:t>
            </w:r>
          </w:p>
          <w:p w:rsidR="00030EAA" w:rsidRDefault="004B0D1F" w:rsidP="00AF1AA4">
            <w:r>
              <w:t>Se bifogad</w:t>
            </w:r>
            <w:r w:rsidR="003220A6">
              <w:t>e</w:t>
            </w:r>
            <w:r>
              <w:t xml:space="preserve"> fil</w:t>
            </w:r>
            <w:r w:rsidR="003220A6">
              <w:t>er</w:t>
            </w:r>
            <w:r w:rsidR="00227765">
              <w:br/>
            </w:r>
          </w:p>
        </w:tc>
        <w:tc>
          <w:tcPr>
            <w:tcW w:w="2835" w:type="dxa"/>
          </w:tcPr>
          <w:p w:rsidR="0028044E" w:rsidRDefault="0028044E" w:rsidP="002F6F58">
            <w:pPr>
              <w:rPr>
                <w:i/>
              </w:rPr>
            </w:pPr>
            <w:r>
              <w:rPr>
                <w:i/>
              </w:rPr>
              <w:t>Ulla Haraldsson, anhörigkonsulent,</w:t>
            </w:r>
          </w:p>
          <w:p w:rsidR="0028044E" w:rsidRDefault="0028044E" w:rsidP="00B112B8">
            <w:pPr>
              <w:rPr>
                <w:i/>
              </w:rPr>
            </w:pPr>
            <w:r>
              <w:rPr>
                <w:i/>
              </w:rPr>
              <w:t xml:space="preserve">Anna- Lena Möllstam, SKE, </w:t>
            </w:r>
            <w:r w:rsidR="00D33FA0">
              <w:rPr>
                <w:i/>
              </w:rPr>
              <w:br/>
              <w:t>Eva Ralling</w:t>
            </w:r>
            <w:r w:rsidR="00B112B8">
              <w:rPr>
                <w:i/>
              </w:rPr>
              <w:t>, enheten för funktionsnedsättning</w:t>
            </w:r>
          </w:p>
        </w:tc>
      </w:tr>
      <w:tr w:rsidR="0028044E" w:rsidTr="0028044E">
        <w:tc>
          <w:tcPr>
            <w:tcW w:w="628" w:type="dxa"/>
          </w:tcPr>
          <w:p w:rsidR="0028044E" w:rsidRDefault="0028044E" w:rsidP="005B2EE1">
            <w:pPr>
              <w:spacing w:line="280" w:lineRule="atLeast"/>
            </w:pPr>
            <w:r>
              <w:t>6.</w:t>
            </w:r>
          </w:p>
        </w:tc>
        <w:tc>
          <w:tcPr>
            <w:tcW w:w="5717" w:type="dxa"/>
          </w:tcPr>
          <w:p w:rsidR="00516B8C" w:rsidRDefault="0028044E" w:rsidP="005A1D6C">
            <w:r>
              <w:t>Ann-Charlott</w:t>
            </w:r>
            <w:r w:rsidR="00837EFE">
              <w:t xml:space="preserve">e Oetterli </w:t>
            </w:r>
            <w:r w:rsidR="008231EB">
              <w:t xml:space="preserve">berättar tillsammans med Mats Bohman </w:t>
            </w:r>
            <w:r w:rsidR="00837EFE">
              <w:t xml:space="preserve">om Nackas arbete med överförmyndare, </w:t>
            </w:r>
            <w:r>
              <w:t>gode män och förvaltarskap</w:t>
            </w:r>
            <w:r w:rsidR="003220A6">
              <w:t>.</w:t>
            </w:r>
            <w:r w:rsidR="004F1BE5">
              <w:br/>
            </w:r>
            <w:r w:rsidR="00227765">
              <w:t xml:space="preserve">Diskussion </w:t>
            </w:r>
            <w:r w:rsidR="009B188F">
              <w:t>förde</w:t>
            </w:r>
            <w:r w:rsidR="003220A6">
              <w:t>s i</w:t>
            </w:r>
            <w:r w:rsidR="008231EB">
              <w:t xml:space="preserve"> rådet </w:t>
            </w:r>
            <w:r w:rsidR="00227765">
              <w:t xml:space="preserve">kring </w:t>
            </w:r>
            <w:r w:rsidR="00ED487F">
              <w:t xml:space="preserve">bland annat </w:t>
            </w:r>
            <w:r w:rsidR="00227765">
              <w:t xml:space="preserve">definition av gode män och förvaltarskap. </w:t>
            </w:r>
          </w:p>
          <w:p w:rsidR="00516B8C" w:rsidRDefault="00516B8C" w:rsidP="005A1D6C"/>
          <w:p w:rsidR="005A1D6C" w:rsidRPr="00922E7D" w:rsidRDefault="005A1D6C" w:rsidP="00922E7D">
            <w:pPr>
              <w:pStyle w:val="Oformateradtext"/>
              <w:numPr>
                <w:ilvl w:val="0"/>
                <w:numId w:val="5"/>
              </w:numPr>
              <w:rPr>
                <w:rFonts w:ascii="Garamond" w:hAnsi="Garamond"/>
                <w:sz w:val="24"/>
                <w:szCs w:val="24"/>
              </w:rPr>
            </w:pPr>
            <w:r w:rsidRPr="00922E7D">
              <w:rPr>
                <w:rFonts w:ascii="Garamond" w:hAnsi="Garamond"/>
                <w:sz w:val="24"/>
                <w:szCs w:val="24"/>
              </w:rPr>
              <w:t>Rådet anser att det finns ett stort behov av att tydligare definiera skillnaden mellan god man och förvaltare. Uppdraget skiljer sig mycket åt och förvaltaren har betydligt större makt över huvudmannen</w:t>
            </w:r>
            <w:r w:rsidR="00BD6FD1">
              <w:rPr>
                <w:rFonts w:ascii="Garamond" w:hAnsi="Garamond"/>
                <w:sz w:val="24"/>
                <w:szCs w:val="24"/>
              </w:rPr>
              <w:t>,</w:t>
            </w:r>
            <w:r w:rsidRPr="00922E7D">
              <w:rPr>
                <w:rFonts w:ascii="Garamond" w:hAnsi="Garamond"/>
                <w:sz w:val="24"/>
                <w:szCs w:val="24"/>
              </w:rPr>
              <w:t xml:space="preserve"> än vad den gode mannen har. Detta bör tydliggöras i en definition. Även utbildningen för en förvaltare bör vara mer omfattande</w:t>
            </w:r>
            <w:r w:rsidR="00BD6FD1">
              <w:rPr>
                <w:rFonts w:ascii="Garamond" w:hAnsi="Garamond"/>
                <w:sz w:val="24"/>
                <w:szCs w:val="24"/>
              </w:rPr>
              <w:t>,</w:t>
            </w:r>
            <w:r w:rsidRPr="00922E7D">
              <w:rPr>
                <w:rFonts w:ascii="Garamond" w:hAnsi="Garamond"/>
                <w:sz w:val="24"/>
                <w:szCs w:val="24"/>
              </w:rPr>
              <w:t xml:space="preserve"> än den för en god man. Rådet efterfrågar även en utbildning för gode män och förvaltare som omfattar mer än det ekonomiska perspektivet.</w:t>
            </w:r>
          </w:p>
          <w:p w:rsidR="005A1D6C" w:rsidRPr="00922E7D" w:rsidRDefault="005A1D6C" w:rsidP="005A1D6C">
            <w:pPr>
              <w:pStyle w:val="Oformateradtext"/>
              <w:rPr>
                <w:rFonts w:ascii="Garamond" w:hAnsi="Garamond"/>
                <w:sz w:val="24"/>
                <w:szCs w:val="24"/>
              </w:rPr>
            </w:pPr>
          </w:p>
          <w:p w:rsidR="005A1D6C" w:rsidRPr="00922E7D" w:rsidRDefault="005A1D6C" w:rsidP="00922E7D">
            <w:pPr>
              <w:pStyle w:val="Oformateradtext"/>
              <w:numPr>
                <w:ilvl w:val="0"/>
                <w:numId w:val="5"/>
              </w:numPr>
              <w:rPr>
                <w:sz w:val="24"/>
                <w:szCs w:val="24"/>
              </w:rPr>
            </w:pPr>
            <w:r w:rsidRPr="00922E7D">
              <w:rPr>
                <w:rFonts w:ascii="Garamond" w:hAnsi="Garamond"/>
                <w:sz w:val="24"/>
                <w:szCs w:val="24"/>
              </w:rPr>
              <w:t>Rådet anser att det borde finnas en övre gräns för hur många uppdrag en god man eller förvaltare ska kunna åta sig</w:t>
            </w:r>
            <w:r w:rsidRPr="00922E7D">
              <w:rPr>
                <w:sz w:val="24"/>
                <w:szCs w:val="24"/>
              </w:rPr>
              <w:t>.</w:t>
            </w:r>
          </w:p>
          <w:p w:rsidR="005A1D6C" w:rsidRPr="005A1D6C" w:rsidRDefault="005A1D6C" w:rsidP="005A1D6C">
            <w:pPr>
              <w:pStyle w:val="Oformateradtext"/>
              <w:rPr>
                <w:sz w:val="24"/>
                <w:szCs w:val="24"/>
              </w:rPr>
            </w:pPr>
            <w:r w:rsidRPr="005A1D6C">
              <w:rPr>
                <w:sz w:val="24"/>
                <w:szCs w:val="24"/>
              </w:rPr>
              <w:t xml:space="preserve">  </w:t>
            </w:r>
          </w:p>
          <w:p w:rsidR="00941952" w:rsidRDefault="004B0D1F" w:rsidP="005A1D6C">
            <w:r>
              <w:t>Se bifogad fil.</w:t>
            </w:r>
          </w:p>
        </w:tc>
        <w:tc>
          <w:tcPr>
            <w:tcW w:w="2835" w:type="dxa"/>
          </w:tcPr>
          <w:p w:rsidR="0028044E" w:rsidRDefault="0028044E" w:rsidP="002F6F58">
            <w:pPr>
              <w:rPr>
                <w:i/>
              </w:rPr>
            </w:pPr>
            <w:r>
              <w:rPr>
                <w:i/>
              </w:rPr>
              <w:lastRenderedPageBreak/>
              <w:t>Mats Bohman, administrativ direktör</w:t>
            </w:r>
          </w:p>
          <w:p w:rsidR="0028044E" w:rsidRDefault="0028044E" w:rsidP="002F6F58">
            <w:pPr>
              <w:rPr>
                <w:i/>
              </w:rPr>
            </w:pPr>
            <w:r>
              <w:rPr>
                <w:i/>
              </w:rPr>
              <w:t>Ann-Charlotte Oetterli, överförmyndarenheten</w:t>
            </w:r>
          </w:p>
        </w:tc>
      </w:tr>
      <w:tr w:rsidR="00A46583" w:rsidTr="0028044E">
        <w:tc>
          <w:tcPr>
            <w:tcW w:w="628" w:type="dxa"/>
          </w:tcPr>
          <w:p w:rsidR="00A46583" w:rsidRDefault="00A46583" w:rsidP="005B2EE1">
            <w:pPr>
              <w:spacing w:line="280" w:lineRule="atLeast"/>
            </w:pPr>
          </w:p>
        </w:tc>
        <w:tc>
          <w:tcPr>
            <w:tcW w:w="5717" w:type="dxa"/>
          </w:tcPr>
          <w:p w:rsidR="00A46583" w:rsidRPr="00A46583" w:rsidRDefault="00A46583" w:rsidP="002F6F58">
            <w:pPr>
              <w:rPr>
                <w:b/>
              </w:rPr>
            </w:pPr>
            <w:r>
              <w:rPr>
                <w:b/>
              </w:rPr>
              <w:t>Informationspunkter</w:t>
            </w:r>
          </w:p>
        </w:tc>
        <w:tc>
          <w:tcPr>
            <w:tcW w:w="2835" w:type="dxa"/>
          </w:tcPr>
          <w:p w:rsidR="00A46583" w:rsidRPr="006666A0" w:rsidRDefault="00A46583" w:rsidP="002F6F58">
            <w:pPr>
              <w:rPr>
                <w:i/>
              </w:rPr>
            </w:pPr>
          </w:p>
        </w:tc>
      </w:tr>
      <w:tr w:rsidR="00A46583" w:rsidTr="0028044E">
        <w:tc>
          <w:tcPr>
            <w:tcW w:w="628" w:type="dxa"/>
          </w:tcPr>
          <w:p w:rsidR="00A46583" w:rsidRDefault="00FB0229" w:rsidP="005B2EE1">
            <w:pPr>
              <w:spacing w:line="280" w:lineRule="atLeast"/>
            </w:pPr>
            <w:r>
              <w:t>7</w:t>
            </w:r>
            <w:r w:rsidR="00A46583">
              <w:t>.</w:t>
            </w:r>
          </w:p>
        </w:tc>
        <w:tc>
          <w:tcPr>
            <w:tcW w:w="5717" w:type="dxa"/>
          </w:tcPr>
          <w:p w:rsidR="00030EAA" w:rsidRPr="00A46583" w:rsidRDefault="00837EFE" w:rsidP="00397E33">
            <w:r w:rsidRPr="009B1A39">
              <w:rPr>
                <w:b/>
              </w:rPr>
              <w:t>Slutseminarium Innocare</w:t>
            </w:r>
            <w:r w:rsidR="000542AB">
              <w:br/>
              <w:t>Innovativ teknik inom äldreomsorgen. Slutseminarium 24 mars</w:t>
            </w:r>
            <w:r w:rsidR="009B1A39">
              <w:t xml:space="preserve"> </w:t>
            </w:r>
            <w:r w:rsidR="007C0C66">
              <w:t>kl.</w:t>
            </w:r>
            <w:r w:rsidR="009B1A39">
              <w:t xml:space="preserve"> 13.00</w:t>
            </w:r>
            <w:r w:rsidR="00C20DF1">
              <w:t xml:space="preserve"> </w:t>
            </w:r>
            <w:r w:rsidR="009B1A39">
              <w:t>-</w:t>
            </w:r>
            <w:r w:rsidR="00C20DF1">
              <w:t xml:space="preserve"> </w:t>
            </w:r>
            <w:r w:rsidR="009B1A39">
              <w:t xml:space="preserve">16.00 i Nackasalen, Nacka stadshus. </w:t>
            </w:r>
            <w:r w:rsidR="009B1A39">
              <w:br/>
            </w:r>
            <w:r w:rsidR="004B0D1F">
              <w:t>Se bifogad fil.</w:t>
            </w:r>
            <w:r w:rsidR="0077181B">
              <w:br/>
            </w:r>
          </w:p>
        </w:tc>
        <w:tc>
          <w:tcPr>
            <w:tcW w:w="2835" w:type="dxa"/>
          </w:tcPr>
          <w:p w:rsidR="00A46583" w:rsidRPr="006666A0" w:rsidRDefault="00AF1AA4" w:rsidP="00AF1AA4">
            <w:pPr>
              <w:rPr>
                <w:i/>
              </w:rPr>
            </w:pPr>
            <w:r>
              <w:rPr>
                <w:i/>
              </w:rPr>
              <w:t>Jessica Röök,</w:t>
            </w:r>
            <w:r w:rsidR="00F0438E">
              <w:rPr>
                <w:i/>
              </w:rPr>
              <w:t xml:space="preserve"> </w:t>
            </w:r>
            <w:r w:rsidR="006E1C2F">
              <w:rPr>
                <w:i/>
              </w:rPr>
              <w:t>samordnings- och utvecklingsenheten</w:t>
            </w:r>
          </w:p>
        </w:tc>
      </w:tr>
      <w:tr w:rsidR="00837EFE" w:rsidTr="0028044E">
        <w:tc>
          <w:tcPr>
            <w:tcW w:w="628" w:type="dxa"/>
          </w:tcPr>
          <w:p w:rsidR="00837EFE" w:rsidRDefault="00FB0229" w:rsidP="005B2EE1">
            <w:pPr>
              <w:spacing w:line="280" w:lineRule="atLeast"/>
            </w:pPr>
            <w:r>
              <w:t>8</w:t>
            </w:r>
            <w:r w:rsidR="00837EFE">
              <w:t>.</w:t>
            </w:r>
          </w:p>
        </w:tc>
        <w:tc>
          <w:tcPr>
            <w:tcW w:w="5717" w:type="dxa"/>
          </w:tcPr>
          <w:p w:rsidR="00837EFE" w:rsidRPr="008A1AC1" w:rsidRDefault="00837EFE" w:rsidP="002E036E">
            <w:pPr>
              <w:rPr>
                <w:b/>
              </w:rPr>
            </w:pPr>
            <w:r w:rsidRPr="008A1AC1">
              <w:rPr>
                <w:b/>
              </w:rPr>
              <w:t>Övningsseminarium kopplat till socialtjänstens risk- och sårbarhetsanalys</w:t>
            </w:r>
          </w:p>
          <w:p w:rsidR="00030EAA" w:rsidRDefault="008A1AC1" w:rsidP="0009118A">
            <w:r>
              <w:t xml:space="preserve">En förfrågan har gått ut tidigare </w:t>
            </w:r>
            <w:r w:rsidR="0009118A">
              <w:t xml:space="preserve">om </w:t>
            </w:r>
            <w:r>
              <w:t xml:space="preserve">att Jessica är intresserad av att få två representanter från rådet. </w:t>
            </w:r>
            <w:r w:rsidR="00417BCF">
              <w:t>Christine M</w:t>
            </w:r>
            <w:r w:rsidR="00ED4CAA">
              <w:t xml:space="preserve">atsson </w:t>
            </w:r>
            <w:r w:rsidR="00417BCF">
              <w:t xml:space="preserve">och </w:t>
            </w:r>
            <w:r>
              <w:t xml:space="preserve">Rakel </w:t>
            </w:r>
            <w:r w:rsidR="00ED4CAA">
              <w:t xml:space="preserve">Lindfors </w:t>
            </w:r>
            <w:r>
              <w:t xml:space="preserve">anmäler sitt intresse. </w:t>
            </w:r>
            <w:bookmarkStart w:id="2" w:name="_GoBack"/>
            <w:bookmarkEnd w:id="2"/>
            <w:r w:rsidR="00ED4CAA">
              <w:br/>
            </w:r>
          </w:p>
        </w:tc>
        <w:tc>
          <w:tcPr>
            <w:tcW w:w="2835" w:type="dxa"/>
          </w:tcPr>
          <w:p w:rsidR="00837EFE" w:rsidRDefault="00837EFE" w:rsidP="00AF1AA4">
            <w:pPr>
              <w:rPr>
                <w:i/>
              </w:rPr>
            </w:pPr>
            <w:r>
              <w:rPr>
                <w:i/>
              </w:rPr>
              <w:t>Jessica Röök, samordnings- och utvecklingsenheten</w:t>
            </w:r>
          </w:p>
        </w:tc>
      </w:tr>
      <w:tr w:rsidR="00837EFE" w:rsidTr="0028044E">
        <w:tc>
          <w:tcPr>
            <w:tcW w:w="628" w:type="dxa"/>
          </w:tcPr>
          <w:p w:rsidR="00837EFE" w:rsidRDefault="00FB0229" w:rsidP="005B2EE1">
            <w:pPr>
              <w:spacing w:line="280" w:lineRule="atLeast"/>
            </w:pPr>
            <w:r>
              <w:t>9</w:t>
            </w:r>
            <w:r w:rsidR="00837EFE">
              <w:t xml:space="preserve">. </w:t>
            </w:r>
          </w:p>
        </w:tc>
        <w:tc>
          <w:tcPr>
            <w:tcW w:w="5717" w:type="dxa"/>
          </w:tcPr>
          <w:p w:rsidR="00837EFE" w:rsidRPr="005C11DE" w:rsidRDefault="00837EFE" w:rsidP="002E036E">
            <w:pPr>
              <w:rPr>
                <w:b/>
              </w:rPr>
            </w:pPr>
            <w:r w:rsidRPr="005C11DE">
              <w:rPr>
                <w:b/>
              </w:rPr>
              <w:t>Ny anbudsgivning för fritidsgårdsverksamhet för personer med funktionsnedsättning</w:t>
            </w:r>
          </w:p>
          <w:p w:rsidR="006C1DFF" w:rsidRDefault="005C11DE" w:rsidP="002E036E">
            <w:r>
              <w:t xml:space="preserve">Arbete pågår med att gå igenom </w:t>
            </w:r>
            <w:r w:rsidR="00047F0E">
              <w:t xml:space="preserve">anbuden.  </w:t>
            </w:r>
          </w:p>
          <w:p w:rsidR="006C1DFF" w:rsidRDefault="006C1DFF" w:rsidP="002E036E"/>
        </w:tc>
        <w:tc>
          <w:tcPr>
            <w:tcW w:w="2835" w:type="dxa"/>
          </w:tcPr>
          <w:p w:rsidR="00837EFE" w:rsidRDefault="00837EFE" w:rsidP="00AF1AA4">
            <w:pPr>
              <w:rPr>
                <w:i/>
              </w:rPr>
            </w:pPr>
            <w:r>
              <w:rPr>
                <w:i/>
              </w:rPr>
              <w:t>Jessica Röök, samordnings- och utvecklingsenheten</w:t>
            </w:r>
          </w:p>
        </w:tc>
      </w:tr>
      <w:tr w:rsidR="002F6F58" w:rsidTr="0028044E">
        <w:tc>
          <w:tcPr>
            <w:tcW w:w="628" w:type="dxa"/>
          </w:tcPr>
          <w:p w:rsidR="002F6F58" w:rsidRPr="00A46583" w:rsidRDefault="002F6F58" w:rsidP="005B2EE1">
            <w:pPr>
              <w:spacing w:line="280" w:lineRule="atLeast"/>
            </w:pPr>
          </w:p>
        </w:tc>
        <w:tc>
          <w:tcPr>
            <w:tcW w:w="5717" w:type="dxa"/>
          </w:tcPr>
          <w:p w:rsidR="002F6F58" w:rsidRPr="00C65999" w:rsidRDefault="00A46583" w:rsidP="00CF62C8">
            <w:pPr>
              <w:rPr>
                <w:b/>
              </w:rPr>
            </w:pPr>
            <w:r>
              <w:rPr>
                <w:b/>
              </w:rPr>
              <w:t>Diskussion</w:t>
            </w:r>
          </w:p>
        </w:tc>
        <w:tc>
          <w:tcPr>
            <w:tcW w:w="2835" w:type="dxa"/>
          </w:tcPr>
          <w:p w:rsidR="002F6F58" w:rsidRPr="006666A0" w:rsidRDefault="002F6F58" w:rsidP="005F5BB2">
            <w:pPr>
              <w:rPr>
                <w:i/>
              </w:rPr>
            </w:pPr>
          </w:p>
        </w:tc>
      </w:tr>
      <w:tr w:rsidR="002F6F58" w:rsidTr="0028044E">
        <w:tc>
          <w:tcPr>
            <w:tcW w:w="628" w:type="dxa"/>
          </w:tcPr>
          <w:p w:rsidR="002F6F58" w:rsidRDefault="00FB0229" w:rsidP="005B2EE1">
            <w:pPr>
              <w:spacing w:line="280" w:lineRule="atLeast"/>
            </w:pPr>
            <w:r>
              <w:t>10</w:t>
            </w:r>
            <w:r w:rsidR="00A46583">
              <w:t>.</w:t>
            </w:r>
          </w:p>
        </w:tc>
        <w:tc>
          <w:tcPr>
            <w:tcW w:w="5717" w:type="dxa"/>
          </w:tcPr>
          <w:p w:rsidR="002F6F58" w:rsidRPr="003714BA" w:rsidRDefault="00837EFE" w:rsidP="002F6F58">
            <w:pPr>
              <w:rPr>
                <w:b/>
              </w:rPr>
            </w:pPr>
            <w:r w:rsidRPr="003714BA">
              <w:rPr>
                <w:b/>
              </w:rPr>
              <w:t xml:space="preserve">Ny tillgänglighetspolicy </w:t>
            </w:r>
            <w:r w:rsidR="00335B34" w:rsidRPr="003714BA">
              <w:rPr>
                <w:b/>
              </w:rPr>
              <w:t>ska arbetas fram</w:t>
            </w:r>
          </w:p>
          <w:p w:rsidR="00AF3F31" w:rsidRDefault="003714BA" w:rsidP="00516B8C">
            <w:r>
              <w:t xml:space="preserve">Policyn ska omfatta max en A4 sida och </w:t>
            </w:r>
            <w:r w:rsidR="00AB577A">
              <w:t xml:space="preserve">får inte innehålla något som redan är lagstadgat. </w:t>
            </w:r>
            <w:r>
              <w:t xml:space="preserve">Policyn omfattar </w:t>
            </w:r>
            <w:r w:rsidR="005D2AAF">
              <w:t>alla nämnder och anställda</w:t>
            </w:r>
            <w:r w:rsidR="00AB577A">
              <w:t xml:space="preserve"> och ska vara klar 3 juni</w:t>
            </w:r>
            <w:r w:rsidR="00516B8C">
              <w:t>. Mer information om detta kommer i ett särskilt mail.</w:t>
            </w:r>
            <w:r w:rsidR="000B5413">
              <w:br/>
            </w:r>
            <w:r w:rsidR="004B0D1F">
              <w:t>Se bifogad fil.</w:t>
            </w:r>
          </w:p>
          <w:p w:rsidR="00D52AEF" w:rsidRDefault="00D52AEF" w:rsidP="002F6F58"/>
          <w:p w:rsidR="00030EAA" w:rsidRPr="002F6F58" w:rsidRDefault="00030EAA" w:rsidP="002F6F58"/>
        </w:tc>
        <w:tc>
          <w:tcPr>
            <w:tcW w:w="2835" w:type="dxa"/>
          </w:tcPr>
          <w:p w:rsidR="002F6F58" w:rsidRPr="006666A0" w:rsidRDefault="007C0C66" w:rsidP="003714BA">
            <w:pPr>
              <w:rPr>
                <w:i/>
              </w:rPr>
            </w:pPr>
            <w:r>
              <w:rPr>
                <w:i/>
              </w:rPr>
              <w:lastRenderedPageBreak/>
              <w:t xml:space="preserve">Jessica Röök, samordnings- och utvecklingsenheten </w:t>
            </w:r>
            <w:r>
              <w:rPr>
                <w:i/>
              </w:rPr>
              <w:br/>
              <w:t>A-C Rudström</w:t>
            </w:r>
          </w:p>
        </w:tc>
      </w:tr>
      <w:tr w:rsidR="002F6F58" w:rsidTr="0028044E">
        <w:tc>
          <w:tcPr>
            <w:tcW w:w="628" w:type="dxa"/>
          </w:tcPr>
          <w:p w:rsidR="002F6F58" w:rsidRDefault="00FB0229" w:rsidP="00BF34BD">
            <w:pPr>
              <w:spacing w:line="280" w:lineRule="atLeast"/>
            </w:pPr>
            <w:r>
              <w:lastRenderedPageBreak/>
              <w:t>11</w:t>
            </w:r>
            <w:r w:rsidR="002F6F58">
              <w:t>.</w:t>
            </w:r>
          </w:p>
        </w:tc>
        <w:tc>
          <w:tcPr>
            <w:tcW w:w="5717" w:type="dxa"/>
          </w:tcPr>
          <w:p w:rsidR="002F6F58" w:rsidRPr="00837EFE" w:rsidRDefault="00837EFE" w:rsidP="00A46583">
            <w:pPr>
              <w:rPr>
                <w:b/>
              </w:rPr>
            </w:pPr>
            <w:r w:rsidRPr="00837EFE">
              <w:rPr>
                <w:b/>
              </w:rPr>
              <w:t>Nästa möte</w:t>
            </w:r>
          </w:p>
          <w:p w:rsidR="00030EAA" w:rsidRDefault="0089298D" w:rsidP="00837EFE">
            <w:r>
              <w:t xml:space="preserve">21 maj kl. </w:t>
            </w:r>
            <w:r w:rsidR="00837EFE">
              <w:t xml:space="preserve">18.00–20.00 </w:t>
            </w:r>
            <w:r w:rsidR="007A7DAC">
              <w:t xml:space="preserve">i Nacka stadshus, lokal; </w:t>
            </w:r>
            <w:r w:rsidR="00837EFE">
              <w:t>Nackasalen</w:t>
            </w:r>
            <w:r w:rsidR="007A7DAC">
              <w:t>.</w:t>
            </w:r>
          </w:p>
          <w:p w:rsidR="0089298D" w:rsidRPr="002116B5" w:rsidRDefault="002037C5" w:rsidP="00837EFE">
            <w:r>
              <w:br/>
            </w:r>
          </w:p>
        </w:tc>
        <w:tc>
          <w:tcPr>
            <w:tcW w:w="2835" w:type="dxa"/>
          </w:tcPr>
          <w:p w:rsidR="002F6F58" w:rsidRPr="006666A0" w:rsidRDefault="009961FA" w:rsidP="005F5BB2">
            <w:pPr>
              <w:rPr>
                <w:i/>
              </w:rPr>
            </w:pPr>
            <w:r>
              <w:rPr>
                <w:i/>
              </w:rPr>
              <w:t xml:space="preserve"> </w:t>
            </w:r>
          </w:p>
        </w:tc>
      </w:tr>
      <w:tr w:rsidR="002F6F58" w:rsidTr="0028044E">
        <w:trPr>
          <w:trHeight w:val="355"/>
        </w:trPr>
        <w:tc>
          <w:tcPr>
            <w:tcW w:w="628" w:type="dxa"/>
          </w:tcPr>
          <w:p w:rsidR="002F6F58" w:rsidRDefault="00FB0229" w:rsidP="006E5C8D">
            <w:pPr>
              <w:spacing w:line="280" w:lineRule="atLeast"/>
            </w:pPr>
            <w:r>
              <w:t>12</w:t>
            </w:r>
            <w:r w:rsidR="002F6F58">
              <w:t>.</w:t>
            </w:r>
          </w:p>
        </w:tc>
        <w:tc>
          <w:tcPr>
            <w:tcW w:w="5717" w:type="dxa"/>
          </w:tcPr>
          <w:p w:rsidR="00490C3F" w:rsidRPr="00490C3F" w:rsidRDefault="002F6F58" w:rsidP="00AA0C2E">
            <w:r w:rsidRPr="00222228">
              <w:rPr>
                <w:b/>
              </w:rPr>
              <w:t>Övriga frågor</w:t>
            </w:r>
            <w:r w:rsidR="002037C5">
              <w:rPr>
                <w:b/>
              </w:rPr>
              <w:br/>
            </w:r>
            <w:r w:rsidR="00490C3F" w:rsidRPr="00490C3F">
              <w:t>Jessica återkommer med information kring teater</w:t>
            </w:r>
            <w:r w:rsidR="00041C7D">
              <w:t>- och restaurangbesök</w:t>
            </w:r>
            <w:r w:rsidR="003220A6">
              <w:t xml:space="preserve">. </w:t>
            </w:r>
            <w:r w:rsidR="00041C7D">
              <w:t xml:space="preserve"> </w:t>
            </w:r>
          </w:p>
          <w:p w:rsidR="00490C3F" w:rsidRDefault="00490C3F" w:rsidP="00AA0C2E">
            <w:r w:rsidRPr="004B0D1F">
              <w:t xml:space="preserve">Kristina Törnblom </w:t>
            </w:r>
            <w:r w:rsidR="00A21405" w:rsidRPr="004B0D1F">
              <w:t xml:space="preserve">ny representant i rådet och representerar </w:t>
            </w:r>
            <w:r w:rsidRPr="004B0D1F">
              <w:t>neur</w:t>
            </w:r>
            <w:r w:rsidR="00A21405" w:rsidRPr="004B0D1F">
              <w:t>oförbundet Nacka Värmdö gör en kort presentation</w:t>
            </w:r>
            <w:r w:rsidRPr="004B0D1F">
              <w:t>.</w:t>
            </w:r>
          </w:p>
          <w:p w:rsidR="00D61D02" w:rsidRPr="00CB6144" w:rsidRDefault="00763065" w:rsidP="00490C3F">
            <w:r>
              <w:t xml:space="preserve">Hjärtstarten installerad i </w:t>
            </w:r>
            <w:r w:rsidR="00490C3F">
              <w:t>H</w:t>
            </w:r>
            <w:r>
              <w:t xml:space="preserve">andikappforum – </w:t>
            </w:r>
            <w:r w:rsidR="00490C3F">
              <w:t xml:space="preserve">ett tack framförs. </w:t>
            </w:r>
            <w:r>
              <w:br/>
            </w:r>
            <w:r w:rsidR="00041C7D">
              <w:t>Ordförande avslutar mötet.</w:t>
            </w:r>
            <w:r w:rsidR="003220A6">
              <w:br/>
            </w:r>
          </w:p>
        </w:tc>
        <w:tc>
          <w:tcPr>
            <w:tcW w:w="2835" w:type="dxa"/>
          </w:tcPr>
          <w:p w:rsidR="002F6F58" w:rsidRPr="006666A0" w:rsidRDefault="002F6F58" w:rsidP="00AA0C2E">
            <w:pPr>
              <w:rPr>
                <w:i/>
              </w:rPr>
            </w:pPr>
          </w:p>
        </w:tc>
      </w:tr>
      <w:bookmarkEnd w:id="1"/>
    </w:tbl>
    <w:p w:rsidR="004D249B" w:rsidRDefault="004D249B" w:rsidP="005E792A"/>
    <w:p w:rsidR="00B11A11" w:rsidRDefault="00B11A11" w:rsidP="005E792A"/>
    <w:p w:rsidR="00C340B8" w:rsidRDefault="00C340B8" w:rsidP="00953646">
      <w:pPr>
        <w:ind w:firstLine="709"/>
        <w:jc w:val="center"/>
      </w:pPr>
    </w:p>
    <w:sectPr w:rsidR="00C340B8" w:rsidSect="001F681B">
      <w:headerReference w:type="default" r:id="rId8"/>
      <w:headerReference w:type="first" r:id="rId9"/>
      <w:footerReference w:type="first" r:id="rId10"/>
      <w:pgSz w:w="11906" w:h="16838" w:code="9"/>
      <w:pgMar w:top="2381" w:right="1956" w:bottom="1418" w:left="1389" w:header="510" w:footer="85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60E" w:rsidRDefault="0080260E">
      <w:r>
        <w:separator/>
      </w:r>
    </w:p>
  </w:endnote>
  <w:endnote w:type="continuationSeparator" w:id="0">
    <w:p w:rsidR="0080260E" w:rsidRDefault="008026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69" w:type="dxa"/>
      <w:tblLayout w:type="fixed"/>
      <w:tblCellMar>
        <w:left w:w="85" w:type="dxa"/>
        <w:right w:w="85" w:type="dxa"/>
      </w:tblCellMar>
      <w:tblLook w:val="01E0"/>
    </w:tblPr>
    <w:tblGrid>
      <w:gridCol w:w="2031"/>
      <w:gridCol w:w="1958"/>
      <w:gridCol w:w="1175"/>
      <w:gridCol w:w="1148"/>
      <w:gridCol w:w="718"/>
      <w:gridCol w:w="1148"/>
      <w:gridCol w:w="1291"/>
    </w:tblGrid>
    <w:tr w:rsidR="009B188F" w:rsidRPr="00F2400E" w:rsidTr="00643D5B">
      <w:tc>
        <w:tcPr>
          <w:tcW w:w="2031" w:type="dxa"/>
          <w:tcBorders>
            <w:top w:val="single" w:sz="4" w:space="0" w:color="auto"/>
          </w:tcBorders>
          <w:tcMar>
            <w:left w:w="0" w:type="dxa"/>
          </w:tcMar>
        </w:tcPr>
        <w:p w:rsidR="009B188F" w:rsidRPr="00CD77D9" w:rsidRDefault="009B188F" w:rsidP="00A77D51">
          <w:pPr>
            <w:pStyle w:val="Sidfot"/>
            <w:rPr>
              <w:caps/>
              <w:sz w:val="9"/>
              <w:szCs w:val="9"/>
            </w:rPr>
          </w:pPr>
          <w:bookmarkStart w:id="3" w:name="LPostalAddr"/>
          <w:r w:rsidRPr="00CD77D9">
            <w:rPr>
              <w:caps/>
              <w:sz w:val="9"/>
              <w:szCs w:val="9"/>
            </w:rPr>
            <w:t>Postadress</w:t>
          </w:r>
          <w:bookmarkEnd w:id="3"/>
        </w:p>
      </w:tc>
      <w:tc>
        <w:tcPr>
          <w:tcW w:w="1958" w:type="dxa"/>
          <w:tcBorders>
            <w:top w:val="single" w:sz="4" w:space="0" w:color="auto"/>
          </w:tcBorders>
        </w:tcPr>
        <w:p w:rsidR="009B188F" w:rsidRPr="00CD77D9" w:rsidRDefault="009B188F" w:rsidP="00A77D51">
          <w:pPr>
            <w:pStyle w:val="Sidfot"/>
            <w:rPr>
              <w:caps/>
              <w:sz w:val="9"/>
              <w:szCs w:val="9"/>
            </w:rPr>
          </w:pPr>
          <w:bookmarkStart w:id="4" w:name="LVisitAddr"/>
          <w:r w:rsidRPr="00CD77D9">
            <w:rPr>
              <w:caps/>
              <w:sz w:val="9"/>
              <w:szCs w:val="9"/>
            </w:rPr>
            <w:t>Besöksadress</w:t>
          </w:r>
          <w:bookmarkEnd w:id="4"/>
        </w:p>
      </w:tc>
      <w:tc>
        <w:tcPr>
          <w:tcW w:w="1175" w:type="dxa"/>
          <w:tcBorders>
            <w:top w:val="single" w:sz="4" w:space="0" w:color="auto"/>
          </w:tcBorders>
        </w:tcPr>
        <w:p w:rsidR="009B188F" w:rsidRPr="00CD77D9" w:rsidRDefault="009B188F" w:rsidP="00A77D51">
          <w:pPr>
            <w:pStyle w:val="Sidfot"/>
            <w:rPr>
              <w:caps/>
              <w:sz w:val="9"/>
              <w:szCs w:val="9"/>
            </w:rPr>
          </w:pPr>
          <w:bookmarkStart w:id="5" w:name="LPhone"/>
          <w:r w:rsidRPr="00CD77D9">
            <w:rPr>
              <w:caps/>
              <w:sz w:val="9"/>
              <w:szCs w:val="9"/>
            </w:rPr>
            <w:t>Telefon</w:t>
          </w:r>
          <w:bookmarkEnd w:id="5"/>
        </w:p>
      </w:tc>
      <w:tc>
        <w:tcPr>
          <w:tcW w:w="1148" w:type="dxa"/>
          <w:tcBorders>
            <w:top w:val="single" w:sz="4" w:space="0" w:color="auto"/>
          </w:tcBorders>
        </w:tcPr>
        <w:p w:rsidR="009B188F" w:rsidRPr="00CD77D9" w:rsidRDefault="009B188F" w:rsidP="00A77D51">
          <w:pPr>
            <w:pStyle w:val="Sidfot"/>
            <w:rPr>
              <w:caps/>
              <w:sz w:val="9"/>
              <w:szCs w:val="9"/>
            </w:rPr>
          </w:pPr>
          <w:bookmarkStart w:id="6" w:name="LEmail"/>
          <w:r w:rsidRPr="00CD77D9">
            <w:rPr>
              <w:caps/>
              <w:sz w:val="9"/>
              <w:szCs w:val="9"/>
            </w:rPr>
            <w:t>E-post</w:t>
          </w:r>
          <w:bookmarkEnd w:id="6"/>
        </w:p>
      </w:tc>
      <w:tc>
        <w:tcPr>
          <w:tcW w:w="718" w:type="dxa"/>
          <w:tcBorders>
            <w:top w:val="single" w:sz="4" w:space="0" w:color="auto"/>
          </w:tcBorders>
        </w:tcPr>
        <w:p w:rsidR="009B188F" w:rsidRPr="00CD77D9" w:rsidRDefault="009B188F" w:rsidP="00A77D51">
          <w:pPr>
            <w:pStyle w:val="Sidfot"/>
            <w:rPr>
              <w:caps/>
              <w:sz w:val="9"/>
              <w:szCs w:val="9"/>
            </w:rPr>
          </w:pPr>
          <w:r w:rsidRPr="00CD77D9">
            <w:rPr>
              <w:caps/>
              <w:sz w:val="9"/>
              <w:szCs w:val="9"/>
            </w:rPr>
            <w:t>sms</w:t>
          </w:r>
        </w:p>
      </w:tc>
      <w:tc>
        <w:tcPr>
          <w:tcW w:w="1148" w:type="dxa"/>
          <w:tcBorders>
            <w:top w:val="single" w:sz="4" w:space="0" w:color="auto"/>
          </w:tcBorders>
        </w:tcPr>
        <w:p w:rsidR="009B188F" w:rsidRPr="00CD77D9" w:rsidRDefault="009B188F" w:rsidP="00A77D51">
          <w:pPr>
            <w:pStyle w:val="Sidfot"/>
            <w:rPr>
              <w:caps/>
              <w:sz w:val="9"/>
              <w:szCs w:val="9"/>
            </w:rPr>
          </w:pPr>
          <w:r w:rsidRPr="00CD77D9">
            <w:rPr>
              <w:caps/>
              <w:sz w:val="9"/>
              <w:szCs w:val="9"/>
            </w:rPr>
            <w:t>webB</w:t>
          </w:r>
        </w:p>
      </w:tc>
      <w:tc>
        <w:tcPr>
          <w:tcW w:w="1291" w:type="dxa"/>
          <w:tcBorders>
            <w:top w:val="single" w:sz="4" w:space="0" w:color="auto"/>
          </w:tcBorders>
        </w:tcPr>
        <w:p w:rsidR="009B188F" w:rsidRPr="00CD77D9" w:rsidRDefault="009B188F" w:rsidP="00A77D51">
          <w:pPr>
            <w:pStyle w:val="Sidfot"/>
            <w:rPr>
              <w:caps/>
              <w:sz w:val="9"/>
              <w:szCs w:val="9"/>
            </w:rPr>
          </w:pPr>
          <w:bookmarkStart w:id="7" w:name="LOrgNo"/>
          <w:r w:rsidRPr="00CD77D9">
            <w:rPr>
              <w:caps/>
              <w:sz w:val="9"/>
              <w:szCs w:val="9"/>
            </w:rPr>
            <w:t>Org.nummer</w:t>
          </w:r>
          <w:bookmarkEnd w:id="7"/>
        </w:p>
      </w:tc>
    </w:tr>
    <w:tr w:rsidR="009B188F" w:rsidRPr="00A77D51" w:rsidTr="00643D5B">
      <w:tc>
        <w:tcPr>
          <w:tcW w:w="2031" w:type="dxa"/>
          <w:tcMar>
            <w:left w:w="0" w:type="dxa"/>
          </w:tcMar>
        </w:tcPr>
        <w:p w:rsidR="009B188F" w:rsidRPr="00CD77D9" w:rsidRDefault="009B188F" w:rsidP="00CD77D9">
          <w:pPr>
            <w:pStyle w:val="Sidfot"/>
            <w:spacing w:line="180" w:lineRule="exact"/>
            <w:rPr>
              <w:szCs w:val="14"/>
            </w:rPr>
          </w:pPr>
          <w:r w:rsidRPr="00CD77D9">
            <w:rPr>
              <w:szCs w:val="14"/>
            </w:rPr>
            <w:t>Nacka kommun</w:t>
          </w:r>
          <w:bookmarkStart w:id="8" w:name="LCountryPrefix"/>
          <w:r w:rsidRPr="00CD77D9">
            <w:rPr>
              <w:szCs w:val="14"/>
            </w:rPr>
            <w:t>,</w:t>
          </w:r>
          <w:bookmarkEnd w:id="8"/>
          <w:r w:rsidRPr="00CD77D9">
            <w:rPr>
              <w:szCs w:val="14"/>
            </w:rPr>
            <w:t xml:space="preserve"> 131 81 Nacka</w:t>
          </w:r>
          <w:bookmarkStart w:id="9" w:name="Country"/>
          <w:bookmarkEnd w:id="9"/>
        </w:p>
      </w:tc>
      <w:tc>
        <w:tcPr>
          <w:tcW w:w="1958" w:type="dxa"/>
        </w:tcPr>
        <w:p w:rsidR="009B188F" w:rsidRPr="00CD77D9" w:rsidRDefault="009B188F" w:rsidP="00CD77D9">
          <w:pPr>
            <w:pStyle w:val="Sidfot"/>
            <w:spacing w:line="180" w:lineRule="exact"/>
            <w:rPr>
              <w:szCs w:val="14"/>
            </w:rPr>
          </w:pPr>
          <w:r w:rsidRPr="00CD77D9">
            <w:rPr>
              <w:szCs w:val="14"/>
            </w:rPr>
            <w:t>Stadshuset, Granitvägen 15</w:t>
          </w:r>
        </w:p>
      </w:tc>
      <w:tc>
        <w:tcPr>
          <w:tcW w:w="1175" w:type="dxa"/>
        </w:tcPr>
        <w:p w:rsidR="009B188F" w:rsidRPr="00CD77D9" w:rsidRDefault="009B188F" w:rsidP="00CD77D9">
          <w:pPr>
            <w:pStyle w:val="Sidfot"/>
            <w:spacing w:line="180" w:lineRule="exact"/>
            <w:rPr>
              <w:szCs w:val="14"/>
            </w:rPr>
          </w:pPr>
          <w:bookmarkStart w:id="10" w:name="PhoneMain"/>
          <w:r w:rsidRPr="00CD77D9">
            <w:rPr>
              <w:szCs w:val="14"/>
            </w:rPr>
            <w:t>08-718 80 00</w:t>
          </w:r>
          <w:bookmarkEnd w:id="10"/>
        </w:p>
      </w:tc>
      <w:tc>
        <w:tcPr>
          <w:tcW w:w="1148" w:type="dxa"/>
        </w:tcPr>
        <w:p w:rsidR="009B188F" w:rsidRPr="00CD77D9" w:rsidRDefault="009B188F" w:rsidP="00CD77D9">
          <w:pPr>
            <w:pStyle w:val="Sidfot"/>
            <w:spacing w:line="180" w:lineRule="exact"/>
            <w:rPr>
              <w:szCs w:val="14"/>
            </w:rPr>
          </w:pPr>
          <w:r w:rsidRPr="00CD77D9">
            <w:rPr>
              <w:szCs w:val="14"/>
            </w:rPr>
            <w:t>info@nacka.se</w:t>
          </w:r>
        </w:p>
      </w:tc>
      <w:tc>
        <w:tcPr>
          <w:tcW w:w="718" w:type="dxa"/>
        </w:tcPr>
        <w:p w:rsidR="009B188F" w:rsidRPr="00CD77D9" w:rsidRDefault="009B188F" w:rsidP="00CD77D9">
          <w:pPr>
            <w:pStyle w:val="Sidfot"/>
            <w:spacing w:line="180" w:lineRule="exact"/>
            <w:rPr>
              <w:szCs w:val="14"/>
            </w:rPr>
          </w:pPr>
          <w:r w:rsidRPr="00CD77D9">
            <w:rPr>
              <w:szCs w:val="14"/>
            </w:rPr>
            <w:t>716 80</w:t>
          </w:r>
        </w:p>
      </w:tc>
      <w:tc>
        <w:tcPr>
          <w:tcW w:w="1148" w:type="dxa"/>
        </w:tcPr>
        <w:p w:rsidR="009B188F" w:rsidRPr="00CD77D9" w:rsidRDefault="009B188F" w:rsidP="00CD77D9">
          <w:pPr>
            <w:pStyle w:val="Sidfot"/>
            <w:spacing w:line="180" w:lineRule="exact"/>
            <w:rPr>
              <w:szCs w:val="14"/>
            </w:rPr>
          </w:pPr>
          <w:r w:rsidRPr="00CD77D9">
            <w:rPr>
              <w:szCs w:val="14"/>
            </w:rPr>
            <w:t>www.nacka.se</w:t>
          </w:r>
        </w:p>
      </w:tc>
      <w:tc>
        <w:tcPr>
          <w:tcW w:w="1291" w:type="dxa"/>
        </w:tcPr>
        <w:p w:rsidR="009B188F" w:rsidRPr="00CD77D9" w:rsidRDefault="009B188F" w:rsidP="00CD77D9">
          <w:pPr>
            <w:pStyle w:val="Sidfot"/>
            <w:spacing w:line="180" w:lineRule="exact"/>
            <w:rPr>
              <w:szCs w:val="14"/>
            </w:rPr>
          </w:pPr>
          <w:bookmarkStart w:id="11" w:name="OrgNo"/>
          <w:r w:rsidRPr="00CD77D9">
            <w:rPr>
              <w:szCs w:val="14"/>
            </w:rPr>
            <w:t>212000-0167</w:t>
          </w:r>
          <w:bookmarkEnd w:id="11"/>
        </w:p>
      </w:tc>
    </w:tr>
  </w:tbl>
  <w:p w:rsidR="009B188F" w:rsidRPr="009D06AF" w:rsidRDefault="009B188F" w:rsidP="009D06AF">
    <w:pPr>
      <w:pStyle w:val="Sidfot"/>
      <w:spacing w:line="240" w:lineRule="auto"/>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60E" w:rsidRDefault="0080260E">
      <w:r>
        <w:separator/>
      </w:r>
    </w:p>
  </w:footnote>
  <w:footnote w:type="continuationSeparator" w:id="0">
    <w:p w:rsidR="0080260E" w:rsidRDefault="008026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188F" w:rsidRPr="009D06AF" w:rsidRDefault="009B188F" w:rsidP="009D06AF">
    <w:pPr>
      <w:pStyle w:val="Sidhuvud"/>
      <w:rPr>
        <w:sz w:val="18"/>
        <w:szCs w:val="18"/>
      </w:rPr>
    </w:pPr>
    <w:r>
      <w:rPr>
        <w:noProof/>
        <w:sz w:val="18"/>
        <w:szCs w:val="18"/>
      </w:rPr>
      <w:drawing>
        <wp:anchor distT="0" distB="0" distL="114300" distR="114300" simplePos="0" relativeHeight="251658240" behindDoc="0" locked="1" layoutInCell="1" allowOverlap="1">
          <wp:simplePos x="0" y="0"/>
          <wp:positionH relativeFrom="page">
            <wp:posOffset>876935</wp:posOffset>
          </wp:positionH>
          <wp:positionV relativeFrom="page">
            <wp:posOffset>447675</wp:posOffset>
          </wp:positionV>
          <wp:extent cx="433705" cy="611505"/>
          <wp:effectExtent l="19050" t="0" r="4445" b="0"/>
          <wp:wrapNone/>
          <wp:docPr id="2" name="Bildobjekt 3" descr="NackaK_logo_Staende_3#32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NackaK_logo_Staende_3#32096.png"/>
                  <pic:cNvPicPr>
                    <a:picLocks noChangeAspect="1" noChangeArrowheads="1"/>
                  </pic:cNvPicPr>
                </pic:nvPicPr>
                <pic:blipFill>
                  <a:blip r:embed="rId1"/>
                  <a:srcRect/>
                  <a:stretch>
                    <a:fillRect/>
                  </a:stretch>
                </pic:blipFill>
                <pic:spPr bwMode="auto">
                  <a:xfrm>
                    <a:off x="0" y="0"/>
                    <a:ext cx="433705" cy="611505"/>
                  </a:xfrm>
                  <a:prstGeom prst="rect">
                    <a:avLst/>
                  </a:prstGeom>
                  <a:noFill/>
                  <a:ln w="9525">
                    <a:noFill/>
                    <a:miter lim="800000"/>
                    <a:headEnd/>
                    <a:tailEnd/>
                  </a:ln>
                </pic:spPr>
              </pic:pic>
            </a:graphicData>
          </a:graphic>
        </wp:anchor>
      </w:drawing>
    </w:r>
    <w:r w:rsidRPr="009D06AF">
      <w:rPr>
        <w:sz w:val="18"/>
        <w:szCs w:val="18"/>
      </w:rPr>
      <w:tab/>
    </w:r>
    <w:r>
      <w:rPr>
        <w:sz w:val="18"/>
        <w:szCs w:val="18"/>
      </w:rPr>
      <w:tab/>
    </w:r>
    <w:r w:rsidR="009C788C" w:rsidRPr="009D06AF">
      <w:rPr>
        <w:sz w:val="18"/>
        <w:szCs w:val="18"/>
      </w:rPr>
      <w:fldChar w:fldCharType="begin"/>
    </w:r>
    <w:r w:rsidRPr="009D06AF">
      <w:rPr>
        <w:sz w:val="18"/>
        <w:szCs w:val="18"/>
      </w:rPr>
      <w:instrText xml:space="preserve"> PAGE </w:instrText>
    </w:r>
    <w:r w:rsidR="009C788C" w:rsidRPr="009D06AF">
      <w:rPr>
        <w:sz w:val="18"/>
        <w:szCs w:val="18"/>
      </w:rPr>
      <w:fldChar w:fldCharType="separate"/>
    </w:r>
    <w:r w:rsidR="007C2BDB">
      <w:rPr>
        <w:noProof/>
        <w:sz w:val="18"/>
        <w:szCs w:val="18"/>
      </w:rPr>
      <w:t>4</w:t>
    </w:r>
    <w:r w:rsidR="009C788C" w:rsidRPr="009D06AF">
      <w:rPr>
        <w:sz w:val="18"/>
        <w:szCs w:val="18"/>
      </w:rPr>
      <w:fldChar w:fldCharType="end"/>
    </w:r>
    <w:r w:rsidRPr="009D06AF">
      <w:rPr>
        <w:sz w:val="18"/>
        <w:szCs w:val="18"/>
      </w:rPr>
      <w:t xml:space="preserve"> (</w:t>
    </w:r>
    <w:r w:rsidR="009C788C" w:rsidRPr="009D06AF">
      <w:rPr>
        <w:sz w:val="18"/>
        <w:szCs w:val="18"/>
      </w:rPr>
      <w:fldChar w:fldCharType="begin"/>
    </w:r>
    <w:r w:rsidRPr="009D06AF">
      <w:rPr>
        <w:sz w:val="18"/>
        <w:szCs w:val="18"/>
      </w:rPr>
      <w:instrText xml:space="preserve"> NUMPAGES </w:instrText>
    </w:r>
    <w:r w:rsidR="009C788C" w:rsidRPr="009D06AF">
      <w:rPr>
        <w:sz w:val="18"/>
        <w:szCs w:val="18"/>
      </w:rPr>
      <w:fldChar w:fldCharType="separate"/>
    </w:r>
    <w:r w:rsidR="007C2BDB">
      <w:rPr>
        <w:noProof/>
        <w:sz w:val="18"/>
        <w:szCs w:val="18"/>
      </w:rPr>
      <w:t>4</w:t>
    </w:r>
    <w:r w:rsidR="009C788C" w:rsidRPr="009D06AF">
      <w:rPr>
        <w:sz w:val="18"/>
        <w:szCs w:val="18"/>
      </w:rPr>
      <w:fldChar w:fldCharType="end"/>
    </w:r>
    <w:r w:rsidRPr="009D06AF">
      <w:rPr>
        <w:sz w:val="18"/>
        <w:szCs w:val="18"/>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188F" w:rsidRPr="003F70FC" w:rsidRDefault="009B188F" w:rsidP="00804A71">
    <w:pPr>
      <w:pStyle w:val="Sidhuvud"/>
      <w:rPr>
        <w:sz w:val="18"/>
        <w:szCs w:val="18"/>
      </w:rPr>
    </w:pPr>
    <w:r>
      <w:rPr>
        <w:noProof/>
        <w:sz w:val="18"/>
        <w:szCs w:val="18"/>
      </w:rPr>
      <w:drawing>
        <wp:anchor distT="0" distB="0" distL="114300" distR="114300" simplePos="0" relativeHeight="251657216" behindDoc="0" locked="1" layoutInCell="1" allowOverlap="1">
          <wp:simplePos x="0" y="0"/>
          <wp:positionH relativeFrom="page">
            <wp:posOffset>884555</wp:posOffset>
          </wp:positionH>
          <wp:positionV relativeFrom="page">
            <wp:posOffset>450215</wp:posOffset>
          </wp:positionV>
          <wp:extent cx="741045" cy="1043940"/>
          <wp:effectExtent l="19050" t="0" r="1905" b="0"/>
          <wp:wrapNone/>
          <wp:docPr id="1" name="Bildobjekt 3" descr="NackaK_logo_Staende_3#32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NackaK_logo_Staende_3#32096.png"/>
                  <pic:cNvPicPr>
                    <a:picLocks noChangeAspect="1" noChangeArrowheads="1"/>
                  </pic:cNvPicPr>
                </pic:nvPicPr>
                <pic:blipFill>
                  <a:blip r:embed="rId1"/>
                  <a:srcRect/>
                  <a:stretch>
                    <a:fillRect/>
                  </a:stretch>
                </pic:blipFill>
                <pic:spPr bwMode="auto">
                  <a:xfrm>
                    <a:off x="0" y="0"/>
                    <a:ext cx="741045" cy="1043940"/>
                  </a:xfrm>
                  <a:prstGeom prst="rect">
                    <a:avLst/>
                  </a:prstGeom>
                  <a:noFill/>
                  <a:ln w="9525">
                    <a:noFill/>
                    <a:miter lim="800000"/>
                    <a:headEnd/>
                    <a:tailEnd/>
                  </a:ln>
                </pic:spPr>
              </pic:pic>
            </a:graphicData>
          </a:graphic>
        </wp:anchor>
      </w:drawing>
    </w:r>
    <w:r w:rsidRPr="003F70FC">
      <w:rPr>
        <w:sz w:val="18"/>
        <w:szCs w:val="18"/>
      </w:rPr>
      <w:tab/>
    </w:r>
    <w:r w:rsidRPr="003F70FC">
      <w:rPr>
        <w:sz w:val="18"/>
        <w:szCs w:val="18"/>
      </w:rPr>
      <w:tab/>
    </w:r>
    <w:r w:rsidR="009C788C" w:rsidRPr="003F70FC">
      <w:rPr>
        <w:sz w:val="18"/>
        <w:szCs w:val="18"/>
      </w:rPr>
      <w:fldChar w:fldCharType="begin"/>
    </w:r>
    <w:r w:rsidRPr="003F70FC">
      <w:rPr>
        <w:sz w:val="18"/>
        <w:szCs w:val="18"/>
      </w:rPr>
      <w:instrText xml:space="preserve"> PAGE </w:instrText>
    </w:r>
    <w:r w:rsidR="009C788C" w:rsidRPr="003F70FC">
      <w:rPr>
        <w:sz w:val="18"/>
        <w:szCs w:val="18"/>
      </w:rPr>
      <w:fldChar w:fldCharType="separate"/>
    </w:r>
    <w:r w:rsidR="007C2BDB">
      <w:rPr>
        <w:noProof/>
        <w:sz w:val="18"/>
        <w:szCs w:val="18"/>
      </w:rPr>
      <w:t>1</w:t>
    </w:r>
    <w:r w:rsidR="009C788C" w:rsidRPr="003F70FC">
      <w:rPr>
        <w:sz w:val="18"/>
        <w:szCs w:val="18"/>
      </w:rPr>
      <w:fldChar w:fldCharType="end"/>
    </w:r>
    <w:r w:rsidRPr="003F70FC">
      <w:rPr>
        <w:sz w:val="18"/>
        <w:szCs w:val="18"/>
      </w:rPr>
      <w:t xml:space="preserve"> (</w:t>
    </w:r>
    <w:r w:rsidR="009C788C" w:rsidRPr="003F70FC">
      <w:rPr>
        <w:sz w:val="18"/>
        <w:szCs w:val="18"/>
      </w:rPr>
      <w:fldChar w:fldCharType="begin"/>
    </w:r>
    <w:r w:rsidRPr="003F70FC">
      <w:rPr>
        <w:sz w:val="18"/>
        <w:szCs w:val="18"/>
      </w:rPr>
      <w:instrText xml:space="preserve"> NUMPAGES </w:instrText>
    </w:r>
    <w:r w:rsidR="009C788C" w:rsidRPr="003F70FC">
      <w:rPr>
        <w:sz w:val="18"/>
        <w:szCs w:val="18"/>
      </w:rPr>
      <w:fldChar w:fldCharType="separate"/>
    </w:r>
    <w:r w:rsidR="007C2BDB">
      <w:rPr>
        <w:noProof/>
        <w:sz w:val="18"/>
        <w:szCs w:val="18"/>
      </w:rPr>
      <w:t>3</w:t>
    </w:r>
    <w:r w:rsidR="009C788C" w:rsidRPr="003F70FC">
      <w:rPr>
        <w:sz w:val="18"/>
        <w:szCs w:val="18"/>
      </w:rPr>
      <w:fldChar w:fldCharType="end"/>
    </w:r>
    <w:r w:rsidRPr="003F70FC">
      <w:rPr>
        <w:sz w:val="18"/>
        <w:szCs w:val="18"/>
      </w:rPr>
      <w:t>)</w:t>
    </w:r>
  </w:p>
  <w:p w:rsidR="009B188F" w:rsidRDefault="009B188F" w:rsidP="003F70FC">
    <w:pPr>
      <w:pStyle w:val="Sidhuvud"/>
      <w:tabs>
        <w:tab w:val="clear" w:pos="4706"/>
        <w:tab w:val="left" w:pos="5670"/>
      </w:tabs>
      <w:rPr>
        <w:rFonts w:ascii="Garamond" w:hAnsi="Garamond"/>
      </w:rPr>
    </w:pPr>
    <w:r w:rsidRPr="00884A53">
      <w:rPr>
        <w:rFonts w:ascii="Garamond" w:hAnsi="Garamond"/>
      </w:rPr>
      <w:tab/>
    </w:r>
  </w:p>
  <w:p w:rsidR="009B188F" w:rsidRDefault="009B188F" w:rsidP="003F70FC">
    <w:pPr>
      <w:pStyle w:val="Sidhuvud"/>
      <w:tabs>
        <w:tab w:val="clear" w:pos="4706"/>
        <w:tab w:val="left" w:pos="5670"/>
      </w:tabs>
      <w:rPr>
        <w:rFonts w:ascii="Garamond" w:hAnsi="Garamond"/>
      </w:rPr>
    </w:pPr>
  </w:p>
  <w:p w:rsidR="009B188F" w:rsidRDefault="009B188F" w:rsidP="003F70FC">
    <w:pPr>
      <w:pStyle w:val="Sidhuvud"/>
      <w:tabs>
        <w:tab w:val="clear" w:pos="4706"/>
        <w:tab w:val="left" w:pos="5670"/>
      </w:tabs>
      <w:rPr>
        <w:rFonts w:ascii="Garamond" w:hAnsi="Garamond"/>
      </w:rPr>
    </w:pPr>
  </w:p>
  <w:p w:rsidR="009B188F" w:rsidRPr="00C728BB" w:rsidRDefault="009B188F" w:rsidP="003F70FC">
    <w:pPr>
      <w:pStyle w:val="Sidhuvud"/>
      <w:tabs>
        <w:tab w:val="clear" w:pos="4706"/>
        <w:tab w:val="left" w:pos="5670"/>
      </w:tabs>
      <w:rPr>
        <w:rFonts w:ascii="Garamond" w:hAnsi="Garamond"/>
        <w:sz w:val="16"/>
        <w:szCs w:val="16"/>
      </w:rPr>
    </w:pPr>
  </w:p>
  <w:p w:rsidR="009B188F" w:rsidRPr="00E350CF" w:rsidRDefault="009B188F" w:rsidP="003100D9">
    <w:pPr>
      <w:pStyle w:val="Sidhuvud"/>
      <w:tabs>
        <w:tab w:val="clear" w:pos="4706"/>
        <w:tab w:val="left" w:pos="5670"/>
      </w:tabs>
      <w:ind w:right="-511"/>
      <w:rPr>
        <w:rFonts w:ascii="Garamond" w:hAnsi="Garamond"/>
        <w:b/>
        <w:spacing w:val="-30"/>
        <w:sz w:val="36"/>
        <w:szCs w:val="36"/>
      </w:rPr>
    </w:pPr>
    <w:r w:rsidRPr="00D3104E">
      <w:rPr>
        <w:b/>
        <w:spacing w:val="-30"/>
        <w:kern w:val="57"/>
        <w:sz w:val="57"/>
        <w:szCs w:val="57"/>
      </w:rPr>
      <w:tab/>
    </w:r>
    <w:r>
      <w:rPr>
        <w:b/>
        <w:spacing w:val="-30"/>
        <w:kern w:val="57"/>
        <w:sz w:val="36"/>
        <w:szCs w:val="36"/>
      </w:rPr>
      <w:t>Minne</w:t>
    </w:r>
    <w:r w:rsidR="002C3AF4">
      <w:rPr>
        <w:b/>
        <w:spacing w:val="-30"/>
        <w:kern w:val="57"/>
        <w:sz w:val="36"/>
        <w:szCs w:val="36"/>
      </w:rPr>
      <w:t>santeckningar</w:t>
    </w:r>
    <w:r>
      <w:rPr>
        <w:b/>
        <w:spacing w:val="-30"/>
        <w:kern w:val="57"/>
        <w:sz w:val="36"/>
        <w:szCs w:val="36"/>
      </w:rPr>
      <w:t xml:space="preserve"> utkast</w:t>
    </w:r>
  </w:p>
  <w:p w:rsidR="009B188F" w:rsidRPr="0062624D" w:rsidRDefault="009B188F" w:rsidP="00BB09DF">
    <w:pPr>
      <w:rPr>
        <w:b/>
      </w:rPr>
    </w:pPr>
    <w:r>
      <w:tab/>
    </w:r>
    <w:r>
      <w:tab/>
    </w: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1">
    <w:nsid w:val="17F95B47"/>
    <w:multiLevelType w:val="hybridMultilevel"/>
    <w:tmpl w:val="05C0D9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1A743EB"/>
    <w:multiLevelType w:val="hybridMultilevel"/>
    <w:tmpl w:val="BDA63C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8524F48"/>
    <w:multiLevelType w:val="hybridMultilevel"/>
    <w:tmpl w:val="721AD530"/>
    <w:lvl w:ilvl="0" w:tplc="248ED48C">
      <w:start w:val="1"/>
      <w:numFmt w:val="bullet"/>
      <w:lvlText w:val="•"/>
      <w:lvlJc w:val="left"/>
      <w:pPr>
        <w:tabs>
          <w:tab w:val="num" w:pos="720"/>
        </w:tabs>
        <w:ind w:left="720" w:hanging="360"/>
      </w:pPr>
      <w:rPr>
        <w:rFonts w:ascii="Arial" w:hAnsi="Arial" w:hint="default"/>
      </w:rPr>
    </w:lvl>
    <w:lvl w:ilvl="1" w:tplc="AEA09A9E" w:tentative="1">
      <w:start w:val="1"/>
      <w:numFmt w:val="bullet"/>
      <w:lvlText w:val="•"/>
      <w:lvlJc w:val="left"/>
      <w:pPr>
        <w:tabs>
          <w:tab w:val="num" w:pos="1440"/>
        </w:tabs>
        <w:ind w:left="1440" w:hanging="360"/>
      </w:pPr>
      <w:rPr>
        <w:rFonts w:ascii="Arial" w:hAnsi="Arial" w:hint="default"/>
      </w:rPr>
    </w:lvl>
    <w:lvl w:ilvl="2" w:tplc="49468D98" w:tentative="1">
      <w:start w:val="1"/>
      <w:numFmt w:val="bullet"/>
      <w:lvlText w:val="•"/>
      <w:lvlJc w:val="left"/>
      <w:pPr>
        <w:tabs>
          <w:tab w:val="num" w:pos="2160"/>
        </w:tabs>
        <w:ind w:left="2160" w:hanging="360"/>
      </w:pPr>
      <w:rPr>
        <w:rFonts w:ascii="Arial" w:hAnsi="Arial" w:hint="default"/>
      </w:rPr>
    </w:lvl>
    <w:lvl w:ilvl="3" w:tplc="7D42BD00" w:tentative="1">
      <w:start w:val="1"/>
      <w:numFmt w:val="bullet"/>
      <w:lvlText w:val="•"/>
      <w:lvlJc w:val="left"/>
      <w:pPr>
        <w:tabs>
          <w:tab w:val="num" w:pos="2880"/>
        </w:tabs>
        <w:ind w:left="2880" w:hanging="360"/>
      </w:pPr>
      <w:rPr>
        <w:rFonts w:ascii="Arial" w:hAnsi="Arial" w:hint="default"/>
      </w:rPr>
    </w:lvl>
    <w:lvl w:ilvl="4" w:tplc="1A5A67F8" w:tentative="1">
      <w:start w:val="1"/>
      <w:numFmt w:val="bullet"/>
      <w:lvlText w:val="•"/>
      <w:lvlJc w:val="left"/>
      <w:pPr>
        <w:tabs>
          <w:tab w:val="num" w:pos="3600"/>
        </w:tabs>
        <w:ind w:left="3600" w:hanging="360"/>
      </w:pPr>
      <w:rPr>
        <w:rFonts w:ascii="Arial" w:hAnsi="Arial" w:hint="default"/>
      </w:rPr>
    </w:lvl>
    <w:lvl w:ilvl="5" w:tplc="36D87C18" w:tentative="1">
      <w:start w:val="1"/>
      <w:numFmt w:val="bullet"/>
      <w:lvlText w:val="•"/>
      <w:lvlJc w:val="left"/>
      <w:pPr>
        <w:tabs>
          <w:tab w:val="num" w:pos="4320"/>
        </w:tabs>
        <w:ind w:left="4320" w:hanging="360"/>
      </w:pPr>
      <w:rPr>
        <w:rFonts w:ascii="Arial" w:hAnsi="Arial" w:hint="default"/>
      </w:rPr>
    </w:lvl>
    <w:lvl w:ilvl="6" w:tplc="4B8C8B94" w:tentative="1">
      <w:start w:val="1"/>
      <w:numFmt w:val="bullet"/>
      <w:lvlText w:val="•"/>
      <w:lvlJc w:val="left"/>
      <w:pPr>
        <w:tabs>
          <w:tab w:val="num" w:pos="5040"/>
        </w:tabs>
        <w:ind w:left="5040" w:hanging="360"/>
      </w:pPr>
      <w:rPr>
        <w:rFonts w:ascii="Arial" w:hAnsi="Arial" w:hint="default"/>
      </w:rPr>
    </w:lvl>
    <w:lvl w:ilvl="7" w:tplc="4AD2F0BA" w:tentative="1">
      <w:start w:val="1"/>
      <w:numFmt w:val="bullet"/>
      <w:lvlText w:val="•"/>
      <w:lvlJc w:val="left"/>
      <w:pPr>
        <w:tabs>
          <w:tab w:val="num" w:pos="5760"/>
        </w:tabs>
        <w:ind w:left="5760" w:hanging="360"/>
      </w:pPr>
      <w:rPr>
        <w:rFonts w:ascii="Arial" w:hAnsi="Arial" w:hint="default"/>
      </w:rPr>
    </w:lvl>
    <w:lvl w:ilvl="8" w:tplc="D3BEB95C" w:tentative="1">
      <w:start w:val="1"/>
      <w:numFmt w:val="bullet"/>
      <w:lvlText w:val="•"/>
      <w:lvlJc w:val="left"/>
      <w:pPr>
        <w:tabs>
          <w:tab w:val="num" w:pos="6480"/>
        </w:tabs>
        <w:ind w:left="6480" w:hanging="360"/>
      </w:pPr>
      <w:rPr>
        <w:rFonts w:ascii="Arial" w:hAnsi="Arial" w:hint="default"/>
      </w:rPr>
    </w:lvl>
  </w:abstractNum>
  <w:abstractNum w:abstractNumId="4">
    <w:nsid w:val="6C6B16A3"/>
    <w:multiLevelType w:val="hybridMultilevel"/>
    <w:tmpl w:val="40F8BBF0"/>
    <w:lvl w:ilvl="0" w:tplc="92A0A72E">
      <w:numFmt w:val="bullet"/>
      <w:lvlText w:val="-"/>
      <w:lvlJc w:val="left"/>
      <w:pPr>
        <w:ind w:left="720" w:hanging="360"/>
      </w:pPr>
      <w:rPr>
        <w:rFonts w:ascii="Garamond" w:eastAsia="Times New Roman" w:hAnsi="Garamond"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1265"/>
  </w:hdrShapeDefaults>
  <w:footnotePr>
    <w:footnote w:id="-1"/>
    <w:footnote w:id="0"/>
  </w:footnotePr>
  <w:endnotePr>
    <w:endnote w:id="-1"/>
    <w:endnote w:id="0"/>
  </w:endnotePr>
  <w:compat/>
  <w:docVars>
    <w:docVar w:name="DocType" w:val="Notice"/>
    <w:docVar w:name="Logo" w:val="Purple"/>
  </w:docVars>
  <w:rsids>
    <w:rsidRoot w:val="00BF1893"/>
    <w:rsid w:val="00011615"/>
    <w:rsid w:val="00015029"/>
    <w:rsid w:val="00015CC9"/>
    <w:rsid w:val="00027B2E"/>
    <w:rsid w:val="00027F18"/>
    <w:rsid w:val="00030EAA"/>
    <w:rsid w:val="00032D67"/>
    <w:rsid w:val="00041C7D"/>
    <w:rsid w:val="00042733"/>
    <w:rsid w:val="00043BED"/>
    <w:rsid w:val="000469BC"/>
    <w:rsid w:val="0004791E"/>
    <w:rsid w:val="00047F0E"/>
    <w:rsid w:val="00053AC4"/>
    <w:rsid w:val="000542AB"/>
    <w:rsid w:val="00055287"/>
    <w:rsid w:val="00056CCB"/>
    <w:rsid w:val="000571C4"/>
    <w:rsid w:val="000616A9"/>
    <w:rsid w:val="000650C2"/>
    <w:rsid w:val="00070207"/>
    <w:rsid w:val="000731B8"/>
    <w:rsid w:val="00076598"/>
    <w:rsid w:val="00084F7A"/>
    <w:rsid w:val="00086069"/>
    <w:rsid w:val="00087E28"/>
    <w:rsid w:val="0009118A"/>
    <w:rsid w:val="00092ADA"/>
    <w:rsid w:val="00092C70"/>
    <w:rsid w:val="000941C4"/>
    <w:rsid w:val="00095B26"/>
    <w:rsid w:val="000A03C5"/>
    <w:rsid w:val="000A11ED"/>
    <w:rsid w:val="000A1AC4"/>
    <w:rsid w:val="000B5413"/>
    <w:rsid w:val="000B5FFE"/>
    <w:rsid w:val="000C052E"/>
    <w:rsid w:val="000C3492"/>
    <w:rsid w:val="000C5461"/>
    <w:rsid w:val="000D032E"/>
    <w:rsid w:val="000D10ED"/>
    <w:rsid w:val="000D1798"/>
    <w:rsid w:val="000D3930"/>
    <w:rsid w:val="000D58F2"/>
    <w:rsid w:val="000D72E2"/>
    <w:rsid w:val="000D7A20"/>
    <w:rsid w:val="000E6946"/>
    <w:rsid w:val="000F0801"/>
    <w:rsid w:val="000F2C40"/>
    <w:rsid w:val="000F3B21"/>
    <w:rsid w:val="000F3BEE"/>
    <w:rsid w:val="000F462F"/>
    <w:rsid w:val="000F5BE3"/>
    <w:rsid w:val="00107932"/>
    <w:rsid w:val="0010798C"/>
    <w:rsid w:val="00114BD5"/>
    <w:rsid w:val="00116121"/>
    <w:rsid w:val="001162A2"/>
    <w:rsid w:val="00116F7C"/>
    <w:rsid w:val="0012137D"/>
    <w:rsid w:val="00123D0D"/>
    <w:rsid w:val="001253B8"/>
    <w:rsid w:val="0012559E"/>
    <w:rsid w:val="00132693"/>
    <w:rsid w:val="0013484D"/>
    <w:rsid w:val="00135DAC"/>
    <w:rsid w:val="00141E95"/>
    <w:rsid w:val="00142712"/>
    <w:rsid w:val="001427EA"/>
    <w:rsid w:val="00142A1E"/>
    <w:rsid w:val="00143993"/>
    <w:rsid w:val="0015531D"/>
    <w:rsid w:val="00155683"/>
    <w:rsid w:val="001668A1"/>
    <w:rsid w:val="00167ACC"/>
    <w:rsid w:val="001702CC"/>
    <w:rsid w:val="001752EC"/>
    <w:rsid w:val="0017758D"/>
    <w:rsid w:val="00180137"/>
    <w:rsid w:val="0018075F"/>
    <w:rsid w:val="001825DD"/>
    <w:rsid w:val="00185A9A"/>
    <w:rsid w:val="0018681C"/>
    <w:rsid w:val="00187739"/>
    <w:rsid w:val="001936F9"/>
    <w:rsid w:val="00193717"/>
    <w:rsid w:val="00196319"/>
    <w:rsid w:val="00196924"/>
    <w:rsid w:val="00197125"/>
    <w:rsid w:val="001A1733"/>
    <w:rsid w:val="001A2036"/>
    <w:rsid w:val="001A356B"/>
    <w:rsid w:val="001A4B2B"/>
    <w:rsid w:val="001A53CC"/>
    <w:rsid w:val="001A58BC"/>
    <w:rsid w:val="001A6211"/>
    <w:rsid w:val="001A7D88"/>
    <w:rsid w:val="001C01E7"/>
    <w:rsid w:val="001E4B15"/>
    <w:rsid w:val="001F3AF9"/>
    <w:rsid w:val="001F45D6"/>
    <w:rsid w:val="001F681B"/>
    <w:rsid w:val="00202880"/>
    <w:rsid w:val="00203737"/>
    <w:rsid w:val="002037C5"/>
    <w:rsid w:val="00210C0E"/>
    <w:rsid w:val="002116B5"/>
    <w:rsid w:val="002139BE"/>
    <w:rsid w:val="00215754"/>
    <w:rsid w:val="00222228"/>
    <w:rsid w:val="002239A4"/>
    <w:rsid w:val="00223D46"/>
    <w:rsid w:val="002270DB"/>
    <w:rsid w:val="002272F1"/>
    <w:rsid w:val="00227765"/>
    <w:rsid w:val="0022782A"/>
    <w:rsid w:val="002278F9"/>
    <w:rsid w:val="00231CE5"/>
    <w:rsid w:val="00234DC9"/>
    <w:rsid w:val="00242B5A"/>
    <w:rsid w:val="00243F54"/>
    <w:rsid w:val="00247EE0"/>
    <w:rsid w:val="00250470"/>
    <w:rsid w:val="00250B61"/>
    <w:rsid w:val="00252030"/>
    <w:rsid w:val="00254E32"/>
    <w:rsid w:val="00256479"/>
    <w:rsid w:val="00267155"/>
    <w:rsid w:val="0028044E"/>
    <w:rsid w:val="002841C0"/>
    <w:rsid w:val="00290DCA"/>
    <w:rsid w:val="002957AE"/>
    <w:rsid w:val="00296064"/>
    <w:rsid w:val="002A488E"/>
    <w:rsid w:val="002B57D3"/>
    <w:rsid w:val="002C01A2"/>
    <w:rsid w:val="002C1483"/>
    <w:rsid w:val="002C3AF4"/>
    <w:rsid w:val="002C6838"/>
    <w:rsid w:val="002C68E6"/>
    <w:rsid w:val="002D3422"/>
    <w:rsid w:val="002D4E73"/>
    <w:rsid w:val="002E036E"/>
    <w:rsid w:val="002E7D9B"/>
    <w:rsid w:val="002F0431"/>
    <w:rsid w:val="002F2DA7"/>
    <w:rsid w:val="002F6F58"/>
    <w:rsid w:val="00300A43"/>
    <w:rsid w:val="003100D9"/>
    <w:rsid w:val="00311E0B"/>
    <w:rsid w:val="00315CF8"/>
    <w:rsid w:val="003220A6"/>
    <w:rsid w:val="00330C9C"/>
    <w:rsid w:val="00332E6B"/>
    <w:rsid w:val="00335B34"/>
    <w:rsid w:val="00336F84"/>
    <w:rsid w:val="003372B9"/>
    <w:rsid w:val="003409BB"/>
    <w:rsid w:val="00343E97"/>
    <w:rsid w:val="0035461D"/>
    <w:rsid w:val="00355213"/>
    <w:rsid w:val="0036020C"/>
    <w:rsid w:val="003661B8"/>
    <w:rsid w:val="00367854"/>
    <w:rsid w:val="0037013F"/>
    <w:rsid w:val="00370DED"/>
    <w:rsid w:val="003714BA"/>
    <w:rsid w:val="003718CF"/>
    <w:rsid w:val="00372C51"/>
    <w:rsid w:val="00374734"/>
    <w:rsid w:val="00383F5F"/>
    <w:rsid w:val="00387DD7"/>
    <w:rsid w:val="00387EE9"/>
    <w:rsid w:val="00397B89"/>
    <w:rsid w:val="00397E33"/>
    <w:rsid w:val="003A5655"/>
    <w:rsid w:val="003B329C"/>
    <w:rsid w:val="003C1C03"/>
    <w:rsid w:val="003C20EC"/>
    <w:rsid w:val="003C78B9"/>
    <w:rsid w:val="003F4EF1"/>
    <w:rsid w:val="003F70FC"/>
    <w:rsid w:val="00407E0B"/>
    <w:rsid w:val="00412E60"/>
    <w:rsid w:val="00416BFD"/>
    <w:rsid w:val="00417BCF"/>
    <w:rsid w:val="00420692"/>
    <w:rsid w:val="0042219C"/>
    <w:rsid w:val="0042626D"/>
    <w:rsid w:val="0044118B"/>
    <w:rsid w:val="00453A5D"/>
    <w:rsid w:val="004605C4"/>
    <w:rsid w:val="00461524"/>
    <w:rsid w:val="00481A9B"/>
    <w:rsid w:val="004873FC"/>
    <w:rsid w:val="00490C3F"/>
    <w:rsid w:val="004A32C0"/>
    <w:rsid w:val="004A4E2A"/>
    <w:rsid w:val="004A5C52"/>
    <w:rsid w:val="004B0D1F"/>
    <w:rsid w:val="004B5626"/>
    <w:rsid w:val="004B6BD5"/>
    <w:rsid w:val="004B7319"/>
    <w:rsid w:val="004C4CDA"/>
    <w:rsid w:val="004C4DAF"/>
    <w:rsid w:val="004C57C5"/>
    <w:rsid w:val="004D1FEA"/>
    <w:rsid w:val="004D249B"/>
    <w:rsid w:val="004D3061"/>
    <w:rsid w:val="004D4F64"/>
    <w:rsid w:val="004E498D"/>
    <w:rsid w:val="004F1766"/>
    <w:rsid w:val="004F1BE5"/>
    <w:rsid w:val="004F23CB"/>
    <w:rsid w:val="004F4DBE"/>
    <w:rsid w:val="005020B3"/>
    <w:rsid w:val="00505FF7"/>
    <w:rsid w:val="0050667E"/>
    <w:rsid w:val="00514EE1"/>
    <w:rsid w:val="0051552B"/>
    <w:rsid w:val="00516B8C"/>
    <w:rsid w:val="00523D53"/>
    <w:rsid w:val="00527146"/>
    <w:rsid w:val="00530101"/>
    <w:rsid w:val="0053261F"/>
    <w:rsid w:val="00532C33"/>
    <w:rsid w:val="00533385"/>
    <w:rsid w:val="005434AA"/>
    <w:rsid w:val="0054397E"/>
    <w:rsid w:val="00545BCD"/>
    <w:rsid w:val="005471AE"/>
    <w:rsid w:val="00550887"/>
    <w:rsid w:val="00550CC2"/>
    <w:rsid w:val="00551BCE"/>
    <w:rsid w:val="00555E52"/>
    <w:rsid w:val="0056627A"/>
    <w:rsid w:val="00567BC0"/>
    <w:rsid w:val="005831B4"/>
    <w:rsid w:val="00585359"/>
    <w:rsid w:val="005874D0"/>
    <w:rsid w:val="00590B97"/>
    <w:rsid w:val="00593E02"/>
    <w:rsid w:val="00596783"/>
    <w:rsid w:val="005A04B2"/>
    <w:rsid w:val="005A1D6C"/>
    <w:rsid w:val="005A3333"/>
    <w:rsid w:val="005A34E8"/>
    <w:rsid w:val="005B07E7"/>
    <w:rsid w:val="005B1BE4"/>
    <w:rsid w:val="005B2EE1"/>
    <w:rsid w:val="005C11DE"/>
    <w:rsid w:val="005C3350"/>
    <w:rsid w:val="005C6C79"/>
    <w:rsid w:val="005D2AAF"/>
    <w:rsid w:val="005E091D"/>
    <w:rsid w:val="005E0FC3"/>
    <w:rsid w:val="005E1382"/>
    <w:rsid w:val="005E3C24"/>
    <w:rsid w:val="005E428E"/>
    <w:rsid w:val="005E792A"/>
    <w:rsid w:val="005F3507"/>
    <w:rsid w:val="005F5BB2"/>
    <w:rsid w:val="005F78EB"/>
    <w:rsid w:val="0060220D"/>
    <w:rsid w:val="006055CC"/>
    <w:rsid w:val="00606B8D"/>
    <w:rsid w:val="00612311"/>
    <w:rsid w:val="0061712A"/>
    <w:rsid w:val="006203F4"/>
    <w:rsid w:val="00622E8E"/>
    <w:rsid w:val="0062322E"/>
    <w:rsid w:val="0062624D"/>
    <w:rsid w:val="006302B9"/>
    <w:rsid w:val="006342EE"/>
    <w:rsid w:val="0063507F"/>
    <w:rsid w:val="00635477"/>
    <w:rsid w:val="00636A65"/>
    <w:rsid w:val="00642FDB"/>
    <w:rsid w:val="00643D5B"/>
    <w:rsid w:val="00643E5F"/>
    <w:rsid w:val="00647303"/>
    <w:rsid w:val="00647D40"/>
    <w:rsid w:val="00650ADC"/>
    <w:rsid w:val="00656136"/>
    <w:rsid w:val="006567D2"/>
    <w:rsid w:val="006666A0"/>
    <w:rsid w:val="00666980"/>
    <w:rsid w:val="0067286C"/>
    <w:rsid w:val="00675338"/>
    <w:rsid w:val="00675AA7"/>
    <w:rsid w:val="00676A99"/>
    <w:rsid w:val="00676FAC"/>
    <w:rsid w:val="00685C48"/>
    <w:rsid w:val="006948B2"/>
    <w:rsid w:val="0069675A"/>
    <w:rsid w:val="006A1212"/>
    <w:rsid w:val="006A16F9"/>
    <w:rsid w:val="006A2C61"/>
    <w:rsid w:val="006A5A50"/>
    <w:rsid w:val="006A5BB7"/>
    <w:rsid w:val="006A7580"/>
    <w:rsid w:val="006B5EC3"/>
    <w:rsid w:val="006C153E"/>
    <w:rsid w:val="006C1DFF"/>
    <w:rsid w:val="006C6455"/>
    <w:rsid w:val="006D640D"/>
    <w:rsid w:val="006D6DF7"/>
    <w:rsid w:val="006E1C2F"/>
    <w:rsid w:val="006E219F"/>
    <w:rsid w:val="006E5C8D"/>
    <w:rsid w:val="006F0FC7"/>
    <w:rsid w:val="007067F9"/>
    <w:rsid w:val="007122C6"/>
    <w:rsid w:val="00712EDA"/>
    <w:rsid w:val="00723147"/>
    <w:rsid w:val="00727478"/>
    <w:rsid w:val="0073059F"/>
    <w:rsid w:val="00731473"/>
    <w:rsid w:val="00735961"/>
    <w:rsid w:val="0073752A"/>
    <w:rsid w:val="0074498C"/>
    <w:rsid w:val="00750AAF"/>
    <w:rsid w:val="007512D3"/>
    <w:rsid w:val="00753BD6"/>
    <w:rsid w:val="00754F9C"/>
    <w:rsid w:val="00761143"/>
    <w:rsid w:val="00761238"/>
    <w:rsid w:val="00763065"/>
    <w:rsid w:val="0077181B"/>
    <w:rsid w:val="00772CE1"/>
    <w:rsid w:val="007736BC"/>
    <w:rsid w:val="007802E2"/>
    <w:rsid w:val="0078203A"/>
    <w:rsid w:val="007874E7"/>
    <w:rsid w:val="00790567"/>
    <w:rsid w:val="007958B0"/>
    <w:rsid w:val="007A33E8"/>
    <w:rsid w:val="007A3CBB"/>
    <w:rsid w:val="007A501A"/>
    <w:rsid w:val="007A7DAC"/>
    <w:rsid w:val="007B3AFA"/>
    <w:rsid w:val="007C0C66"/>
    <w:rsid w:val="007C285F"/>
    <w:rsid w:val="007C2BDB"/>
    <w:rsid w:val="007C520A"/>
    <w:rsid w:val="007C6366"/>
    <w:rsid w:val="007C6DAD"/>
    <w:rsid w:val="007D05A9"/>
    <w:rsid w:val="007D09DE"/>
    <w:rsid w:val="007D21CC"/>
    <w:rsid w:val="007E1D3A"/>
    <w:rsid w:val="007E3C12"/>
    <w:rsid w:val="007F076D"/>
    <w:rsid w:val="007F68BE"/>
    <w:rsid w:val="00801BEE"/>
    <w:rsid w:val="0080260E"/>
    <w:rsid w:val="00802A83"/>
    <w:rsid w:val="00804A71"/>
    <w:rsid w:val="00805572"/>
    <w:rsid w:val="00813CD9"/>
    <w:rsid w:val="008172F8"/>
    <w:rsid w:val="00820BB2"/>
    <w:rsid w:val="008231EB"/>
    <w:rsid w:val="00826889"/>
    <w:rsid w:val="00830AE4"/>
    <w:rsid w:val="0083566B"/>
    <w:rsid w:val="00835756"/>
    <w:rsid w:val="00837B52"/>
    <w:rsid w:val="00837EFE"/>
    <w:rsid w:val="008410CF"/>
    <w:rsid w:val="0084379E"/>
    <w:rsid w:val="00843F47"/>
    <w:rsid w:val="0085044D"/>
    <w:rsid w:val="008506A3"/>
    <w:rsid w:val="00865D8C"/>
    <w:rsid w:val="0086621E"/>
    <w:rsid w:val="00867986"/>
    <w:rsid w:val="00872B89"/>
    <w:rsid w:val="00875691"/>
    <w:rsid w:val="00880805"/>
    <w:rsid w:val="008833E3"/>
    <w:rsid w:val="00884A53"/>
    <w:rsid w:val="0088689A"/>
    <w:rsid w:val="00886AD6"/>
    <w:rsid w:val="0089298D"/>
    <w:rsid w:val="00893AE4"/>
    <w:rsid w:val="00893CBB"/>
    <w:rsid w:val="008A1AC1"/>
    <w:rsid w:val="008A5F72"/>
    <w:rsid w:val="008B1CD4"/>
    <w:rsid w:val="008B2E85"/>
    <w:rsid w:val="008C10C1"/>
    <w:rsid w:val="008C4373"/>
    <w:rsid w:val="008C55BB"/>
    <w:rsid w:val="008D0D8C"/>
    <w:rsid w:val="008D352A"/>
    <w:rsid w:val="008D5611"/>
    <w:rsid w:val="008D79D6"/>
    <w:rsid w:val="008E6659"/>
    <w:rsid w:val="008F1C69"/>
    <w:rsid w:val="008F51CF"/>
    <w:rsid w:val="008F69F3"/>
    <w:rsid w:val="00904704"/>
    <w:rsid w:val="0090773D"/>
    <w:rsid w:val="00914A8F"/>
    <w:rsid w:val="00916783"/>
    <w:rsid w:val="00920E95"/>
    <w:rsid w:val="00922E7D"/>
    <w:rsid w:val="00924F41"/>
    <w:rsid w:val="00926C09"/>
    <w:rsid w:val="00933422"/>
    <w:rsid w:val="00934EF0"/>
    <w:rsid w:val="00936C2B"/>
    <w:rsid w:val="00941952"/>
    <w:rsid w:val="00942107"/>
    <w:rsid w:val="00944068"/>
    <w:rsid w:val="00944F2C"/>
    <w:rsid w:val="00945809"/>
    <w:rsid w:val="00947F3F"/>
    <w:rsid w:val="00953646"/>
    <w:rsid w:val="00955C20"/>
    <w:rsid w:val="00956664"/>
    <w:rsid w:val="0096553A"/>
    <w:rsid w:val="00965B94"/>
    <w:rsid w:val="0097176C"/>
    <w:rsid w:val="00972695"/>
    <w:rsid w:val="00975D8F"/>
    <w:rsid w:val="009764A7"/>
    <w:rsid w:val="00977311"/>
    <w:rsid w:val="00977357"/>
    <w:rsid w:val="0098084F"/>
    <w:rsid w:val="00981720"/>
    <w:rsid w:val="00987B38"/>
    <w:rsid w:val="00992C20"/>
    <w:rsid w:val="009961FA"/>
    <w:rsid w:val="009A067B"/>
    <w:rsid w:val="009A2128"/>
    <w:rsid w:val="009A4D0F"/>
    <w:rsid w:val="009B188F"/>
    <w:rsid w:val="009B1A39"/>
    <w:rsid w:val="009C1BD2"/>
    <w:rsid w:val="009C31AA"/>
    <w:rsid w:val="009C788C"/>
    <w:rsid w:val="009D06AF"/>
    <w:rsid w:val="009E1E31"/>
    <w:rsid w:val="009E2BC9"/>
    <w:rsid w:val="009E6E05"/>
    <w:rsid w:val="009F0CD0"/>
    <w:rsid w:val="009F20C4"/>
    <w:rsid w:val="009F42F6"/>
    <w:rsid w:val="009F4E8A"/>
    <w:rsid w:val="00A0138A"/>
    <w:rsid w:val="00A01C9C"/>
    <w:rsid w:val="00A0347F"/>
    <w:rsid w:val="00A10685"/>
    <w:rsid w:val="00A11CE5"/>
    <w:rsid w:val="00A1382A"/>
    <w:rsid w:val="00A16C3F"/>
    <w:rsid w:val="00A21405"/>
    <w:rsid w:val="00A21CBE"/>
    <w:rsid w:val="00A2305D"/>
    <w:rsid w:val="00A23FAC"/>
    <w:rsid w:val="00A32829"/>
    <w:rsid w:val="00A377AE"/>
    <w:rsid w:val="00A42230"/>
    <w:rsid w:val="00A454F5"/>
    <w:rsid w:val="00A457C5"/>
    <w:rsid w:val="00A46583"/>
    <w:rsid w:val="00A501BA"/>
    <w:rsid w:val="00A5504A"/>
    <w:rsid w:val="00A56847"/>
    <w:rsid w:val="00A76EC7"/>
    <w:rsid w:val="00A77D51"/>
    <w:rsid w:val="00A86BBF"/>
    <w:rsid w:val="00A87458"/>
    <w:rsid w:val="00A913C8"/>
    <w:rsid w:val="00A92018"/>
    <w:rsid w:val="00AA0C2E"/>
    <w:rsid w:val="00AA1D63"/>
    <w:rsid w:val="00AA4AFE"/>
    <w:rsid w:val="00AB1146"/>
    <w:rsid w:val="00AB1404"/>
    <w:rsid w:val="00AB283C"/>
    <w:rsid w:val="00AB577A"/>
    <w:rsid w:val="00AC11A5"/>
    <w:rsid w:val="00AC3D34"/>
    <w:rsid w:val="00AC7C8A"/>
    <w:rsid w:val="00AD0D2E"/>
    <w:rsid w:val="00AD4490"/>
    <w:rsid w:val="00AD54A8"/>
    <w:rsid w:val="00AD7212"/>
    <w:rsid w:val="00AD7B84"/>
    <w:rsid w:val="00AE086A"/>
    <w:rsid w:val="00AE78FD"/>
    <w:rsid w:val="00AF1AA4"/>
    <w:rsid w:val="00AF2C02"/>
    <w:rsid w:val="00AF3F31"/>
    <w:rsid w:val="00AF448F"/>
    <w:rsid w:val="00B0045D"/>
    <w:rsid w:val="00B006F2"/>
    <w:rsid w:val="00B00A5C"/>
    <w:rsid w:val="00B0450B"/>
    <w:rsid w:val="00B067BF"/>
    <w:rsid w:val="00B104C3"/>
    <w:rsid w:val="00B112B8"/>
    <w:rsid w:val="00B11A11"/>
    <w:rsid w:val="00B14938"/>
    <w:rsid w:val="00B159F3"/>
    <w:rsid w:val="00B179A6"/>
    <w:rsid w:val="00B2689C"/>
    <w:rsid w:val="00B268B7"/>
    <w:rsid w:val="00B3463C"/>
    <w:rsid w:val="00B41C70"/>
    <w:rsid w:val="00B434CC"/>
    <w:rsid w:val="00B45753"/>
    <w:rsid w:val="00B46BCF"/>
    <w:rsid w:val="00B51DCA"/>
    <w:rsid w:val="00B53EBF"/>
    <w:rsid w:val="00B57618"/>
    <w:rsid w:val="00B62D01"/>
    <w:rsid w:val="00B7378E"/>
    <w:rsid w:val="00B76004"/>
    <w:rsid w:val="00B805EA"/>
    <w:rsid w:val="00B81675"/>
    <w:rsid w:val="00B8174F"/>
    <w:rsid w:val="00B82258"/>
    <w:rsid w:val="00B91F59"/>
    <w:rsid w:val="00B93928"/>
    <w:rsid w:val="00B95BC2"/>
    <w:rsid w:val="00BA2452"/>
    <w:rsid w:val="00BA2554"/>
    <w:rsid w:val="00BA4742"/>
    <w:rsid w:val="00BB09DF"/>
    <w:rsid w:val="00BB39F6"/>
    <w:rsid w:val="00BB54A0"/>
    <w:rsid w:val="00BC019B"/>
    <w:rsid w:val="00BC165B"/>
    <w:rsid w:val="00BC2E02"/>
    <w:rsid w:val="00BC3D93"/>
    <w:rsid w:val="00BD3A2F"/>
    <w:rsid w:val="00BD4F73"/>
    <w:rsid w:val="00BD6FD1"/>
    <w:rsid w:val="00BE1791"/>
    <w:rsid w:val="00BE24F7"/>
    <w:rsid w:val="00BE51B1"/>
    <w:rsid w:val="00BF1893"/>
    <w:rsid w:val="00BF34BD"/>
    <w:rsid w:val="00BF620E"/>
    <w:rsid w:val="00C02339"/>
    <w:rsid w:val="00C03403"/>
    <w:rsid w:val="00C03F9A"/>
    <w:rsid w:val="00C074CA"/>
    <w:rsid w:val="00C1025C"/>
    <w:rsid w:val="00C10A13"/>
    <w:rsid w:val="00C1354F"/>
    <w:rsid w:val="00C20DF1"/>
    <w:rsid w:val="00C24260"/>
    <w:rsid w:val="00C2670D"/>
    <w:rsid w:val="00C26F78"/>
    <w:rsid w:val="00C340B8"/>
    <w:rsid w:val="00C37F6E"/>
    <w:rsid w:val="00C41158"/>
    <w:rsid w:val="00C4543A"/>
    <w:rsid w:val="00C53071"/>
    <w:rsid w:val="00C5350B"/>
    <w:rsid w:val="00C55C23"/>
    <w:rsid w:val="00C65999"/>
    <w:rsid w:val="00C71400"/>
    <w:rsid w:val="00C728BB"/>
    <w:rsid w:val="00C734D0"/>
    <w:rsid w:val="00C74746"/>
    <w:rsid w:val="00C83F2D"/>
    <w:rsid w:val="00C92819"/>
    <w:rsid w:val="00C95EDF"/>
    <w:rsid w:val="00CA14B5"/>
    <w:rsid w:val="00CA2C71"/>
    <w:rsid w:val="00CA6AC3"/>
    <w:rsid w:val="00CB1104"/>
    <w:rsid w:val="00CB45DE"/>
    <w:rsid w:val="00CB4717"/>
    <w:rsid w:val="00CB5863"/>
    <w:rsid w:val="00CB6144"/>
    <w:rsid w:val="00CB7F70"/>
    <w:rsid w:val="00CC1F26"/>
    <w:rsid w:val="00CC7E76"/>
    <w:rsid w:val="00CD372C"/>
    <w:rsid w:val="00CD615B"/>
    <w:rsid w:val="00CD731A"/>
    <w:rsid w:val="00CD77D9"/>
    <w:rsid w:val="00CE208D"/>
    <w:rsid w:val="00CE48BD"/>
    <w:rsid w:val="00CE5CBF"/>
    <w:rsid w:val="00CE66FD"/>
    <w:rsid w:val="00CE7D29"/>
    <w:rsid w:val="00CF44E9"/>
    <w:rsid w:val="00CF62C8"/>
    <w:rsid w:val="00D02F50"/>
    <w:rsid w:val="00D047FA"/>
    <w:rsid w:val="00D0653E"/>
    <w:rsid w:val="00D079D4"/>
    <w:rsid w:val="00D114D2"/>
    <w:rsid w:val="00D12FD3"/>
    <w:rsid w:val="00D14A9A"/>
    <w:rsid w:val="00D1788E"/>
    <w:rsid w:val="00D24DA5"/>
    <w:rsid w:val="00D25D7D"/>
    <w:rsid w:val="00D3104E"/>
    <w:rsid w:val="00D3288C"/>
    <w:rsid w:val="00D33FA0"/>
    <w:rsid w:val="00D3497F"/>
    <w:rsid w:val="00D42183"/>
    <w:rsid w:val="00D472D2"/>
    <w:rsid w:val="00D50613"/>
    <w:rsid w:val="00D52AEF"/>
    <w:rsid w:val="00D54B33"/>
    <w:rsid w:val="00D55309"/>
    <w:rsid w:val="00D56009"/>
    <w:rsid w:val="00D6046E"/>
    <w:rsid w:val="00D61D02"/>
    <w:rsid w:val="00D61F4E"/>
    <w:rsid w:val="00D63FB5"/>
    <w:rsid w:val="00D654BE"/>
    <w:rsid w:val="00D7157C"/>
    <w:rsid w:val="00D732D6"/>
    <w:rsid w:val="00D74E88"/>
    <w:rsid w:val="00D762FD"/>
    <w:rsid w:val="00D81FCD"/>
    <w:rsid w:val="00D822B5"/>
    <w:rsid w:val="00D840BD"/>
    <w:rsid w:val="00D87D0C"/>
    <w:rsid w:val="00D91A9E"/>
    <w:rsid w:val="00D9615D"/>
    <w:rsid w:val="00D97977"/>
    <w:rsid w:val="00DA0CC3"/>
    <w:rsid w:val="00DA508D"/>
    <w:rsid w:val="00DB473B"/>
    <w:rsid w:val="00DB5508"/>
    <w:rsid w:val="00DC7C03"/>
    <w:rsid w:val="00DD1884"/>
    <w:rsid w:val="00DE6DD3"/>
    <w:rsid w:val="00DE6E49"/>
    <w:rsid w:val="00DE7622"/>
    <w:rsid w:val="00DF627B"/>
    <w:rsid w:val="00DF7D7F"/>
    <w:rsid w:val="00E038E6"/>
    <w:rsid w:val="00E040C2"/>
    <w:rsid w:val="00E04F02"/>
    <w:rsid w:val="00E058A1"/>
    <w:rsid w:val="00E14421"/>
    <w:rsid w:val="00E15880"/>
    <w:rsid w:val="00E159B6"/>
    <w:rsid w:val="00E243FA"/>
    <w:rsid w:val="00E24AEF"/>
    <w:rsid w:val="00E31181"/>
    <w:rsid w:val="00E31FB1"/>
    <w:rsid w:val="00E33492"/>
    <w:rsid w:val="00E350CF"/>
    <w:rsid w:val="00E41239"/>
    <w:rsid w:val="00E4267F"/>
    <w:rsid w:val="00E51C04"/>
    <w:rsid w:val="00E54B75"/>
    <w:rsid w:val="00E56AE1"/>
    <w:rsid w:val="00E64598"/>
    <w:rsid w:val="00E67806"/>
    <w:rsid w:val="00E67CE6"/>
    <w:rsid w:val="00E71E49"/>
    <w:rsid w:val="00E73EAE"/>
    <w:rsid w:val="00E74110"/>
    <w:rsid w:val="00E85046"/>
    <w:rsid w:val="00E91000"/>
    <w:rsid w:val="00EA3B4F"/>
    <w:rsid w:val="00EA3E3A"/>
    <w:rsid w:val="00EA5035"/>
    <w:rsid w:val="00EB2532"/>
    <w:rsid w:val="00EB3616"/>
    <w:rsid w:val="00EB6C8F"/>
    <w:rsid w:val="00EC48EC"/>
    <w:rsid w:val="00ED32EB"/>
    <w:rsid w:val="00ED3630"/>
    <w:rsid w:val="00ED487F"/>
    <w:rsid w:val="00ED4CAA"/>
    <w:rsid w:val="00EE4C6A"/>
    <w:rsid w:val="00EF1989"/>
    <w:rsid w:val="00F0438E"/>
    <w:rsid w:val="00F100ED"/>
    <w:rsid w:val="00F1192E"/>
    <w:rsid w:val="00F13169"/>
    <w:rsid w:val="00F13328"/>
    <w:rsid w:val="00F17D59"/>
    <w:rsid w:val="00F20538"/>
    <w:rsid w:val="00F22F0F"/>
    <w:rsid w:val="00F23296"/>
    <w:rsid w:val="00F2400E"/>
    <w:rsid w:val="00F24F23"/>
    <w:rsid w:val="00F345BD"/>
    <w:rsid w:val="00F40170"/>
    <w:rsid w:val="00F40797"/>
    <w:rsid w:val="00F40BFF"/>
    <w:rsid w:val="00F501BE"/>
    <w:rsid w:val="00F52453"/>
    <w:rsid w:val="00F53C01"/>
    <w:rsid w:val="00F55801"/>
    <w:rsid w:val="00F63E81"/>
    <w:rsid w:val="00F652DF"/>
    <w:rsid w:val="00F74482"/>
    <w:rsid w:val="00F76CCD"/>
    <w:rsid w:val="00F77876"/>
    <w:rsid w:val="00F8093C"/>
    <w:rsid w:val="00F827B1"/>
    <w:rsid w:val="00F82EF7"/>
    <w:rsid w:val="00F92DAC"/>
    <w:rsid w:val="00F96DF6"/>
    <w:rsid w:val="00F97D7B"/>
    <w:rsid w:val="00FA027D"/>
    <w:rsid w:val="00FA421C"/>
    <w:rsid w:val="00FB0229"/>
    <w:rsid w:val="00FB4C6B"/>
    <w:rsid w:val="00FC22B6"/>
    <w:rsid w:val="00FC4933"/>
    <w:rsid w:val="00FD3097"/>
    <w:rsid w:val="00FD4680"/>
    <w:rsid w:val="00FD502C"/>
    <w:rsid w:val="00FD5B83"/>
    <w:rsid w:val="00FD5BF1"/>
    <w:rsid w:val="00FE1464"/>
    <w:rsid w:val="00FE22F9"/>
    <w:rsid w:val="00FE23E8"/>
    <w:rsid w:val="00FE45EA"/>
    <w:rsid w:val="00FE4D35"/>
    <w:rsid w:val="00FE7149"/>
    <w:rsid w:val="00FF364D"/>
    <w:rsid w:val="00FF515F"/>
    <w:rsid w:val="00FF607A"/>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link w:val="Rubrik3"/>
    <w:rsid w:val="00C24260"/>
    <w:rPr>
      <w:rFonts w:ascii="Gill Sans MT" w:hAnsi="Gill Sans MT"/>
      <w:b/>
      <w:sz w:val="24"/>
    </w:rPr>
  </w:style>
  <w:style w:type="character" w:styleId="Platshllartext">
    <w:name w:val="Placeholder Text"/>
    <w:uiPriority w:val="99"/>
    <w:semiHidden/>
    <w:rsid w:val="00BB09DF"/>
    <w:rPr>
      <w:color w:val="808080"/>
    </w:rPr>
  </w:style>
  <w:style w:type="paragraph" w:customStyle="1" w:styleId="vcard">
    <w:name w:val="vcard"/>
    <w:basedOn w:val="Normal"/>
    <w:rsid w:val="002116B5"/>
    <w:pPr>
      <w:spacing w:before="100" w:beforeAutospacing="1" w:after="100" w:afterAutospacing="1" w:line="240" w:lineRule="auto"/>
    </w:pPr>
    <w:rPr>
      <w:rFonts w:ascii="Times New Roman" w:eastAsiaTheme="minorHAnsi" w:hAnsi="Times New Roman"/>
      <w:szCs w:val="24"/>
    </w:rPr>
  </w:style>
  <w:style w:type="paragraph" w:styleId="Liststycke">
    <w:name w:val="List Paragraph"/>
    <w:basedOn w:val="Normal"/>
    <w:uiPriority w:val="34"/>
    <w:qFormat/>
    <w:rsid w:val="0089298D"/>
    <w:pPr>
      <w:ind w:left="720"/>
      <w:contextualSpacing/>
    </w:pPr>
  </w:style>
  <w:style w:type="character" w:customStyle="1" w:styleId="SidhuvudChar">
    <w:name w:val="Sidhuvud Char"/>
    <w:basedOn w:val="Standardstycketeckensnitt"/>
    <w:link w:val="Sidhuvud"/>
    <w:rsid w:val="00D63FB5"/>
    <w:rPr>
      <w:rFonts w:ascii="Gill Sans MT" w:hAnsi="Gill Sans MT"/>
      <w:sz w:val="24"/>
    </w:rPr>
  </w:style>
  <w:style w:type="paragraph" w:customStyle="1" w:styleId="Default">
    <w:name w:val="Default"/>
    <w:rsid w:val="00D63FB5"/>
    <w:pPr>
      <w:autoSpaceDE w:val="0"/>
      <w:autoSpaceDN w:val="0"/>
      <w:adjustRightInd w:val="0"/>
    </w:pPr>
    <w:rPr>
      <w:rFonts w:ascii="Gill Sans MT" w:hAnsi="Gill Sans MT" w:cs="Gill Sans MT"/>
      <w:color w:val="000000"/>
      <w:sz w:val="24"/>
      <w:szCs w:val="24"/>
    </w:rPr>
  </w:style>
  <w:style w:type="paragraph" w:styleId="Oformateradtext">
    <w:name w:val="Plain Text"/>
    <w:basedOn w:val="Normal"/>
    <w:link w:val="OformateradtextChar"/>
    <w:uiPriority w:val="99"/>
    <w:unhideWhenUsed/>
    <w:rsid w:val="005A1D6C"/>
    <w:pPr>
      <w:spacing w:line="240" w:lineRule="auto"/>
    </w:pPr>
    <w:rPr>
      <w:rFonts w:ascii="Consolas" w:eastAsiaTheme="minorHAnsi" w:hAnsi="Consolas" w:cstheme="minorBidi"/>
      <w:sz w:val="21"/>
      <w:szCs w:val="21"/>
      <w:lang w:eastAsia="en-US"/>
    </w:rPr>
  </w:style>
  <w:style w:type="character" w:customStyle="1" w:styleId="OformateradtextChar">
    <w:name w:val="Oformaterad text Char"/>
    <w:basedOn w:val="Standardstycketeckensnitt"/>
    <w:link w:val="Oformateradtext"/>
    <w:uiPriority w:val="99"/>
    <w:rsid w:val="005A1D6C"/>
    <w:rPr>
      <w:rFonts w:ascii="Consolas" w:eastAsiaTheme="minorHAnsi" w:hAnsi="Consolas" w:cstheme="minorBidi"/>
      <w:sz w:val="21"/>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16217">
      <w:bodyDiv w:val="1"/>
      <w:marLeft w:val="0"/>
      <w:marRight w:val="0"/>
      <w:marTop w:val="0"/>
      <w:marBottom w:val="0"/>
      <w:divBdr>
        <w:top w:val="none" w:sz="0" w:space="0" w:color="auto"/>
        <w:left w:val="none" w:sz="0" w:space="0" w:color="auto"/>
        <w:bottom w:val="none" w:sz="0" w:space="0" w:color="auto"/>
        <w:right w:val="none" w:sz="0" w:space="0" w:color="auto"/>
      </w:divBdr>
    </w:div>
    <w:div w:id="153112104">
      <w:bodyDiv w:val="1"/>
      <w:marLeft w:val="0"/>
      <w:marRight w:val="0"/>
      <w:marTop w:val="0"/>
      <w:marBottom w:val="0"/>
      <w:divBdr>
        <w:top w:val="none" w:sz="0" w:space="0" w:color="auto"/>
        <w:left w:val="none" w:sz="0" w:space="0" w:color="auto"/>
        <w:bottom w:val="none" w:sz="0" w:space="0" w:color="auto"/>
        <w:right w:val="none" w:sz="0" w:space="0" w:color="auto"/>
      </w:divBdr>
    </w:div>
    <w:div w:id="781265554">
      <w:bodyDiv w:val="1"/>
      <w:marLeft w:val="0"/>
      <w:marRight w:val="0"/>
      <w:marTop w:val="0"/>
      <w:marBottom w:val="0"/>
      <w:divBdr>
        <w:top w:val="none" w:sz="0" w:space="0" w:color="auto"/>
        <w:left w:val="none" w:sz="0" w:space="0" w:color="auto"/>
        <w:bottom w:val="none" w:sz="0" w:space="0" w:color="auto"/>
        <w:right w:val="none" w:sz="0" w:space="0" w:color="auto"/>
      </w:divBdr>
    </w:div>
    <w:div w:id="1124468077">
      <w:bodyDiv w:val="1"/>
      <w:marLeft w:val="0"/>
      <w:marRight w:val="0"/>
      <w:marTop w:val="0"/>
      <w:marBottom w:val="0"/>
      <w:divBdr>
        <w:top w:val="none" w:sz="0" w:space="0" w:color="auto"/>
        <w:left w:val="none" w:sz="0" w:space="0" w:color="auto"/>
        <w:bottom w:val="none" w:sz="0" w:space="0" w:color="auto"/>
        <w:right w:val="none" w:sz="0" w:space="0" w:color="auto"/>
      </w:divBdr>
      <w:divsChild>
        <w:div w:id="1345327117">
          <w:marLeft w:val="547"/>
          <w:marRight w:val="0"/>
          <w:marTop w:val="82"/>
          <w:marBottom w:val="0"/>
          <w:divBdr>
            <w:top w:val="none" w:sz="0" w:space="0" w:color="auto"/>
            <w:left w:val="none" w:sz="0" w:space="0" w:color="auto"/>
            <w:bottom w:val="none" w:sz="0" w:space="0" w:color="auto"/>
            <w:right w:val="none" w:sz="0" w:space="0" w:color="auto"/>
          </w:divBdr>
        </w:div>
      </w:divsChild>
    </w:div>
    <w:div w:id="1277370245">
      <w:bodyDiv w:val="1"/>
      <w:marLeft w:val="0"/>
      <w:marRight w:val="0"/>
      <w:marTop w:val="0"/>
      <w:marBottom w:val="0"/>
      <w:divBdr>
        <w:top w:val="none" w:sz="0" w:space="0" w:color="auto"/>
        <w:left w:val="none" w:sz="0" w:space="0" w:color="auto"/>
        <w:bottom w:val="none" w:sz="0" w:space="0" w:color="auto"/>
        <w:right w:val="none" w:sz="0" w:space="0" w:color="auto"/>
      </w:divBdr>
    </w:div>
    <w:div w:id="1511683016">
      <w:bodyDiv w:val="1"/>
      <w:marLeft w:val="0"/>
      <w:marRight w:val="0"/>
      <w:marTop w:val="0"/>
      <w:marBottom w:val="0"/>
      <w:divBdr>
        <w:top w:val="none" w:sz="0" w:space="0" w:color="auto"/>
        <w:left w:val="none" w:sz="0" w:space="0" w:color="auto"/>
        <w:bottom w:val="none" w:sz="0" w:space="0" w:color="auto"/>
        <w:right w:val="none" w:sz="0" w:space="0" w:color="auto"/>
      </w:divBdr>
    </w:div>
    <w:div w:id="213243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nack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acka%20Enkel%20Kallelse%20och%20Enkelt%20protokol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Nacka Enkel Kallelse och Enkelt protokoll</Template>
  <TotalTime>1</TotalTime>
  <Pages>4</Pages>
  <Words>588</Words>
  <Characters>3910</Characters>
  <Application>Microsoft Office Word</Application>
  <DocSecurity>0</DocSecurity>
  <Lines>32</Lines>
  <Paragraphs>8</Paragraphs>
  <ScaleCrop>false</ScaleCrop>
  <HeadingPairs>
    <vt:vector size="2" baseType="variant">
      <vt:variant>
        <vt:lpstr>Rubrik</vt:lpstr>
      </vt:variant>
      <vt:variant>
        <vt:i4>1</vt:i4>
      </vt:variant>
    </vt:vector>
  </HeadingPairs>
  <TitlesOfParts>
    <vt:vector size="1" baseType="lpstr">
      <vt:lpstr>Typ av möte:</vt:lpstr>
    </vt:vector>
  </TitlesOfParts>
  <Company>Nacka kommun</Company>
  <LinksUpToDate>false</LinksUpToDate>
  <CharactersWithSpaces>4490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 av möte:</dc:title>
  <dc:creator>bala</dc:creator>
  <cp:lastModifiedBy>igr</cp:lastModifiedBy>
  <cp:revision>2</cp:revision>
  <cp:lastPrinted>2012-09-18T10:42:00Z</cp:lastPrinted>
  <dcterms:created xsi:type="dcterms:W3CDTF">2014-04-22T12:13:00Z</dcterms:created>
  <dcterms:modified xsi:type="dcterms:W3CDTF">2014-04-22T12:13:00Z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