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:rsidTr="008A6F96">
        <w:trPr>
          <w:trHeight w:val="1600"/>
        </w:trPr>
        <w:tc>
          <w:tcPr>
            <w:tcW w:w="3914" w:type="dxa"/>
          </w:tcPr>
          <w:p w:rsidR="0031790E" w:rsidRPr="00ED14EE" w:rsidRDefault="002410B6" w:rsidP="005A514D">
            <w:pPr>
              <w:pStyle w:val="Adressat"/>
            </w:pPr>
            <w:bookmarkStart w:id="0" w:name="Addressee"/>
            <w:bookmarkStart w:id="1" w:name="_GoBack"/>
            <w:bookmarkEnd w:id="1"/>
            <w:r>
              <w:t>Äldrenämnd</w:t>
            </w:r>
            <w:bookmarkEnd w:id="0"/>
            <w:r w:rsidR="00513E5F">
              <w:t>en</w:t>
            </w:r>
          </w:p>
        </w:tc>
      </w:tr>
    </w:tbl>
    <w:p w:rsidR="00A85536" w:rsidRDefault="002410B6" w:rsidP="00655AFD">
      <w:pPr>
        <w:pStyle w:val="Rubrik1"/>
      </w:pPr>
      <w:bookmarkStart w:id="2" w:name="Subject"/>
      <w:r>
        <w:t>Kriterier</w:t>
      </w:r>
      <w:bookmarkStart w:id="3" w:name="Text"/>
      <w:bookmarkStart w:id="4" w:name="Start"/>
      <w:bookmarkEnd w:id="2"/>
      <w:bookmarkEnd w:id="3"/>
      <w:bookmarkEnd w:id="4"/>
      <w:r w:rsidR="00655AFD">
        <w:t xml:space="preserve"> för att erhålla stimulansmedel</w:t>
      </w:r>
      <w:r w:rsidR="004F3E58">
        <w:t xml:space="preserve"> till ökad bemanning inom äldreomsorgen 2016</w:t>
      </w:r>
    </w:p>
    <w:p w:rsidR="00CE33D2" w:rsidRDefault="00CE33D2" w:rsidP="00CE33D2"/>
    <w:p w:rsidR="00C0441C" w:rsidRDefault="00C0441C" w:rsidP="00CE33D2">
      <w:r>
        <w:t xml:space="preserve">Stimulansmedel ska </w:t>
      </w:r>
      <w:r w:rsidR="00A43DC9">
        <w:t>användas t</w:t>
      </w:r>
      <w:r>
        <w:t>ill att öka bemanningen inom äldreomsorgen. Det huvudsakliga syftet är att öka trygghet, kontinuitet och kvalitet inom äldreomsorgens verksamheter. Stimulansmedel kan utgå</w:t>
      </w:r>
      <w:r w:rsidR="008909B8">
        <w:t xml:space="preserve"> till</w:t>
      </w:r>
      <w:r>
        <w:t xml:space="preserve"> </w:t>
      </w:r>
      <w:r w:rsidR="00A43DC9">
        <w:t>särskilda boenden</w:t>
      </w:r>
      <w:r w:rsidR="008909B8">
        <w:t>, dagverksamhet</w:t>
      </w:r>
      <w:r w:rsidR="00A43DC9">
        <w:t xml:space="preserve"> och </w:t>
      </w:r>
      <w:r>
        <w:t xml:space="preserve">hemtjänst. Kommunen avgör själv hur medel ska fördelas emellan de olika områdena. </w:t>
      </w:r>
    </w:p>
    <w:p w:rsidR="00C0441C" w:rsidRDefault="00C0441C" w:rsidP="00CE33D2"/>
    <w:p w:rsidR="00CE33D2" w:rsidRDefault="00CE33D2" w:rsidP="00CE33D2">
      <w:r>
        <w:t>I anvisningar för rekvisition av stimulansmedel för ökad bemanning inom</w:t>
      </w:r>
    </w:p>
    <w:p w:rsidR="00C0441C" w:rsidRDefault="00CE33D2" w:rsidP="00C0441C">
      <w:r>
        <w:t>äldreomsorgen 2016</w:t>
      </w:r>
      <w:r>
        <w:rPr>
          <w:rStyle w:val="Fotnotsreferens"/>
        </w:rPr>
        <w:footnoteReference w:id="1"/>
      </w:r>
      <w:r>
        <w:t xml:space="preserve"> </w:t>
      </w:r>
      <w:r w:rsidR="004F3E58">
        <w:t>har</w:t>
      </w:r>
      <w:r>
        <w:t xml:space="preserve"> Socialstyrelsen tagit fram </w:t>
      </w:r>
      <w:r w:rsidR="004F3E58">
        <w:t>ska</w:t>
      </w:r>
      <w:r w:rsidR="00C0441C">
        <w:t>-</w:t>
      </w:r>
      <w:r w:rsidR="004F3E58">
        <w:t xml:space="preserve"> respektive bör</w:t>
      </w:r>
      <w:r w:rsidR="00C0441C">
        <w:t>-</w:t>
      </w:r>
      <w:r w:rsidR="004F3E58">
        <w:t xml:space="preserve">krav. </w:t>
      </w:r>
      <w:r w:rsidR="00C0441C">
        <w:t xml:space="preserve">Socialstyrelsens ska-krav är obligatoriska medan bör-kraven är rekommendationer. </w:t>
      </w:r>
    </w:p>
    <w:p w:rsidR="00C0441C" w:rsidRDefault="00C0441C" w:rsidP="00C0441C"/>
    <w:p w:rsidR="00CE33D2" w:rsidRDefault="004F3E58" w:rsidP="00CE33D2">
      <w:r>
        <w:t>Nacka kommun</w:t>
      </w:r>
      <w:r w:rsidR="00C0441C">
        <w:t xml:space="preserve"> har tagit fram kriterier som tydliggör </w:t>
      </w:r>
      <w:r>
        <w:t xml:space="preserve">vilka prioriteringar kommunen vill se. </w:t>
      </w:r>
      <w:r w:rsidR="00C0441C">
        <w:t>Äldreomsorgens identifierade förbättringsområden har varit vägledande för framtagandet av kommunens kriterier. Dessa har identifierats genom</w:t>
      </w:r>
      <w:r w:rsidR="00A43DC9">
        <w:t xml:space="preserve"> socialstyrelsens</w:t>
      </w:r>
      <w:r w:rsidR="00C0441C">
        <w:t xml:space="preserve"> å</w:t>
      </w:r>
      <w:r w:rsidR="00A43DC9">
        <w:t xml:space="preserve">rliga </w:t>
      </w:r>
      <w:r w:rsidR="00C0441C">
        <w:t>brukarundersökning</w:t>
      </w:r>
      <w:r w:rsidR="00C0441C">
        <w:rPr>
          <w:rStyle w:val="Fotnotsreferens"/>
        </w:rPr>
        <w:footnoteReference w:id="2"/>
      </w:r>
      <w:r>
        <w:t xml:space="preserve"> och kommunens medicinskt ansvariga sjuksköterska</w:t>
      </w:r>
      <w:r w:rsidR="00C0441C">
        <w:t xml:space="preserve">s observationer. </w:t>
      </w:r>
      <w:r>
        <w:t xml:space="preserve"> </w:t>
      </w:r>
    </w:p>
    <w:p w:rsidR="00CE33D2" w:rsidRDefault="004F3E58" w:rsidP="004F3E58">
      <w:pPr>
        <w:pStyle w:val="Rubrik3"/>
      </w:pPr>
      <w:r>
        <w:t>Socialstyrelsens s</w:t>
      </w:r>
      <w:r w:rsidR="00CE33D2">
        <w:t xml:space="preserve">ka krav </w:t>
      </w:r>
    </w:p>
    <w:p w:rsidR="00CE33D2" w:rsidRPr="00CE33D2" w:rsidRDefault="00CE33D2" w:rsidP="00CE33D2">
      <w:pPr>
        <w:pStyle w:val="Default"/>
        <w:numPr>
          <w:ilvl w:val="0"/>
          <w:numId w:val="4"/>
        </w:numPr>
        <w:rPr>
          <w:rFonts w:ascii="Garamond" w:hAnsi="Garamond"/>
          <w:color w:val="auto"/>
          <w:szCs w:val="20"/>
        </w:rPr>
      </w:pPr>
      <w:r w:rsidRPr="00CE33D2">
        <w:rPr>
          <w:rFonts w:ascii="Garamond" w:hAnsi="Garamond"/>
          <w:color w:val="auto"/>
          <w:szCs w:val="20"/>
        </w:rPr>
        <w:t xml:space="preserve">Stimulansmedlen får endast användas till personalkostnader som genererats under perioden 1 januari–31 december 2016. Med personalkostnader avses här löner, lagstadgade arbetsgivaravgifter, avtalsförsäkringar och avtalspensioner. </w:t>
      </w:r>
    </w:p>
    <w:p w:rsidR="00CE33D2" w:rsidRPr="00CE33D2" w:rsidRDefault="00CE33D2" w:rsidP="00CE33D2">
      <w:pPr>
        <w:pStyle w:val="Liststycke"/>
        <w:numPr>
          <w:ilvl w:val="0"/>
          <w:numId w:val="4"/>
        </w:numPr>
      </w:pPr>
      <w:r w:rsidRPr="00CE33D2">
        <w:t>Stimulansmedlen får endast användas till personalkostnader för personal som utför stöd och omvårdnad i den av kommunen finansierade vården och omsorgen om äldre.</w:t>
      </w:r>
    </w:p>
    <w:p w:rsidR="00CE33D2" w:rsidRPr="00CE33D2" w:rsidRDefault="00CE33D2" w:rsidP="00CE33D2">
      <w:pPr>
        <w:pStyle w:val="Liststycke"/>
        <w:numPr>
          <w:ilvl w:val="0"/>
          <w:numId w:val="4"/>
        </w:numPr>
      </w:pPr>
      <w:r w:rsidRPr="00CE33D2">
        <w:t xml:space="preserve">Personalkostnaderna får endast avse de personalkategorier som arbetar nära de äldre. </w:t>
      </w:r>
    </w:p>
    <w:p w:rsidR="00CE33D2" w:rsidRDefault="00A43DC9" w:rsidP="004F3E58">
      <w:pPr>
        <w:pStyle w:val="Rubrik3"/>
      </w:pPr>
      <w:r>
        <w:lastRenderedPageBreak/>
        <w:t xml:space="preserve">Socialstyrelsens bör </w:t>
      </w:r>
      <w:r w:rsidR="004F3E58">
        <w:t>rav</w:t>
      </w:r>
    </w:p>
    <w:p w:rsidR="00CE33D2" w:rsidRPr="00CE33D2" w:rsidRDefault="00CE33D2" w:rsidP="00CE33D2">
      <w:pPr>
        <w:pStyle w:val="Default"/>
        <w:numPr>
          <w:ilvl w:val="0"/>
          <w:numId w:val="5"/>
        </w:numPr>
        <w:spacing w:after="29"/>
        <w:rPr>
          <w:rFonts w:ascii="Garamond" w:hAnsi="Garamond"/>
          <w:color w:val="auto"/>
          <w:szCs w:val="20"/>
        </w:rPr>
      </w:pPr>
      <w:r w:rsidRPr="00CE33D2">
        <w:rPr>
          <w:rFonts w:ascii="Garamond" w:hAnsi="Garamond"/>
          <w:color w:val="auto"/>
          <w:szCs w:val="20"/>
        </w:rPr>
        <w:t>Stimulansmedlen bör användas för vård</w:t>
      </w:r>
      <w:r w:rsidR="004F3E58">
        <w:rPr>
          <w:rFonts w:ascii="Garamond" w:hAnsi="Garamond"/>
          <w:color w:val="auto"/>
          <w:szCs w:val="20"/>
        </w:rPr>
        <w:t>biträden, undersköterskor, sjuk</w:t>
      </w:r>
      <w:r w:rsidRPr="00CE33D2">
        <w:rPr>
          <w:rFonts w:ascii="Garamond" w:hAnsi="Garamond"/>
          <w:color w:val="auto"/>
          <w:szCs w:val="20"/>
        </w:rPr>
        <w:t xml:space="preserve">sköterskor, fysioterapeuter, arbetsterapeuter, dietister samt arbetsledare på verksamhetsnivå. </w:t>
      </w:r>
    </w:p>
    <w:p w:rsidR="00CE33D2" w:rsidRDefault="00CE33D2" w:rsidP="00CE33D2">
      <w:pPr>
        <w:pStyle w:val="Default"/>
        <w:numPr>
          <w:ilvl w:val="0"/>
          <w:numId w:val="5"/>
        </w:numPr>
        <w:spacing w:after="29"/>
        <w:rPr>
          <w:rFonts w:ascii="Garamond" w:hAnsi="Garamond"/>
          <w:color w:val="auto"/>
          <w:szCs w:val="20"/>
        </w:rPr>
      </w:pPr>
      <w:r w:rsidRPr="00CE33D2">
        <w:rPr>
          <w:rFonts w:ascii="Garamond" w:hAnsi="Garamond"/>
          <w:color w:val="auto"/>
          <w:szCs w:val="20"/>
        </w:rPr>
        <w:t>Stimulansmedlen bör användas för anstä</w:t>
      </w:r>
      <w:r w:rsidR="004F3E58">
        <w:rPr>
          <w:rFonts w:ascii="Garamond" w:hAnsi="Garamond"/>
          <w:color w:val="auto"/>
          <w:szCs w:val="20"/>
        </w:rPr>
        <w:t>llning av personal som har adek</w:t>
      </w:r>
      <w:r w:rsidRPr="00CE33D2">
        <w:rPr>
          <w:rFonts w:ascii="Garamond" w:hAnsi="Garamond"/>
          <w:color w:val="auto"/>
          <w:szCs w:val="20"/>
        </w:rPr>
        <w:t xml:space="preserve">vat utbildning och erfarenhet. </w:t>
      </w:r>
    </w:p>
    <w:p w:rsidR="004F3E58" w:rsidRDefault="004F3E58" w:rsidP="004F3E58">
      <w:pPr>
        <w:pStyle w:val="Default"/>
        <w:spacing w:after="29"/>
        <w:rPr>
          <w:rFonts w:ascii="Garamond" w:hAnsi="Garamond"/>
          <w:color w:val="auto"/>
          <w:szCs w:val="20"/>
        </w:rPr>
      </w:pPr>
    </w:p>
    <w:p w:rsidR="004F3E58" w:rsidRPr="00C0441C" w:rsidRDefault="004F3E58" w:rsidP="00C0441C">
      <w:pPr>
        <w:pStyle w:val="Rubrik3"/>
      </w:pPr>
      <w:r w:rsidRPr="00C0441C">
        <w:t>Nacka kommuns kriterier</w:t>
      </w:r>
    </w:p>
    <w:p w:rsidR="00655AFD" w:rsidRDefault="00655AFD" w:rsidP="002073CE">
      <w:pPr>
        <w:pStyle w:val="Rubrik4"/>
      </w:pPr>
      <w:r>
        <w:t>Särskilt boende och dagverksamhet</w:t>
      </w:r>
      <w:r w:rsidR="00A43DC9">
        <w:t xml:space="preserve"> </w:t>
      </w:r>
    </w:p>
    <w:p w:rsidR="008F7426" w:rsidRDefault="00F22344" w:rsidP="003E0FBA">
      <w:pPr>
        <w:pStyle w:val="Liststycke"/>
        <w:numPr>
          <w:ilvl w:val="0"/>
          <w:numId w:val="3"/>
        </w:numPr>
      </w:pPr>
      <w:r>
        <w:t xml:space="preserve">Öka bemanningen av medarbetare </w:t>
      </w:r>
      <w:r w:rsidR="002073CE">
        <w:t xml:space="preserve">som </w:t>
      </w:r>
      <w:r w:rsidR="00A43DC9">
        <w:t xml:space="preserve">kan möjliggöra </w:t>
      </w:r>
      <w:r w:rsidR="002073CE">
        <w:t xml:space="preserve">att utbudet av </w:t>
      </w:r>
      <w:r w:rsidR="008F7426">
        <w:t xml:space="preserve">aktiviteter och </w:t>
      </w:r>
      <w:r w:rsidR="002073CE">
        <w:t xml:space="preserve">önskade </w:t>
      </w:r>
      <w:r w:rsidR="008F7426">
        <w:t>utevistelse</w:t>
      </w:r>
      <w:r w:rsidR="002073CE">
        <w:t>r ökar.</w:t>
      </w:r>
    </w:p>
    <w:p w:rsidR="00A43DC9" w:rsidRPr="00A43DC9" w:rsidRDefault="008F7426" w:rsidP="003E0FBA">
      <w:pPr>
        <w:pStyle w:val="Liststycke"/>
        <w:numPr>
          <w:ilvl w:val="0"/>
          <w:numId w:val="3"/>
        </w:numPr>
      </w:pPr>
      <w:r w:rsidRPr="00A43DC9">
        <w:t xml:space="preserve">Öka bemanningen </w:t>
      </w:r>
      <w:r w:rsidR="00F22344" w:rsidRPr="00A43DC9">
        <w:t xml:space="preserve">av medarbetare </w:t>
      </w:r>
      <w:r w:rsidR="002073CE" w:rsidRPr="00A43DC9">
        <w:t xml:space="preserve">som </w:t>
      </w:r>
      <w:r w:rsidR="00A43DC9" w:rsidRPr="00A43DC9">
        <w:t>kan möjliggöran</w:t>
      </w:r>
      <w:r w:rsidR="002073CE" w:rsidRPr="00A43DC9">
        <w:t xml:space="preserve">att </w:t>
      </w:r>
      <w:r w:rsidRPr="00A43DC9">
        <w:t xml:space="preserve">tryggheten </w:t>
      </w:r>
      <w:r w:rsidR="002073CE" w:rsidRPr="00A43DC9">
        <w:t>för personer med demen</w:t>
      </w:r>
      <w:r w:rsidR="006D351F">
        <w:t>ssjukdom</w:t>
      </w:r>
      <w:r w:rsidR="002073CE" w:rsidRPr="00A43DC9">
        <w:t xml:space="preserve"> eller kognitiv svikt</w:t>
      </w:r>
      <w:r w:rsidR="00F22344" w:rsidRPr="00A43DC9">
        <w:t xml:space="preserve"> ökar. Detta gäller </w:t>
      </w:r>
      <w:r w:rsidR="006D351F">
        <w:t>särskilt</w:t>
      </w:r>
      <w:r w:rsidR="00F22344" w:rsidRPr="00A43DC9">
        <w:t xml:space="preserve"> bemanning av medarbetare nattetid. </w:t>
      </w:r>
    </w:p>
    <w:p w:rsidR="006D351F" w:rsidRDefault="00A43DC9" w:rsidP="006D351F">
      <w:pPr>
        <w:pStyle w:val="Liststycke"/>
        <w:numPr>
          <w:ilvl w:val="0"/>
          <w:numId w:val="3"/>
        </w:numPr>
        <w:spacing w:line="240" w:lineRule="auto"/>
        <w:contextualSpacing w:val="0"/>
      </w:pPr>
      <w:r>
        <w:t>Öka bemanning nattetid för att undv</w:t>
      </w:r>
      <w:r w:rsidR="006D351F">
        <w:t>ika att nattfastan överstiger 11</w:t>
      </w:r>
      <w:r>
        <w:t xml:space="preserve"> timmar. </w:t>
      </w:r>
      <w:bookmarkStart w:id="5" w:name="_TempPage"/>
      <w:bookmarkEnd w:id="5"/>
    </w:p>
    <w:p w:rsidR="00F22344" w:rsidRDefault="006D351F" w:rsidP="00A43DC9">
      <w:pPr>
        <w:pStyle w:val="Rubrik4"/>
      </w:pPr>
      <w:r>
        <w:t>He</w:t>
      </w:r>
      <w:r w:rsidR="00F22344">
        <w:t>mtjänst</w:t>
      </w:r>
    </w:p>
    <w:p w:rsidR="00F22344" w:rsidRDefault="00F22344" w:rsidP="00F22344">
      <w:pPr>
        <w:pStyle w:val="Liststycke"/>
        <w:numPr>
          <w:ilvl w:val="0"/>
          <w:numId w:val="2"/>
        </w:numPr>
      </w:pPr>
      <w:r>
        <w:t xml:space="preserve">Öka bemanningen som leder till att kontinuiteten av medarbetare för hemtjänstkunder ökar. </w:t>
      </w:r>
      <w:r w:rsidR="00A43DC9">
        <w:t>Förslagsvis kan d</w:t>
      </w:r>
      <w:r>
        <w:t>etta uppnås genom att anställa poolpersonal och genom att medarbetare med deltid ökar sin tjänstgöringsgrad.</w:t>
      </w:r>
    </w:p>
    <w:p w:rsidR="008D0494" w:rsidRDefault="008D0494" w:rsidP="002073CE"/>
    <w:p w:rsidR="00A43DC9" w:rsidRDefault="00A43DC9" w:rsidP="002073CE"/>
    <w:sectPr w:rsidR="00A43DC9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61B" w:rsidRDefault="00DC461B">
      <w:r>
        <w:separator/>
      </w:r>
    </w:p>
  </w:endnote>
  <w:endnote w:type="continuationSeparator" w:id="0">
    <w:p w:rsidR="00DC461B" w:rsidRDefault="00DC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2410B6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2410B6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2410B6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2410B6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2410B6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Org.nummer</w:t>
          </w:r>
          <w:bookmarkEnd w:id="11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2410B6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2410B6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2410B6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61B" w:rsidRDefault="00DC461B">
      <w:r>
        <w:separator/>
      </w:r>
    </w:p>
  </w:footnote>
  <w:footnote w:type="continuationSeparator" w:id="0">
    <w:p w:rsidR="00DC461B" w:rsidRDefault="00DC461B">
      <w:r>
        <w:continuationSeparator/>
      </w:r>
    </w:p>
  </w:footnote>
  <w:footnote w:id="1">
    <w:p w:rsidR="00CE33D2" w:rsidRDefault="00CE33D2">
      <w:pPr>
        <w:pStyle w:val="Fotnotstext"/>
      </w:pPr>
      <w:r>
        <w:rPr>
          <w:rStyle w:val="Fotnotsreferens"/>
        </w:rPr>
        <w:footnoteRef/>
      </w:r>
      <w:r>
        <w:t xml:space="preserve"> Se bilaga 2. </w:t>
      </w:r>
    </w:p>
  </w:footnote>
  <w:footnote w:id="2">
    <w:p w:rsidR="00C0441C" w:rsidRDefault="00C0441C">
      <w:pPr>
        <w:pStyle w:val="Fotnotstext"/>
      </w:pPr>
      <w:r>
        <w:rPr>
          <w:rStyle w:val="Fotnotsreferens"/>
        </w:rPr>
        <w:footnoteRef/>
      </w:r>
      <w:r>
        <w:t xml:space="preserve"> </w:t>
      </w:r>
      <w:r w:rsidR="00A43DC9">
        <w:t xml:space="preserve">Se socialstyrelsens brukarenkät </w:t>
      </w:r>
      <w:r w:rsidR="008909B8">
        <w:t xml:space="preserve">”Så tycker de äldre om äldreomsorgen 2015. </w:t>
      </w:r>
      <w:hyperlink r:id="rId1" w:history="1">
        <w:r w:rsidR="008909B8" w:rsidRPr="004C48B7">
          <w:rPr>
            <w:rStyle w:val="Hyperlnk"/>
          </w:rPr>
          <w:t>http://www.socialstyrelsen.se/Lists/Artikelkatalog/Attachments/19934/2015-10-10-Tabellbilaga.pdf</w:t>
        </w:r>
      </w:hyperlink>
    </w:p>
    <w:p w:rsidR="008909B8" w:rsidRDefault="008909B8">
      <w:pPr>
        <w:pStyle w:val="Fotnots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2410B6" w:rsidP="009D06AF">
    <w:pPr>
      <w:pStyle w:val="Sidhuvud"/>
      <w:rPr>
        <w:sz w:val="18"/>
        <w:szCs w:val="18"/>
      </w:rPr>
    </w:pPr>
    <w:r w:rsidRPr="002410B6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5E7FB935" wp14:editId="64F10E7A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CA5458" w:rsidRPr="009D06AF">
      <w:rPr>
        <w:sz w:val="18"/>
        <w:szCs w:val="18"/>
      </w:rPr>
      <w:fldChar w:fldCharType="separate"/>
    </w:r>
    <w:r w:rsidR="002764F5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CA5458" w:rsidRPr="009D06AF">
      <w:rPr>
        <w:sz w:val="18"/>
        <w:szCs w:val="18"/>
      </w:rPr>
      <w:fldChar w:fldCharType="separate"/>
    </w:r>
    <w:r w:rsidR="002764F5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2410B6" w:rsidP="00804A71">
    <w:pPr>
      <w:pStyle w:val="Sidhuvud"/>
      <w:rPr>
        <w:sz w:val="18"/>
        <w:szCs w:val="18"/>
      </w:rPr>
    </w:pPr>
    <w:r w:rsidRPr="002410B6">
      <w:rPr>
        <w:noProof/>
        <w:sz w:val="18"/>
        <w:szCs w:val="18"/>
      </w:rPr>
      <w:drawing>
        <wp:anchor distT="0" distB="0" distL="114300" distR="114300" simplePos="0" relativeHeight="251660288" behindDoc="0" locked="1" layoutInCell="1" allowOverlap="1" wp14:anchorId="0EC55190" wp14:editId="42D6C2B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CA5458" w:rsidRPr="003F70FC">
      <w:rPr>
        <w:sz w:val="18"/>
        <w:szCs w:val="18"/>
      </w:rPr>
      <w:fldChar w:fldCharType="separate"/>
    </w:r>
    <w:r w:rsidR="002764F5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CA5458" w:rsidRPr="003F70FC">
      <w:rPr>
        <w:sz w:val="18"/>
        <w:szCs w:val="18"/>
      </w:rPr>
      <w:fldChar w:fldCharType="separate"/>
    </w:r>
    <w:r w:rsidR="002764F5">
      <w:rPr>
        <w:noProof/>
        <w:sz w:val="18"/>
        <w:szCs w:val="18"/>
      </w:rPr>
      <w:t>2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6" w:name="Date"/>
    <w:r w:rsidR="002410B6">
      <w:rPr>
        <w:rFonts w:ascii="Garamond" w:hAnsi="Garamond"/>
      </w:rPr>
      <w:t>2016-02-0</w:t>
    </w:r>
    <w:bookmarkEnd w:id="6"/>
    <w:r w:rsidR="006D351F">
      <w:rPr>
        <w:rFonts w:ascii="Garamond" w:hAnsi="Garamond"/>
      </w:rPr>
      <w:t>5</w:t>
    </w:r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5F2037" w:rsidRDefault="004C6E47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r w:rsidR="00CE33D2">
      <w:rPr>
        <w:szCs w:val="24"/>
      </w:rPr>
      <w:t>Bilaga 1</w:t>
    </w:r>
  </w:p>
  <w:p w:rsidR="004C6E4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B04D8"/>
    <w:multiLevelType w:val="hybridMultilevel"/>
    <w:tmpl w:val="3DC8A2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B1009"/>
    <w:multiLevelType w:val="hybridMultilevel"/>
    <w:tmpl w:val="9266DD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B3190"/>
    <w:multiLevelType w:val="hybridMultilevel"/>
    <w:tmpl w:val="007AB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6B23"/>
    <w:multiLevelType w:val="hybridMultilevel"/>
    <w:tmpl w:val="E166AB3A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F56686"/>
    <w:multiLevelType w:val="hybridMultilevel"/>
    <w:tmpl w:val="B9AEBA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229D3"/>
    <w:multiLevelType w:val="hybridMultilevel"/>
    <w:tmpl w:val="7E60AA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C"/>
    <w:docVar w:name="Logo" w:val="Black"/>
  </w:docVars>
  <w:rsids>
    <w:rsidRoot w:val="002410B6"/>
    <w:rsid w:val="00027B2E"/>
    <w:rsid w:val="00027F18"/>
    <w:rsid w:val="00030B72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67D01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B73E2"/>
    <w:rsid w:val="001C01E7"/>
    <w:rsid w:val="001D1235"/>
    <w:rsid w:val="001F3AF9"/>
    <w:rsid w:val="001F681B"/>
    <w:rsid w:val="00203737"/>
    <w:rsid w:val="002073CE"/>
    <w:rsid w:val="00210C0E"/>
    <w:rsid w:val="002139BE"/>
    <w:rsid w:val="002239A4"/>
    <w:rsid w:val="00223D46"/>
    <w:rsid w:val="002270DB"/>
    <w:rsid w:val="00234DC9"/>
    <w:rsid w:val="002410B6"/>
    <w:rsid w:val="00243F54"/>
    <w:rsid w:val="00246804"/>
    <w:rsid w:val="00250B61"/>
    <w:rsid w:val="00252030"/>
    <w:rsid w:val="00271BF1"/>
    <w:rsid w:val="00272374"/>
    <w:rsid w:val="002764F5"/>
    <w:rsid w:val="002841C0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B5C6D"/>
    <w:rsid w:val="003C78B9"/>
    <w:rsid w:val="003F4EF1"/>
    <w:rsid w:val="003F70FC"/>
    <w:rsid w:val="00401768"/>
    <w:rsid w:val="00407E0B"/>
    <w:rsid w:val="00435510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3E58"/>
    <w:rsid w:val="004F4DBE"/>
    <w:rsid w:val="00505FF7"/>
    <w:rsid w:val="00513E5F"/>
    <w:rsid w:val="00517390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A730F"/>
    <w:rsid w:val="005B1BE4"/>
    <w:rsid w:val="005C3350"/>
    <w:rsid w:val="005E1382"/>
    <w:rsid w:val="005E3C24"/>
    <w:rsid w:val="005E428E"/>
    <w:rsid w:val="005F2037"/>
    <w:rsid w:val="0060220D"/>
    <w:rsid w:val="00603BD4"/>
    <w:rsid w:val="0062322E"/>
    <w:rsid w:val="00625E04"/>
    <w:rsid w:val="006342EE"/>
    <w:rsid w:val="0063507F"/>
    <w:rsid w:val="00635477"/>
    <w:rsid w:val="00642FDB"/>
    <w:rsid w:val="006445FB"/>
    <w:rsid w:val="00655AFD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351F"/>
    <w:rsid w:val="006D6DF7"/>
    <w:rsid w:val="006F0FC7"/>
    <w:rsid w:val="00700322"/>
    <w:rsid w:val="00705929"/>
    <w:rsid w:val="007122C6"/>
    <w:rsid w:val="00723731"/>
    <w:rsid w:val="00731473"/>
    <w:rsid w:val="00735961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DAD"/>
    <w:rsid w:val="007D564D"/>
    <w:rsid w:val="007F3F35"/>
    <w:rsid w:val="00804A71"/>
    <w:rsid w:val="00805572"/>
    <w:rsid w:val="00826889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4A53"/>
    <w:rsid w:val="008909B8"/>
    <w:rsid w:val="00893AE4"/>
    <w:rsid w:val="00893CBB"/>
    <w:rsid w:val="008A6F96"/>
    <w:rsid w:val="008C10C1"/>
    <w:rsid w:val="008C5637"/>
    <w:rsid w:val="008D0494"/>
    <w:rsid w:val="008D0D8C"/>
    <w:rsid w:val="008D352A"/>
    <w:rsid w:val="008D79D6"/>
    <w:rsid w:val="008F742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57C29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3DC9"/>
    <w:rsid w:val="00A457C5"/>
    <w:rsid w:val="00A501BA"/>
    <w:rsid w:val="00A5504A"/>
    <w:rsid w:val="00A75932"/>
    <w:rsid w:val="00A77D51"/>
    <w:rsid w:val="00A85536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66B8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0441C"/>
    <w:rsid w:val="00C10D3F"/>
    <w:rsid w:val="00C2670D"/>
    <w:rsid w:val="00C26E84"/>
    <w:rsid w:val="00C37F6E"/>
    <w:rsid w:val="00C41158"/>
    <w:rsid w:val="00C4543A"/>
    <w:rsid w:val="00C734D0"/>
    <w:rsid w:val="00C7519C"/>
    <w:rsid w:val="00C92819"/>
    <w:rsid w:val="00C95EDF"/>
    <w:rsid w:val="00CA2C71"/>
    <w:rsid w:val="00CA5458"/>
    <w:rsid w:val="00CB45DE"/>
    <w:rsid w:val="00CD731A"/>
    <w:rsid w:val="00CE208D"/>
    <w:rsid w:val="00CE33D2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3787D"/>
    <w:rsid w:val="00D472D2"/>
    <w:rsid w:val="00D50613"/>
    <w:rsid w:val="00D56009"/>
    <w:rsid w:val="00D6046E"/>
    <w:rsid w:val="00D72F97"/>
    <w:rsid w:val="00D732D6"/>
    <w:rsid w:val="00D74E88"/>
    <w:rsid w:val="00D81709"/>
    <w:rsid w:val="00D822B5"/>
    <w:rsid w:val="00D87D0C"/>
    <w:rsid w:val="00D97F90"/>
    <w:rsid w:val="00DB5508"/>
    <w:rsid w:val="00DC1BC0"/>
    <w:rsid w:val="00DC461B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C6E03"/>
    <w:rsid w:val="00ED14EE"/>
    <w:rsid w:val="00ED32EB"/>
    <w:rsid w:val="00EF1989"/>
    <w:rsid w:val="00F100ED"/>
    <w:rsid w:val="00F13328"/>
    <w:rsid w:val="00F20538"/>
    <w:rsid w:val="00F22344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94A36"/>
    <w:rsid w:val="00FA027D"/>
    <w:rsid w:val="00FC22B6"/>
    <w:rsid w:val="00FC4933"/>
    <w:rsid w:val="00FD4680"/>
    <w:rsid w:val="00FD5AC7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3CEC8AAA-B6B7-471E-8210-23FA2194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qFormat/>
    <w:rsid w:val="001B73E2"/>
    <w:pPr>
      <w:ind w:left="720"/>
      <w:contextualSpacing/>
    </w:pPr>
  </w:style>
  <w:style w:type="paragraph" w:customStyle="1" w:styleId="Default">
    <w:name w:val="Default"/>
    <w:rsid w:val="00CE33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tnotstext">
    <w:name w:val="footnote text"/>
    <w:basedOn w:val="Normal"/>
    <w:link w:val="FotnotstextChar"/>
    <w:semiHidden/>
    <w:unhideWhenUsed/>
    <w:rsid w:val="00CE33D2"/>
    <w:pPr>
      <w:spacing w:line="240" w:lineRule="auto"/>
    </w:pPr>
    <w:rPr>
      <w:sz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CE33D2"/>
    <w:rPr>
      <w:rFonts w:ascii="Garamond" w:hAnsi="Garamond"/>
    </w:rPr>
  </w:style>
  <w:style w:type="character" w:styleId="Fotnotsreferens">
    <w:name w:val="footnote reference"/>
    <w:basedOn w:val="Standardstycketeckensnitt"/>
    <w:semiHidden/>
    <w:unhideWhenUsed/>
    <w:rsid w:val="00CE33D2"/>
    <w:rPr>
      <w:vertAlign w:val="superscript"/>
    </w:rPr>
  </w:style>
  <w:style w:type="character" w:styleId="Kommentarsreferens">
    <w:name w:val="annotation reference"/>
    <w:basedOn w:val="Standardstycketeckensnitt"/>
    <w:semiHidden/>
    <w:unhideWhenUsed/>
    <w:rsid w:val="00FD5AC7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5AC7"/>
    <w:pPr>
      <w:spacing w:line="240" w:lineRule="auto"/>
    </w:pPr>
    <w:rPr>
      <w:sz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FD5AC7"/>
    <w:rPr>
      <w:rFonts w:ascii="Garamond" w:hAnsi="Garamond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5AC7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FD5AC7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cialstyrelsen.se/Lists/Artikelkatalog/Attachments/19934/2015-10-10-Tabellbilag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C794B3EA085642B620776897900E19" ma:contentTypeVersion="0" ma:contentTypeDescription="Skapa ett nytt dokument." ma:contentTypeScope="" ma:versionID="9baeb872a717c770aaef5f7f0954b5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67450-D8EB-45DA-BBA7-D5BFEA3E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C41F9C-1592-482D-B2A8-DF4F5571D28D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D963D40-5962-4B7B-9AF9-92C716A29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57AA92-FE7E-421A-B842-039EE2A8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0</TotalTime>
  <Pages>2</Pages>
  <Words>296</Words>
  <Characters>2155</Characters>
  <Application>Microsoft Office Word</Application>
  <DocSecurity>4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Kriterier</vt:lpstr>
    </vt:vector>
  </TitlesOfParts>
  <Company>Nacka kommun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Kriterier</dc:title>
  <dc:creator>linblo01</dc:creator>
  <cp:lastModifiedBy>Greger Ingrid</cp:lastModifiedBy>
  <cp:revision>2</cp:revision>
  <cp:lastPrinted>2011-01-21T09:33:00Z</cp:lastPrinted>
  <dcterms:created xsi:type="dcterms:W3CDTF">2016-03-07T16:44:00Z</dcterms:created>
  <dcterms:modified xsi:type="dcterms:W3CDTF">2016-03-07T16:44:00Z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0x010100CFC794B3EA085642B620776897900E19</vt:lpwstr>
  </property>
</Properties>
</file>