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22" w:rsidRDefault="00502A22" w:rsidP="00502A22">
      <w:pPr>
        <w:pStyle w:val="a5"/>
      </w:pPr>
      <w:r>
        <w:rPr>
          <w:rFonts w:hint="eastAsia"/>
        </w:rPr>
        <w:t xml:space="preserve">Computer Networks Homework </w:t>
      </w:r>
    </w:p>
    <w:p w:rsidR="00502A22" w:rsidRDefault="00502A22" w:rsidP="00502A22">
      <w:pPr>
        <w:pStyle w:val="a5"/>
      </w:pPr>
      <w:r>
        <w:rPr>
          <w:rFonts w:hint="eastAsia"/>
        </w:rPr>
        <w:t>Network Layer</w:t>
      </w:r>
    </w:p>
    <w:p w:rsidR="00502A22" w:rsidRDefault="00502A22" w:rsidP="00502A22">
      <w:pPr>
        <w:pStyle w:val="a6"/>
        <w:numPr>
          <w:ilvl w:val="0"/>
          <w:numId w:val="1"/>
        </w:numPr>
        <w:ind w:firstLineChars="0"/>
      </w:pPr>
      <w:r>
        <w:t>Consider a datagram network using 32-bit host addresses. Suppose a router</w:t>
      </w:r>
      <w:r>
        <w:rPr>
          <w:rFonts w:hint="eastAsia"/>
        </w:rPr>
        <w:t xml:space="preserve"> </w:t>
      </w:r>
      <w:r>
        <w:t>has four links, numbered 0 through 3, and packets are to be forwarded to the</w:t>
      </w:r>
      <w:r>
        <w:rPr>
          <w:rFonts w:hint="eastAsia"/>
        </w:rPr>
        <w:t xml:space="preserve"> </w:t>
      </w:r>
      <w:r>
        <w:t>link interfaces as follows:</w:t>
      </w:r>
    </w:p>
    <w:tbl>
      <w:tblPr>
        <w:tblStyle w:val="a7"/>
        <w:tblW w:w="0" w:type="auto"/>
        <w:tblInd w:w="840" w:type="dxa"/>
        <w:tblLook w:val="04A0"/>
      </w:tblPr>
      <w:tblGrid>
        <w:gridCol w:w="5364"/>
        <w:gridCol w:w="2318"/>
      </w:tblGrid>
      <w:tr w:rsidR="00502A22" w:rsidTr="00C424D2">
        <w:tc>
          <w:tcPr>
            <w:tcW w:w="5364" w:type="dxa"/>
          </w:tcPr>
          <w:p w:rsidR="00502A22" w:rsidRDefault="00502A22" w:rsidP="00C424D2">
            <w:pPr>
              <w:pStyle w:val="a6"/>
              <w:ind w:firstLineChars="0" w:firstLine="0"/>
            </w:pPr>
            <w:r w:rsidRPr="00873ABC">
              <w:t>Destination Address Range</w:t>
            </w:r>
          </w:p>
        </w:tc>
        <w:tc>
          <w:tcPr>
            <w:tcW w:w="2318" w:type="dxa"/>
          </w:tcPr>
          <w:p w:rsidR="00502A22" w:rsidRDefault="00502A22" w:rsidP="00C424D2">
            <w:pPr>
              <w:pStyle w:val="a6"/>
              <w:ind w:firstLineChars="0" w:firstLine="0"/>
            </w:pPr>
            <w:r>
              <w:rPr>
                <w:rFonts w:hint="eastAsia"/>
              </w:rPr>
              <w:t>Link interface</w:t>
            </w:r>
          </w:p>
        </w:tc>
      </w:tr>
      <w:tr w:rsidR="00502A22" w:rsidTr="00C424D2">
        <w:tc>
          <w:tcPr>
            <w:tcW w:w="5364" w:type="dxa"/>
          </w:tcPr>
          <w:p w:rsidR="00502A22" w:rsidRDefault="00502A22" w:rsidP="00C424D2">
            <w:r>
              <w:t>11100000 00000000 00000000 00000000</w:t>
            </w:r>
          </w:p>
          <w:p w:rsidR="00502A22" w:rsidRDefault="00502A22" w:rsidP="00C424D2">
            <w:pPr>
              <w:pStyle w:val="a6"/>
            </w:pPr>
            <w:r>
              <w:t xml:space="preserve">through </w:t>
            </w:r>
          </w:p>
          <w:p w:rsidR="00502A22" w:rsidRDefault="00502A22" w:rsidP="00C424D2">
            <w:pPr>
              <w:pStyle w:val="a6"/>
              <w:ind w:firstLineChars="0" w:firstLine="0"/>
            </w:pPr>
            <w:r>
              <w:t>11100000 00111111 11111111 11111111</w:t>
            </w:r>
          </w:p>
        </w:tc>
        <w:tc>
          <w:tcPr>
            <w:tcW w:w="2318" w:type="dxa"/>
          </w:tcPr>
          <w:p w:rsidR="00502A22" w:rsidRDefault="00502A22" w:rsidP="00C424D2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02A22" w:rsidTr="00C424D2">
        <w:tc>
          <w:tcPr>
            <w:tcW w:w="5364" w:type="dxa"/>
          </w:tcPr>
          <w:p w:rsidR="00502A22" w:rsidRDefault="00502A22" w:rsidP="00C424D2">
            <w:r>
              <w:t>11100000 01000000 00000000 00000000</w:t>
            </w:r>
          </w:p>
          <w:p w:rsidR="00502A22" w:rsidRDefault="00502A22" w:rsidP="00C424D2">
            <w:pPr>
              <w:pStyle w:val="a6"/>
            </w:pPr>
            <w:r>
              <w:rPr>
                <w:rFonts w:hint="eastAsia"/>
              </w:rPr>
              <w:t>t</w:t>
            </w:r>
            <w:r>
              <w:t>hrough</w:t>
            </w:r>
          </w:p>
          <w:p w:rsidR="00502A22" w:rsidRDefault="00502A22" w:rsidP="00C424D2">
            <w:r>
              <w:t>11100000 01000000 11111111 11111111</w:t>
            </w:r>
          </w:p>
        </w:tc>
        <w:tc>
          <w:tcPr>
            <w:tcW w:w="2318" w:type="dxa"/>
          </w:tcPr>
          <w:p w:rsidR="00502A22" w:rsidRDefault="00502A22" w:rsidP="00C424D2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02A22" w:rsidTr="00C424D2">
        <w:tc>
          <w:tcPr>
            <w:tcW w:w="5364" w:type="dxa"/>
          </w:tcPr>
          <w:p w:rsidR="00502A22" w:rsidRDefault="00502A22" w:rsidP="00C424D2">
            <w:r>
              <w:t>11100000 01000001 00000000 00000000</w:t>
            </w:r>
          </w:p>
          <w:p w:rsidR="00502A22" w:rsidRDefault="00502A22" w:rsidP="00C424D2">
            <w:pPr>
              <w:pStyle w:val="a6"/>
            </w:pPr>
            <w:r>
              <w:t xml:space="preserve">through </w:t>
            </w:r>
          </w:p>
          <w:p w:rsidR="00502A22" w:rsidRDefault="00502A22" w:rsidP="00C424D2">
            <w:r>
              <w:t>11100001 01111111 11111111 11111111</w:t>
            </w:r>
          </w:p>
        </w:tc>
        <w:tc>
          <w:tcPr>
            <w:tcW w:w="2318" w:type="dxa"/>
          </w:tcPr>
          <w:p w:rsidR="00502A22" w:rsidRDefault="00502A22" w:rsidP="00C424D2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502A22" w:rsidTr="00C424D2">
        <w:tc>
          <w:tcPr>
            <w:tcW w:w="5364" w:type="dxa"/>
          </w:tcPr>
          <w:p w:rsidR="00502A22" w:rsidRDefault="00502A22" w:rsidP="00C424D2">
            <w:r>
              <w:rPr>
                <w:rFonts w:hint="eastAsia"/>
              </w:rPr>
              <w:t>Otherwise</w:t>
            </w:r>
          </w:p>
        </w:tc>
        <w:tc>
          <w:tcPr>
            <w:tcW w:w="2318" w:type="dxa"/>
          </w:tcPr>
          <w:p w:rsidR="00502A22" w:rsidRDefault="00502A22" w:rsidP="00C424D2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:rsidR="00502A22" w:rsidRDefault="00502A22" w:rsidP="00502A22">
      <w:r>
        <w:rPr>
          <w:rFonts w:hint="eastAsia"/>
        </w:rPr>
        <w:t xml:space="preserve">a. </w:t>
      </w:r>
      <w:r>
        <w:t xml:space="preserve">Provide a forwarding table that has five </w:t>
      </w:r>
      <w:r>
        <w:rPr>
          <w:rFonts w:hint="eastAsia"/>
        </w:rPr>
        <w:t xml:space="preserve">CIDR </w:t>
      </w:r>
      <w:r>
        <w:t>entries, uses longest prefix matching,</w:t>
      </w:r>
      <w:r>
        <w:rPr>
          <w:rFonts w:hint="eastAsia"/>
        </w:rPr>
        <w:t xml:space="preserve"> </w:t>
      </w:r>
      <w:r>
        <w:t>and forwards packets to the correct link interfaces.</w:t>
      </w:r>
    </w:p>
    <w:p w:rsidR="00502A22" w:rsidRDefault="00502A22" w:rsidP="00502A22">
      <w:r>
        <w:t>b. Describe how your forwarding table determines the appropriate link interface</w:t>
      </w:r>
      <w:r>
        <w:rPr>
          <w:rFonts w:hint="eastAsia"/>
        </w:rPr>
        <w:t xml:space="preserve"> </w:t>
      </w:r>
      <w:r>
        <w:t>for datagrams with destination addresses:</w:t>
      </w:r>
    </w:p>
    <w:p w:rsidR="00502A22" w:rsidRDefault="00502A22" w:rsidP="00502A22">
      <w:r>
        <w:t>11001000 10010001 01010001 01010101</w:t>
      </w:r>
    </w:p>
    <w:p w:rsidR="00502A22" w:rsidRDefault="00502A22" w:rsidP="00502A22">
      <w:r>
        <w:t>11100001 01000000 11000011 00111100</w:t>
      </w:r>
    </w:p>
    <w:p w:rsidR="00502A22" w:rsidRDefault="00502A22" w:rsidP="00502A22">
      <w:r>
        <w:t>11100001 10000000 00010001 01110111</w:t>
      </w:r>
    </w:p>
    <w:p w:rsidR="00C466D9" w:rsidRDefault="00C466D9"/>
    <w:p w:rsidR="00502A22" w:rsidRDefault="00502A22"/>
    <w:p w:rsidR="00502A22" w:rsidRDefault="00502A22" w:rsidP="00502A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Suppose a host send out an IP datagram of a size 3200 bytes (20 bytes header and 3180 bytes of IP payload), suppose that the MTU of the link is 804 bytes, how many fragments are sent out? And what </w:t>
      </w:r>
      <w:r w:rsidR="00ED2DB1">
        <w:rPr>
          <w:rFonts w:hint="eastAsia"/>
        </w:rPr>
        <w:t>are</w:t>
      </w:r>
      <w:r>
        <w:rPr>
          <w:rFonts w:hint="eastAsia"/>
        </w:rPr>
        <w:t xml:space="preserve"> the value</w:t>
      </w:r>
      <w:r w:rsidR="00ED2DB1">
        <w:rPr>
          <w:rFonts w:hint="eastAsia"/>
        </w:rPr>
        <w:t>s</w:t>
      </w:r>
      <w:r>
        <w:rPr>
          <w:rFonts w:hint="eastAsia"/>
        </w:rPr>
        <w:t xml:space="preserve"> of the Length, flag bit, and Offset fields of each IP fragments?</w:t>
      </w:r>
    </w:p>
    <w:p w:rsidR="00502A22" w:rsidRDefault="00502A22"/>
    <w:p w:rsidR="00502A22" w:rsidRDefault="00502A22"/>
    <w:p w:rsidR="00502A22" w:rsidRDefault="00502A22" w:rsidP="00502A22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3239770</wp:posOffset>
            </wp:positionH>
            <wp:positionV relativeFrom="paragraph">
              <wp:posOffset>53340</wp:posOffset>
            </wp:positionV>
            <wp:extent cx="2096135" cy="1871345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Consider the following network. With the indicated link costs, use </w:t>
      </w:r>
      <w:r>
        <w:rPr>
          <w:rFonts w:hint="eastAsia"/>
        </w:rPr>
        <w:t>link-state routing</w:t>
      </w:r>
      <w:r>
        <w:t xml:space="preserve"> algorithm to compute the shortest path from x to all network</w:t>
      </w:r>
      <w:r>
        <w:rPr>
          <w:rFonts w:hint="eastAsia"/>
        </w:rPr>
        <w:t xml:space="preserve"> </w:t>
      </w:r>
      <w:r>
        <w:t xml:space="preserve">nodes. Show how the algorithm works by </w:t>
      </w:r>
      <w:r>
        <w:rPr>
          <w:rFonts w:hint="eastAsia"/>
        </w:rPr>
        <w:t>filling the table as on PPT page 97</w:t>
      </w:r>
      <w:r>
        <w:t>.</w:t>
      </w:r>
    </w:p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9A6747" w:rsidP="00502A22">
      <w:pPr>
        <w:pStyle w:val="a6"/>
        <w:numPr>
          <w:ilvl w:val="0"/>
          <w:numId w:val="1"/>
        </w:numPr>
        <w:ind w:firstLineChars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81.65pt;margin-top:.95pt;width:118.75pt;height:118.9pt;z-index:251658240">
            <v:imagedata r:id="rId8" o:title=""/>
            <w10:wrap type="square"/>
          </v:shape>
          <o:OLEObject Type="Embed" ProgID="Visio.Drawing.15" ShapeID="_x0000_s2050" DrawAspect="Content" ObjectID="_1697974912" r:id="rId9"/>
        </w:pict>
      </w:r>
      <w:r w:rsidR="00502A22" w:rsidRPr="00CC7304">
        <w:t>Consider the three-node topology</w:t>
      </w:r>
      <w:r w:rsidR="00502A22">
        <w:rPr>
          <w:rFonts w:hint="eastAsia"/>
        </w:rPr>
        <w:t>, c</w:t>
      </w:r>
      <w:r w:rsidR="00502A22">
        <w:t>ompute the distance tables after the initialization step and after</w:t>
      </w:r>
      <w:r w:rsidR="00502A22">
        <w:rPr>
          <w:rFonts w:hint="eastAsia"/>
        </w:rPr>
        <w:t xml:space="preserve"> </w:t>
      </w:r>
      <w:r w:rsidR="00502A22">
        <w:t>each iteration of a synchronous version of the distance-vector algorithm</w:t>
      </w:r>
      <w:r w:rsidR="003F1B5C">
        <w:rPr>
          <w:rFonts w:hint="eastAsia"/>
        </w:rPr>
        <w:t xml:space="preserve"> as in PPT page 109</w:t>
      </w:r>
      <w:r w:rsidR="00502A22">
        <w:rPr>
          <w:rFonts w:hint="eastAsia"/>
        </w:rPr>
        <w:t>.</w:t>
      </w:r>
      <w:r w:rsidR="00502A22" w:rsidRPr="00346F79">
        <w:t xml:space="preserve"> </w:t>
      </w:r>
    </w:p>
    <w:p w:rsidR="00502A22" w:rsidRDefault="00502A22" w:rsidP="00502A22">
      <w:pPr>
        <w:pStyle w:val="a6"/>
        <w:ind w:left="360" w:firstLineChars="0" w:firstLine="0"/>
      </w:pPr>
    </w:p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p w:rsidR="00502A22" w:rsidRDefault="00502A22" w:rsidP="00502A22"/>
    <w:sectPr w:rsidR="00502A22" w:rsidSect="00C4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F5" w:rsidRDefault="007252F5" w:rsidP="00502A22">
      <w:r>
        <w:separator/>
      </w:r>
    </w:p>
  </w:endnote>
  <w:endnote w:type="continuationSeparator" w:id="0">
    <w:p w:rsidR="007252F5" w:rsidRDefault="007252F5" w:rsidP="00502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F5" w:rsidRDefault="007252F5" w:rsidP="00502A22">
      <w:r>
        <w:separator/>
      </w:r>
    </w:p>
  </w:footnote>
  <w:footnote w:type="continuationSeparator" w:id="0">
    <w:p w:rsidR="007252F5" w:rsidRDefault="007252F5" w:rsidP="00502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6A0"/>
    <w:multiLevelType w:val="hybridMultilevel"/>
    <w:tmpl w:val="52F01294"/>
    <w:lvl w:ilvl="0" w:tplc="5A12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0D8C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A22"/>
    <w:rsid w:val="000D0655"/>
    <w:rsid w:val="0011571B"/>
    <w:rsid w:val="001F00BF"/>
    <w:rsid w:val="002667AA"/>
    <w:rsid w:val="003F1B5C"/>
    <w:rsid w:val="00502A22"/>
    <w:rsid w:val="007252F5"/>
    <w:rsid w:val="009A6747"/>
    <w:rsid w:val="00A91D6C"/>
    <w:rsid w:val="00B3247D"/>
    <w:rsid w:val="00C466D9"/>
    <w:rsid w:val="00DB3A59"/>
    <w:rsid w:val="00ED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A2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02A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2A2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02A22"/>
    <w:pPr>
      <w:ind w:right="6" w:firstLineChars="200" w:firstLine="420"/>
    </w:pPr>
  </w:style>
  <w:style w:type="table" w:styleId="a7">
    <w:name w:val="Table Grid"/>
    <w:basedOn w:val="a1"/>
    <w:uiPriority w:val="59"/>
    <w:rsid w:val="00502A22"/>
    <w:pPr>
      <w:ind w:right="6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241</Words>
  <Characters>1374</Characters>
  <Application>Microsoft Office Word</Application>
  <DocSecurity>0</DocSecurity>
  <Lines>11</Lines>
  <Paragraphs>3</Paragraphs>
  <ScaleCrop>false</ScaleCrop>
  <Company>微软中国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7</cp:revision>
  <dcterms:created xsi:type="dcterms:W3CDTF">2021-11-01T08:43:00Z</dcterms:created>
  <dcterms:modified xsi:type="dcterms:W3CDTF">2021-11-09T06:55:00Z</dcterms:modified>
</cp:coreProperties>
</file>