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3BA7" w14:textId="77777777" w:rsidR="003E2DC6" w:rsidRPr="003E2DC6" w:rsidRDefault="003E2DC6" w:rsidP="003E2DC6">
      <w:pPr>
        <w:spacing w:after="0"/>
        <w:jc w:val="center"/>
        <w:rPr>
          <w:sz w:val="24"/>
          <w:szCs w:val="24"/>
        </w:rPr>
      </w:pPr>
      <w:r w:rsidRPr="003E2DC6">
        <w:rPr>
          <w:sz w:val="24"/>
          <w:szCs w:val="24"/>
        </w:rPr>
        <w:t>STAT 650: Statistical Foundation for Data Science</w:t>
      </w:r>
    </w:p>
    <w:p w14:paraId="3E9EFD0A" w14:textId="77777777" w:rsidR="003E2DC6" w:rsidRDefault="003E2DC6">
      <w:pPr>
        <w:spacing w:after="0"/>
        <w:jc w:val="center"/>
        <w:rPr>
          <w:sz w:val="40"/>
          <w:szCs w:val="40"/>
        </w:rPr>
      </w:pPr>
    </w:p>
    <w:p w14:paraId="63297154" w14:textId="2504A79D" w:rsidR="00D05B43" w:rsidRPr="003E2DC6" w:rsidRDefault="003E2DC6">
      <w:pPr>
        <w:spacing w:after="0"/>
        <w:jc w:val="center"/>
        <w:rPr>
          <w:sz w:val="40"/>
          <w:szCs w:val="40"/>
        </w:rPr>
      </w:pPr>
      <w:r w:rsidRPr="003E2DC6">
        <w:rPr>
          <w:sz w:val="40"/>
          <w:szCs w:val="40"/>
        </w:rPr>
        <w:t>Exploring Patient Profiles: Analyzing Health Indicators and Heart Disease Relationships Using Data Mining Techniques</w:t>
      </w:r>
    </w:p>
    <w:p w14:paraId="47ED89F1" w14:textId="77777777" w:rsidR="00D05B43" w:rsidRDefault="00D05B43">
      <w:pPr>
        <w:spacing w:after="0"/>
        <w:jc w:val="center"/>
      </w:pPr>
    </w:p>
    <w:p w14:paraId="7ED1C800" w14:textId="5E235965" w:rsidR="00D05B43" w:rsidRDefault="00D05B43">
      <w:pPr>
        <w:spacing w:after="0"/>
      </w:pPr>
    </w:p>
    <w:p w14:paraId="0D296EE8" w14:textId="1F9D211E" w:rsidR="003E2DC6" w:rsidRDefault="003E2DC6">
      <w:pPr>
        <w:spacing w:after="0"/>
      </w:pPr>
    </w:p>
    <w:p w14:paraId="6A0C3E48" w14:textId="77777777" w:rsidR="00501097" w:rsidRDefault="00501097">
      <w:pPr>
        <w:spacing w:after="0"/>
      </w:pPr>
    </w:p>
    <w:p w14:paraId="50F2A5F4" w14:textId="77777777" w:rsidR="00D05B43" w:rsidRDefault="00D05B43">
      <w:pPr>
        <w:spacing w:after="0"/>
      </w:pPr>
    </w:p>
    <w:p w14:paraId="211778DB" w14:textId="49CEEB8A" w:rsidR="00D05B43" w:rsidRDefault="00C80E61">
      <w:pPr>
        <w:jc w:val="center"/>
        <w:rPr>
          <w:sz w:val="60"/>
          <w:szCs w:val="60"/>
        </w:rPr>
      </w:pPr>
      <w:r>
        <w:rPr>
          <w:sz w:val="60"/>
          <w:szCs w:val="60"/>
        </w:rPr>
        <w:t>T</w:t>
      </w:r>
      <w:r w:rsidR="00B052C8">
        <w:rPr>
          <w:sz w:val="60"/>
          <w:szCs w:val="60"/>
        </w:rPr>
        <w:t>erm Project</w:t>
      </w:r>
    </w:p>
    <w:p w14:paraId="1C84286D" w14:textId="77777777" w:rsidR="00D05B43" w:rsidRDefault="00D05B43">
      <w:pPr>
        <w:jc w:val="center"/>
      </w:pPr>
    </w:p>
    <w:p w14:paraId="150FA049" w14:textId="77777777" w:rsidR="00D05B43" w:rsidRDefault="00D05B43">
      <w:pPr>
        <w:jc w:val="center"/>
      </w:pPr>
    </w:p>
    <w:p w14:paraId="4AD32C31" w14:textId="77777777" w:rsidR="00D05B43" w:rsidRDefault="00D05B43" w:rsidP="00501097"/>
    <w:p w14:paraId="2253258D" w14:textId="77777777" w:rsidR="00D05B43" w:rsidRDefault="00D05B43" w:rsidP="00501097"/>
    <w:p w14:paraId="6AD44C37" w14:textId="77777777" w:rsidR="00D05B43" w:rsidRPr="003E2DC6" w:rsidRDefault="00D05B43">
      <w:pPr>
        <w:jc w:val="center"/>
        <w:rPr>
          <w:sz w:val="32"/>
          <w:szCs w:val="32"/>
        </w:rPr>
      </w:pPr>
    </w:p>
    <w:p w14:paraId="2BA1BD79" w14:textId="1CD2B47D" w:rsidR="00D05B43" w:rsidRPr="003E2DC6" w:rsidRDefault="00C80E61">
      <w:pPr>
        <w:shd w:val="clear" w:color="auto" w:fill="FFFFFF"/>
        <w:jc w:val="center"/>
        <w:rPr>
          <w:sz w:val="32"/>
          <w:szCs w:val="32"/>
        </w:rPr>
      </w:pPr>
      <w:r w:rsidRPr="003E2DC6">
        <w:rPr>
          <w:sz w:val="32"/>
          <w:szCs w:val="32"/>
        </w:rPr>
        <w:t>Submitted by:</w:t>
      </w:r>
      <w:r w:rsidRPr="003E2DC6">
        <w:rPr>
          <w:sz w:val="32"/>
          <w:szCs w:val="32"/>
        </w:rPr>
        <w:br/>
        <w:t>Pranik Koirala</w:t>
      </w:r>
    </w:p>
    <w:p w14:paraId="0938D16C" w14:textId="63C6E404" w:rsidR="0000525B" w:rsidRPr="003E2DC6" w:rsidRDefault="0000525B" w:rsidP="003E2DC6">
      <w:pPr>
        <w:shd w:val="clear" w:color="auto" w:fill="FFFFFF"/>
        <w:rPr>
          <w:sz w:val="32"/>
          <w:szCs w:val="32"/>
        </w:rPr>
      </w:pPr>
    </w:p>
    <w:p w14:paraId="602647BD" w14:textId="77777777" w:rsidR="0000525B" w:rsidRPr="003E2DC6" w:rsidRDefault="0000525B">
      <w:pPr>
        <w:shd w:val="clear" w:color="auto" w:fill="FFFFFF"/>
        <w:jc w:val="center"/>
        <w:rPr>
          <w:sz w:val="32"/>
          <w:szCs w:val="32"/>
        </w:rPr>
      </w:pPr>
    </w:p>
    <w:p w14:paraId="54C94B61" w14:textId="14C9CD39" w:rsidR="00C80E61" w:rsidRPr="003E2DC6" w:rsidRDefault="00C80E61">
      <w:pPr>
        <w:shd w:val="clear" w:color="auto" w:fill="FFFFFF"/>
        <w:jc w:val="center"/>
        <w:rPr>
          <w:color w:val="222222"/>
          <w:sz w:val="32"/>
          <w:szCs w:val="32"/>
        </w:rPr>
      </w:pPr>
      <w:r w:rsidRPr="003E2DC6">
        <w:rPr>
          <w:sz w:val="32"/>
          <w:szCs w:val="32"/>
        </w:rPr>
        <w:t>Submitted to:</w:t>
      </w:r>
      <w:r w:rsidRPr="003E2DC6">
        <w:rPr>
          <w:sz w:val="32"/>
          <w:szCs w:val="32"/>
        </w:rPr>
        <w:br/>
        <w:t xml:space="preserve">Dr. Dixon </w:t>
      </w:r>
      <w:proofErr w:type="spellStart"/>
      <w:r w:rsidRPr="003E2DC6">
        <w:rPr>
          <w:sz w:val="32"/>
          <w:szCs w:val="32"/>
        </w:rPr>
        <w:t>Vimalajeewa</w:t>
      </w:r>
      <w:proofErr w:type="spellEnd"/>
    </w:p>
    <w:p w14:paraId="76EE8F83" w14:textId="77777777" w:rsidR="00D05B43" w:rsidRPr="003E2DC6" w:rsidRDefault="00D05B43">
      <w:pPr>
        <w:shd w:val="clear" w:color="auto" w:fill="FFFFFF"/>
        <w:jc w:val="center"/>
        <w:rPr>
          <w:color w:val="222222"/>
          <w:sz w:val="32"/>
          <w:szCs w:val="32"/>
        </w:rPr>
      </w:pPr>
    </w:p>
    <w:p w14:paraId="551699BD" w14:textId="2120A803" w:rsidR="00D05B43" w:rsidRPr="003E2DC6" w:rsidRDefault="00D05B43" w:rsidP="003E2DC6">
      <w:pPr>
        <w:rPr>
          <w:sz w:val="32"/>
          <w:szCs w:val="32"/>
        </w:rPr>
      </w:pPr>
    </w:p>
    <w:p w14:paraId="5F14D43B" w14:textId="179ACE21" w:rsidR="00D05B43" w:rsidRPr="00B052C8" w:rsidRDefault="00C80E61" w:rsidP="00B052C8">
      <w:pPr>
        <w:jc w:val="center"/>
      </w:pPr>
      <w:r w:rsidRPr="003E2DC6">
        <w:rPr>
          <w:sz w:val="32"/>
          <w:szCs w:val="32"/>
        </w:rPr>
        <w:t>2022</w:t>
      </w:r>
      <w:r w:rsidR="00B052C8">
        <w:br w:type="page"/>
      </w:r>
    </w:p>
    <w:p w14:paraId="3D1EC84E" w14:textId="77777777" w:rsidR="00D05B43" w:rsidRDefault="00B052C8">
      <w:pPr>
        <w:spacing w:after="0"/>
        <w:jc w:val="center"/>
        <w:rPr>
          <w:b/>
          <w:sz w:val="24"/>
          <w:szCs w:val="24"/>
        </w:rPr>
      </w:pPr>
      <w:r>
        <w:rPr>
          <w:b/>
          <w:sz w:val="24"/>
          <w:szCs w:val="24"/>
        </w:rPr>
        <w:lastRenderedPageBreak/>
        <w:t>Abstract</w:t>
      </w:r>
    </w:p>
    <w:p w14:paraId="60F72F40" w14:textId="77777777" w:rsidR="00D05B43" w:rsidRDefault="00D05B43">
      <w:pPr>
        <w:spacing w:after="0"/>
        <w:jc w:val="center"/>
        <w:rPr>
          <w:b/>
        </w:rPr>
      </w:pPr>
    </w:p>
    <w:p w14:paraId="05DC9F11" w14:textId="77777777" w:rsidR="00D05B43" w:rsidRDefault="00B052C8">
      <w:pPr>
        <w:spacing w:after="240"/>
        <w:jc w:val="both"/>
      </w:pPr>
      <w:proofErr w:type="gramStart"/>
      <w:r>
        <w:t>In an effort to</w:t>
      </w:r>
      <w:proofErr w:type="gramEnd"/>
      <w:r>
        <w:t xml:space="preserve"> improve patient health outcomes, the relationship between various health indicators and heart disease were measured via the exploration of a patient profile dataset. </w:t>
      </w:r>
      <w:proofErr w:type="gramStart"/>
      <w:r>
        <w:t>In order to</w:t>
      </w:r>
      <w:proofErr w:type="gramEnd"/>
      <w:r>
        <w:t xml:space="preserve"> properly analyze the dataset, a variety of data mining techniques were necessary. The data consisted of many outliers for different variables, and categorical data was represented in an unorthodox manner, in which higher values did not represent the significance of the variable. We used box plots, interquartile ranges, and column mean imputations to find and resolve the bias caused by outliers. To establish relational inferences between the variables, a correlation matrix was made </w:t>
      </w:r>
      <w:proofErr w:type="gramStart"/>
      <w:r>
        <w:t>using  phi</w:t>
      </w:r>
      <w:proofErr w:type="gramEnd"/>
      <w:r>
        <w:t xml:space="preserve">-k values. Also, bar plots and contingency tables were constructed to address the misleading correlations resulting from categorical data. Through this process, it was found that patients with high maximum heart rate, atypical angina or non-anginal chest pain, or with 0 blood vessels colored by fluoroscopy have higher incidences of heart disease. </w:t>
      </w:r>
    </w:p>
    <w:p w14:paraId="7BCF0977" w14:textId="77777777" w:rsidR="00D05B43" w:rsidRDefault="00B052C8">
      <w:pPr>
        <w:spacing w:after="0"/>
        <w:jc w:val="center"/>
        <w:rPr>
          <w:b/>
          <w:sz w:val="24"/>
          <w:szCs w:val="24"/>
        </w:rPr>
      </w:pPr>
      <w:r>
        <w:rPr>
          <w:b/>
          <w:sz w:val="24"/>
          <w:szCs w:val="24"/>
        </w:rPr>
        <w:t>Introduction</w:t>
      </w:r>
    </w:p>
    <w:p w14:paraId="50AB2692" w14:textId="77777777" w:rsidR="00D05B43" w:rsidRDefault="00D05B43">
      <w:pPr>
        <w:spacing w:after="0"/>
        <w:jc w:val="center"/>
        <w:rPr>
          <w:b/>
        </w:rPr>
      </w:pPr>
    </w:p>
    <w:p w14:paraId="50F3911F" w14:textId="77777777" w:rsidR="00D05B43" w:rsidRDefault="00B052C8">
      <w:pPr>
        <w:jc w:val="both"/>
        <w:rPr>
          <w:highlight w:val="white"/>
        </w:rPr>
      </w:pPr>
      <w:r>
        <w:t>According to the Centers for Disease Control and Prevention (CDC), heart disease is the leading cause of death.</w:t>
      </w:r>
      <w:r>
        <w:rPr>
          <w:vertAlign w:val="superscript"/>
        </w:rPr>
        <w:footnoteReference w:id="1"/>
      </w:r>
      <w:r>
        <w:t xml:space="preserve"> One person dies every 34 seconds in the United States from cardiovascular disease and one of five deaths is caused due to heart disease.</w:t>
      </w:r>
      <w:r>
        <w:rPr>
          <w:vertAlign w:val="superscript"/>
        </w:rPr>
        <w:t>1</w:t>
      </w:r>
      <w:r>
        <w:t xml:space="preserve"> </w:t>
      </w:r>
      <w:r>
        <w:rPr>
          <w:highlight w:val="white"/>
        </w:rPr>
        <w:t xml:space="preserve">Identifying heart disease in its earliest stages could help millions of patients who don't realize that they are at risk from this potentially life-threatening condition. Through analysis of this dataset, we aim to get a better understanding of the relationship between a patient's medical profile and their risk of getting a heart condition. </w:t>
      </w:r>
      <w:proofErr w:type="gramStart"/>
      <w:r>
        <w:rPr>
          <w:highlight w:val="white"/>
        </w:rPr>
        <w:t>In order to</w:t>
      </w:r>
      <w:proofErr w:type="gramEnd"/>
      <w:r>
        <w:rPr>
          <w:highlight w:val="white"/>
        </w:rPr>
        <w:t xml:space="preserve"> successfully do this, it is important to have proper data collection, cleaning, and analysis skills. Developing a successful data mining approach would aid doctors in ascertaining a patient's risk for heart disease and allow them to prescribe preventative treatments for better patient health outcomes. </w:t>
      </w:r>
    </w:p>
    <w:p w14:paraId="2B132330" w14:textId="77777777" w:rsidR="00D05B43" w:rsidRDefault="00B052C8">
      <w:pPr>
        <w:spacing w:after="0"/>
        <w:jc w:val="center"/>
        <w:rPr>
          <w:b/>
          <w:sz w:val="24"/>
          <w:szCs w:val="24"/>
        </w:rPr>
      </w:pPr>
      <w:r>
        <w:rPr>
          <w:b/>
          <w:sz w:val="24"/>
          <w:szCs w:val="24"/>
        </w:rPr>
        <w:t>Data</w:t>
      </w:r>
    </w:p>
    <w:p w14:paraId="1839A282" w14:textId="77777777" w:rsidR="00D05B43" w:rsidRDefault="00B052C8">
      <w:pPr>
        <w:spacing w:after="0"/>
        <w:jc w:val="both"/>
      </w:pPr>
      <w:r>
        <w:t>The data was collected from Kaggle:</w:t>
      </w:r>
    </w:p>
    <w:p w14:paraId="761C264C" w14:textId="77777777" w:rsidR="00D05B43" w:rsidRDefault="00000000">
      <w:pPr>
        <w:spacing w:after="0"/>
        <w:jc w:val="both"/>
      </w:pPr>
      <w:hyperlink r:id="rId7">
        <w:r w:rsidR="00B052C8">
          <w:rPr>
            <w:color w:val="0563C1"/>
            <w:u w:val="single"/>
          </w:rPr>
          <w:t>https://www.kaggle.com/code/balmeetkaur/heart-disease-data-insights-and-predictions/data</w:t>
        </w:r>
      </w:hyperlink>
    </w:p>
    <w:p w14:paraId="30F61FFB" w14:textId="77777777" w:rsidR="00D05B43" w:rsidRDefault="00B052C8">
      <w:pPr>
        <w:jc w:val="both"/>
      </w:pPr>
      <w:r>
        <w:t xml:space="preserve">The dataset has the medical profiles of 1,025 patients that consist of 14 variables that relate to the health of each patient. The ‘target’ variable, which indicates whether a patient has heart disease or not, is the dependent variable in our analysis. The 13 other variables will be used as explanatory variables to see if a certain trait increases a patient’s risk of heart disease. Information regarding each of these variables can be found in Table 1. </w:t>
      </w:r>
    </w:p>
    <w:p w14:paraId="6D35A916" w14:textId="77777777" w:rsidR="00D05B43" w:rsidRDefault="00D05B43">
      <w:pPr>
        <w:keepNext/>
        <w:pBdr>
          <w:top w:val="nil"/>
          <w:left w:val="nil"/>
          <w:bottom w:val="nil"/>
          <w:right w:val="nil"/>
          <w:between w:val="nil"/>
        </w:pBdr>
        <w:spacing w:after="0" w:line="240" w:lineRule="auto"/>
        <w:rPr>
          <w:i/>
          <w:color w:val="44546A"/>
          <w:sz w:val="18"/>
          <w:szCs w:val="18"/>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410"/>
        <w:gridCol w:w="4245"/>
        <w:gridCol w:w="2850"/>
      </w:tblGrid>
      <w:tr w:rsidR="00D05B43" w14:paraId="788283B3" w14:textId="77777777">
        <w:trPr>
          <w:trHeight w:val="249"/>
        </w:trPr>
        <w:tc>
          <w:tcPr>
            <w:tcW w:w="960" w:type="dxa"/>
            <w:shd w:val="clear" w:color="auto" w:fill="auto"/>
            <w:vAlign w:val="center"/>
          </w:tcPr>
          <w:p w14:paraId="3EA4A714" w14:textId="77777777" w:rsidR="00D05B43" w:rsidRDefault="00B052C8">
            <w:pPr>
              <w:spacing w:after="0"/>
              <w:jc w:val="center"/>
              <w:rPr>
                <w:b/>
                <w:sz w:val="20"/>
                <w:szCs w:val="20"/>
              </w:rPr>
            </w:pPr>
            <w:r>
              <w:rPr>
                <w:b/>
                <w:sz w:val="20"/>
                <w:szCs w:val="20"/>
              </w:rPr>
              <w:t>Variable</w:t>
            </w:r>
          </w:p>
        </w:tc>
        <w:tc>
          <w:tcPr>
            <w:tcW w:w="1410" w:type="dxa"/>
            <w:shd w:val="clear" w:color="auto" w:fill="auto"/>
            <w:vAlign w:val="center"/>
          </w:tcPr>
          <w:p w14:paraId="4DAA8E4B" w14:textId="77777777" w:rsidR="00D05B43" w:rsidRDefault="00B052C8">
            <w:pPr>
              <w:spacing w:after="0"/>
              <w:jc w:val="center"/>
              <w:rPr>
                <w:b/>
                <w:sz w:val="20"/>
                <w:szCs w:val="20"/>
              </w:rPr>
            </w:pPr>
            <w:r>
              <w:rPr>
                <w:b/>
                <w:sz w:val="20"/>
                <w:szCs w:val="20"/>
              </w:rPr>
              <w:t>Variable Type</w:t>
            </w:r>
          </w:p>
        </w:tc>
        <w:tc>
          <w:tcPr>
            <w:tcW w:w="4245" w:type="dxa"/>
            <w:shd w:val="clear" w:color="auto" w:fill="auto"/>
            <w:vAlign w:val="center"/>
          </w:tcPr>
          <w:p w14:paraId="2321BFE5" w14:textId="77777777" w:rsidR="00D05B43" w:rsidRDefault="00B052C8">
            <w:pPr>
              <w:spacing w:after="0"/>
              <w:jc w:val="center"/>
              <w:rPr>
                <w:b/>
                <w:sz w:val="20"/>
                <w:szCs w:val="20"/>
              </w:rPr>
            </w:pPr>
            <w:r>
              <w:rPr>
                <w:b/>
                <w:sz w:val="20"/>
                <w:szCs w:val="20"/>
              </w:rPr>
              <w:t>Explanation</w:t>
            </w:r>
          </w:p>
        </w:tc>
        <w:tc>
          <w:tcPr>
            <w:tcW w:w="2850" w:type="dxa"/>
            <w:shd w:val="clear" w:color="auto" w:fill="auto"/>
            <w:vAlign w:val="center"/>
          </w:tcPr>
          <w:p w14:paraId="60CB7634" w14:textId="77777777" w:rsidR="00D05B43" w:rsidRDefault="00B052C8">
            <w:pPr>
              <w:spacing w:after="0"/>
              <w:jc w:val="center"/>
              <w:rPr>
                <w:b/>
                <w:sz w:val="20"/>
                <w:szCs w:val="20"/>
              </w:rPr>
            </w:pPr>
            <w:r>
              <w:rPr>
                <w:b/>
                <w:sz w:val="20"/>
                <w:szCs w:val="20"/>
              </w:rPr>
              <w:t>Values</w:t>
            </w:r>
          </w:p>
        </w:tc>
      </w:tr>
      <w:tr w:rsidR="00D05B43" w14:paraId="4CC8061D" w14:textId="77777777">
        <w:trPr>
          <w:trHeight w:val="249"/>
        </w:trPr>
        <w:tc>
          <w:tcPr>
            <w:tcW w:w="960" w:type="dxa"/>
            <w:shd w:val="clear" w:color="auto" w:fill="auto"/>
            <w:vAlign w:val="center"/>
          </w:tcPr>
          <w:p w14:paraId="42036FED" w14:textId="77777777" w:rsidR="00D05B43" w:rsidRDefault="00B052C8">
            <w:pPr>
              <w:spacing w:after="0"/>
              <w:jc w:val="center"/>
              <w:rPr>
                <w:b/>
                <w:sz w:val="20"/>
                <w:szCs w:val="20"/>
              </w:rPr>
            </w:pPr>
            <w:r>
              <w:rPr>
                <w:b/>
                <w:sz w:val="20"/>
                <w:szCs w:val="20"/>
              </w:rPr>
              <w:t>age</w:t>
            </w:r>
          </w:p>
        </w:tc>
        <w:tc>
          <w:tcPr>
            <w:tcW w:w="1410" w:type="dxa"/>
            <w:shd w:val="clear" w:color="auto" w:fill="auto"/>
            <w:vAlign w:val="center"/>
          </w:tcPr>
          <w:p w14:paraId="18E9A15B" w14:textId="77777777" w:rsidR="00D05B43" w:rsidRDefault="00B052C8">
            <w:pPr>
              <w:spacing w:after="0"/>
              <w:rPr>
                <w:sz w:val="20"/>
                <w:szCs w:val="20"/>
              </w:rPr>
            </w:pPr>
            <w:r>
              <w:rPr>
                <w:sz w:val="20"/>
                <w:szCs w:val="20"/>
              </w:rPr>
              <w:t>Numerical</w:t>
            </w:r>
          </w:p>
        </w:tc>
        <w:tc>
          <w:tcPr>
            <w:tcW w:w="4245" w:type="dxa"/>
            <w:shd w:val="clear" w:color="auto" w:fill="auto"/>
            <w:vAlign w:val="center"/>
          </w:tcPr>
          <w:p w14:paraId="55DFD3C2" w14:textId="77777777" w:rsidR="00D05B43" w:rsidRDefault="00B052C8">
            <w:pPr>
              <w:spacing w:after="0"/>
              <w:rPr>
                <w:sz w:val="20"/>
                <w:szCs w:val="20"/>
              </w:rPr>
            </w:pPr>
            <w:r>
              <w:rPr>
                <w:sz w:val="20"/>
                <w:szCs w:val="20"/>
              </w:rPr>
              <w:t>The person’s age in years</w:t>
            </w:r>
          </w:p>
        </w:tc>
        <w:tc>
          <w:tcPr>
            <w:tcW w:w="2850" w:type="dxa"/>
            <w:shd w:val="clear" w:color="auto" w:fill="auto"/>
            <w:vAlign w:val="center"/>
          </w:tcPr>
          <w:p w14:paraId="06CBA00F" w14:textId="77777777" w:rsidR="00D05B43" w:rsidRDefault="00D05B43">
            <w:pPr>
              <w:spacing w:after="0"/>
              <w:rPr>
                <w:sz w:val="20"/>
                <w:szCs w:val="20"/>
              </w:rPr>
            </w:pPr>
          </w:p>
        </w:tc>
      </w:tr>
      <w:tr w:rsidR="00D05B43" w14:paraId="0E45B54A" w14:textId="77777777">
        <w:trPr>
          <w:trHeight w:val="249"/>
        </w:trPr>
        <w:tc>
          <w:tcPr>
            <w:tcW w:w="960" w:type="dxa"/>
            <w:shd w:val="clear" w:color="auto" w:fill="auto"/>
            <w:vAlign w:val="center"/>
          </w:tcPr>
          <w:p w14:paraId="309F55E3" w14:textId="77777777" w:rsidR="00D05B43" w:rsidRDefault="00B052C8">
            <w:pPr>
              <w:spacing w:after="0"/>
              <w:jc w:val="center"/>
              <w:rPr>
                <w:b/>
                <w:sz w:val="20"/>
                <w:szCs w:val="20"/>
              </w:rPr>
            </w:pPr>
            <w:r>
              <w:rPr>
                <w:b/>
                <w:sz w:val="20"/>
                <w:szCs w:val="20"/>
              </w:rPr>
              <w:t>sex</w:t>
            </w:r>
          </w:p>
        </w:tc>
        <w:tc>
          <w:tcPr>
            <w:tcW w:w="1410" w:type="dxa"/>
            <w:shd w:val="clear" w:color="auto" w:fill="auto"/>
            <w:vAlign w:val="center"/>
          </w:tcPr>
          <w:p w14:paraId="6BAEA6A6"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263C2F8F" w14:textId="77777777" w:rsidR="00D05B43" w:rsidRDefault="00B052C8">
            <w:pPr>
              <w:spacing w:after="0"/>
              <w:rPr>
                <w:sz w:val="20"/>
                <w:szCs w:val="20"/>
              </w:rPr>
            </w:pPr>
            <w:r>
              <w:rPr>
                <w:sz w:val="20"/>
                <w:szCs w:val="20"/>
              </w:rPr>
              <w:t>The person’s sex</w:t>
            </w:r>
          </w:p>
        </w:tc>
        <w:tc>
          <w:tcPr>
            <w:tcW w:w="2850" w:type="dxa"/>
            <w:shd w:val="clear" w:color="auto" w:fill="auto"/>
            <w:vAlign w:val="center"/>
          </w:tcPr>
          <w:p w14:paraId="6DF94129" w14:textId="77777777" w:rsidR="00D05B43" w:rsidRDefault="00B052C8">
            <w:pPr>
              <w:spacing w:after="0"/>
              <w:rPr>
                <w:sz w:val="20"/>
                <w:szCs w:val="20"/>
              </w:rPr>
            </w:pPr>
            <w:r>
              <w:rPr>
                <w:sz w:val="20"/>
                <w:szCs w:val="20"/>
              </w:rPr>
              <w:t>1: male, 0: female</w:t>
            </w:r>
          </w:p>
        </w:tc>
      </w:tr>
      <w:tr w:rsidR="00D05B43" w14:paraId="382A5126" w14:textId="77777777">
        <w:trPr>
          <w:trHeight w:val="249"/>
        </w:trPr>
        <w:tc>
          <w:tcPr>
            <w:tcW w:w="960" w:type="dxa"/>
            <w:shd w:val="clear" w:color="auto" w:fill="auto"/>
            <w:vAlign w:val="center"/>
          </w:tcPr>
          <w:p w14:paraId="234880DF" w14:textId="77777777" w:rsidR="00D05B43" w:rsidRDefault="00B052C8">
            <w:pPr>
              <w:spacing w:after="0"/>
              <w:jc w:val="center"/>
              <w:rPr>
                <w:b/>
                <w:sz w:val="20"/>
                <w:szCs w:val="20"/>
              </w:rPr>
            </w:pPr>
            <w:r>
              <w:rPr>
                <w:b/>
                <w:sz w:val="20"/>
                <w:szCs w:val="20"/>
              </w:rPr>
              <w:t>cp</w:t>
            </w:r>
          </w:p>
        </w:tc>
        <w:tc>
          <w:tcPr>
            <w:tcW w:w="1410" w:type="dxa"/>
            <w:shd w:val="clear" w:color="auto" w:fill="auto"/>
            <w:vAlign w:val="center"/>
          </w:tcPr>
          <w:p w14:paraId="2F84AC33"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0FCEFB6B" w14:textId="77777777" w:rsidR="00D05B43" w:rsidRDefault="00B052C8">
            <w:pPr>
              <w:spacing w:after="0"/>
              <w:rPr>
                <w:sz w:val="20"/>
                <w:szCs w:val="20"/>
              </w:rPr>
            </w:pPr>
            <w:r>
              <w:rPr>
                <w:sz w:val="20"/>
                <w:szCs w:val="20"/>
              </w:rPr>
              <w:t>The chest pain experienced</w:t>
            </w:r>
          </w:p>
        </w:tc>
        <w:tc>
          <w:tcPr>
            <w:tcW w:w="2850" w:type="dxa"/>
            <w:shd w:val="clear" w:color="auto" w:fill="auto"/>
            <w:vAlign w:val="center"/>
          </w:tcPr>
          <w:p w14:paraId="128FF803" w14:textId="77777777" w:rsidR="00D05B43" w:rsidRDefault="00B052C8">
            <w:pPr>
              <w:spacing w:after="0"/>
              <w:rPr>
                <w:sz w:val="20"/>
                <w:szCs w:val="20"/>
              </w:rPr>
            </w:pPr>
            <w:r>
              <w:rPr>
                <w:sz w:val="20"/>
                <w:szCs w:val="20"/>
              </w:rPr>
              <w:t>0: typical angina, 1: atypical angina, 2: non anginal pain, 3: asymptotic</w:t>
            </w:r>
            <w:r>
              <w:rPr>
                <w:vertAlign w:val="superscript"/>
              </w:rPr>
              <w:footnoteReference w:id="2"/>
            </w:r>
            <w:r>
              <w:rPr>
                <w:vertAlign w:val="superscript"/>
              </w:rPr>
              <w:t>,</w:t>
            </w:r>
            <w:r>
              <w:rPr>
                <w:vertAlign w:val="superscript"/>
              </w:rPr>
              <w:footnoteReference w:id="3"/>
            </w:r>
          </w:p>
        </w:tc>
      </w:tr>
      <w:tr w:rsidR="00D05B43" w14:paraId="5D092E1D" w14:textId="77777777">
        <w:trPr>
          <w:trHeight w:val="249"/>
        </w:trPr>
        <w:tc>
          <w:tcPr>
            <w:tcW w:w="960" w:type="dxa"/>
            <w:shd w:val="clear" w:color="auto" w:fill="auto"/>
            <w:vAlign w:val="center"/>
          </w:tcPr>
          <w:p w14:paraId="4A77F246" w14:textId="77777777" w:rsidR="00D05B43" w:rsidRDefault="00B052C8">
            <w:pPr>
              <w:spacing w:after="0"/>
              <w:jc w:val="center"/>
              <w:rPr>
                <w:b/>
                <w:sz w:val="20"/>
                <w:szCs w:val="20"/>
              </w:rPr>
            </w:pPr>
            <w:proofErr w:type="spellStart"/>
            <w:r>
              <w:rPr>
                <w:b/>
                <w:sz w:val="20"/>
                <w:szCs w:val="20"/>
              </w:rPr>
              <w:lastRenderedPageBreak/>
              <w:t>trestbps</w:t>
            </w:r>
            <w:proofErr w:type="spellEnd"/>
          </w:p>
        </w:tc>
        <w:tc>
          <w:tcPr>
            <w:tcW w:w="1410" w:type="dxa"/>
            <w:shd w:val="clear" w:color="auto" w:fill="auto"/>
            <w:vAlign w:val="center"/>
          </w:tcPr>
          <w:p w14:paraId="76964E9A" w14:textId="77777777" w:rsidR="00D05B43" w:rsidRDefault="00B052C8">
            <w:pPr>
              <w:spacing w:after="0"/>
              <w:rPr>
                <w:sz w:val="20"/>
                <w:szCs w:val="20"/>
              </w:rPr>
            </w:pPr>
            <w:r>
              <w:rPr>
                <w:sz w:val="20"/>
                <w:szCs w:val="20"/>
              </w:rPr>
              <w:t>Numerical</w:t>
            </w:r>
          </w:p>
        </w:tc>
        <w:tc>
          <w:tcPr>
            <w:tcW w:w="4245" w:type="dxa"/>
            <w:shd w:val="clear" w:color="auto" w:fill="auto"/>
            <w:vAlign w:val="center"/>
          </w:tcPr>
          <w:p w14:paraId="7F526EB7" w14:textId="77777777" w:rsidR="00D05B43" w:rsidRDefault="00B052C8">
            <w:pPr>
              <w:spacing w:after="0"/>
              <w:rPr>
                <w:sz w:val="20"/>
                <w:szCs w:val="20"/>
              </w:rPr>
            </w:pPr>
            <w:r>
              <w:rPr>
                <w:sz w:val="20"/>
                <w:szCs w:val="20"/>
              </w:rPr>
              <w:t xml:space="preserve">Resting blood pressure on admission to the hospital in mm Hg </w:t>
            </w:r>
          </w:p>
        </w:tc>
        <w:tc>
          <w:tcPr>
            <w:tcW w:w="2850" w:type="dxa"/>
            <w:shd w:val="clear" w:color="auto" w:fill="auto"/>
            <w:vAlign w:val="center"/>
          </w:tcPr>
          <w:p w14:paraId="186E5D97" w14:textId="77777777" w:rsidR="00D05B43" w:rsidRDefault="00D05B43">
            <w:pPr>
              <w:spacing w:after="0"/>
              <w:rPr>
                <w:sz w:val="20"/>
                <w:szCs w:val="20"/>
              </w:rPr>
            </w:pPr>
          </w:p>
        </w:tc>
      </w:tr>
      <w:tr w:rsidR="00D05B43" w14:paraId="0E9713BE" w14:textId="77777777">
        <w:trPr>
          <w:trHeight w:val="249"/>
        </w:trPr>
        <w:tc>
          <w:tcPr>
            <w:tcW w:w="960" w:type="dxa"/>
            <w:shd w:val="clear" w:color="auto" w:fill="auto"/>
            <w:vAlign w:val="center"/>
          </w:tcPr>
          <w:p w14:paraId="443AFA95" w14:textId="77777777" w:rsidR="00D05B43" w:rsidRDefault="00B052C8">
            <w:pPr>
              <w:spacing w:after="0"/>
              <w:jc w:val="center"/>
              <w:rPr>
                <w:b/>
                <w:sz w:val="20"/>
                <w:szCs w:val="20"/>
              </w:rPr>
            </w:pPr>
            <w:proofErr w:type="spellStart"/>
            <w:r>
              <w:rPr>
                <w:b/>
                <w:sz w:val="20"/>
                <w:szCs w:val="20"/>
              </w:rPr>
              <w:t>chol</w:t>
            </w:r>
            <w:proofErr w:type="spellEnd"/>
          </w:p>
        </w:tc>
        <w:tc>
          <w:tcPr>
            <w:tcW w:w="1410" w:type="dxa"/>
            <w:shd w:val="clear" w:color="auto" w:fill="auto"/>
            <w:vAlign w:val="center"/>
          </w:tcPr>
          <w:p w14:paraId="25ABFD1F" w14:textId="77777777" w:rsidR="00D05B43" w:rsidRDefault="00B052C8">
            <w:pPr>
              <w:spacing w:after="0"/>
              <w:rPr>
                <w:sz w:val="20"/>
                <w:szCs w:val="20"/>
              </w:rPr>
            </w:pPr>
            <w:r>
              <w:rPr>
                <w:sz w:val="20"/>
                <w:szCs w:val="20"/>
              </w:rPr>
              <w:t>Numerical</w:t>
            </w:r>
          </w:p>
        </w:tc>
        <w:tc>
          <w:tcPr>
            <w:tcW w:w="4245" w:type="dxa"/>
            <w:shd w:val="clear" w:color="auto" w:fill="auto"/>
            <w:vAlign w:val="center"/>
          </w:tcPr>
          <w:p w14:paraId="521A63AE" w14:textId="77777777" w:rsidR="00D05B43" w:rsidRDefault="00B052C8">
            <w:pPr>
              <w:spacing w:after="0"/>
              <w:rPr>
                <w:sz w:val="20"/>
                <w:szCs w:val="20"/>
              </w:rPr>
            </w:pPr>
            <w:r>
              <w:rPr>
                <w:sz w:val="20"/>
                <w:szCs w:val="20"/>
              </w:rPr>
              <w:t>The person's cholesterol measurement in mg/dl</w:t>
            </w:r>
          </w:p>
        </w:tc>
        <w:tc>
          <w:tcPr>
            <w:tcW w:w="2850" w:type="dxa"/>
            <w:shd w:val="clear" w:color="auto" w:fill="auto"/>
            <w:vAlign w:val="center"/>
          </w:tcPr>
          <w:p w14:paraId="596EE6BF" w14:textId="77777777" w:rsidR="00D05B43" w:rsidRDefault="00D05B43">
            <w:pPr>
              <w:spacing w:after="0"/>
              <w:rPr>
                <w:sz w:val="20"/>
                <w:szCs w:val="20"/>
              </w:rPr>
            </w:pPr>
          </w:p>
        </w:tc>
      </w:tr>
      <w:tr w:rsidR="00D05B43" w14:paraId="269DE33A" w14:textId="77777777">
        <w:trPr>
          <w:trHeight w:val="249"/>
        </w:trPr>
        <w:tc>
          <w:tcPr>
            <w:tcW w:w="960" w:type="dxa"/>
            <w:shd w:val="clear" w:color="auto" w:fill="auto"/>
            <w:vAlign w:val="center"/>
          </w:tcPr>
          <w:p w14:paraId="54DD1825" w14:textId="77777777" w:rsidR="00D05B43" w:rsidRDefault="00B052C8">
            <w:pPr>
              <w:spacing w:after="0"/>
              <w:jc w:val="center"/>
              <w:rPr>
                <w:b/>
                <w:sz w:val="20"/>
                <w:szCs w:val="20"/>
              </w:rPr>
            </w:pPr>
            <w:proofErr w:type="spellStart"/>
            <w:r>
              <w:rPr>
                <w:b/>
                <w:sz w:val="20"/>
                <w:szCs w:val="20"/>
              </w:rPr>
              <w:t>fbs</w:t>
            </w:r>
            <w:proofErr w:type="spellEnd"/>
          </w:p>
        </w:tc>
        <w:tc>
          <w:tcPr>
            <w:tcW w:w="1410" w:type="dxa"/>
            <w:shd w:val="clear" w:color="auto" w:fill="auto"/>
            <w:vAlign w:val="center"/>
          </w:tcPr>
          <w:p w14:paraId="40F41F27"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705C0198" w14:textId="77777777" w:rsidR="00D05B43" w:rsidRDefault="00B052C8">
            <w:pPr>
              <w:spacing w:after="0"/>
              <w:rPr>
                <w:sz w:val="20"/>
                <w:szCs w:val="20"/>
              </w:rPr>
            </w:pPr>
            <w:r>
              <w:rPr>
                <w:sz w:val="20"/>
                <w:szCs w:val="20"/>
              </w:rPr>
              <w:t>The person's fasting blood sugar &gt; 120 mg/dl</w:t>
            </w:r>
          </w:p>
        </w:tc>
        <w:tc>
          <w:tcPr>
            <w:tcW w:w="2850" w:type="dxa"/>
            <w:shd w:val="clear" w:color="auto" w:fill="auto"/>
            <w:vAlign w:val="center"/>
          </w:tcPr>
          <w:p w14:paraId="14B609AD" w14:textId="77777777" w:rsidR="00D05B43" w:rsidRDefault="00B052C8">
            <w:pPr>
              <w:spacing w:after="0"/>
              <w:rPr>
                <w:sz w:val="20"/>
                <w:szCs w:val="20"/>
              </w:rPr>
            </w:pPr>
            <w:r>
              <w:rPr>
                <w:sz w:val="20"/>
                <w:szCs w:val="20"/>
              </w:rPr>
              <w:t>1: true, 0: false</w:t>
            </w:r>
          </w:p>
        </w:tc>
      </w:tr>
      <w:tr w:rsidR="00D05B43" w14:paraId="182CE58B" w14:textId="77777777">
        <w:trPr>
          <w:trHeight w:val="249"/>
        </w:trPr>
        <w:tc>
          <w:tcPr>
            <w:tcW w:w="960" w:type="dxa"/>
            <w:shd w:val="clear" w:color="auto" w:fill="auto"/>
            <w:vAlign w:val="center"/>
          </w:tcPr>
          <w:p w14:paraId="1222F673" w14:textId="77777777" w:rsidR="00D05B43" w:rsidRDefault="00B052C8">
            <w:pPr>
              <w:spacing w:after="0"/>
              <w:jc w:val="center"/>
              <w:rPr>
                <w:b/>
                <w:sz w:val="20"/>
                <w:szCs w:val="20"/>
              </w:rPr>
            </w:pPr>
            <w:proofErr w:type="spellStart"/>
            <w:r>
              <w:rPr>
                <w:b/>
                <w:sz w:val="20"/>
                <w:szCs w:val="20"/>
              </w:rPr>
              <w:t>restecg</w:t>
            </w:r>
            <w:proofErr w:type="spellEnd"/>
          </w:p>
        </w:tc>
        <w:tc>
          <w:tcPr>
            <w:tcW w:w="1410" w:type="dxa"/>
            <w:shd w:val="clear" w:color="auto" w:fill="auto"/>
            <w:vAlign w:val="center"/>
          </w:tcPr>
          <w:p w14:paraId="62554D1A"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7D7BC88A" w14:textId="77777777" w:rsidR="00D05B43" w:rsidRDefault="00B052C8">
            <w:pPr>
              <w:spacing w:after="0"/>
              <w:rPr>
                <w:sz w:val="20"/>
                <w:szCs w:val="20"/>
              </w:rPr>
            </w:pPr>
            <w:r>
              <w:rPr>
                <w:sz w:val="20"/>
                <w:szCs w:val="20"/>
              </w:rPr>
              <w:t>Resting electrocardiographic measuring results</w:t>
            </w:r>
          </w:p>
        </w:tc>
        <w:tc>
          <w:tcPr>
            <w:tcW w:w="2850" w:type="dxa"/>
            <w:shd w:val="clear" w:color="auto" w:fill="auto"/>
            <w:vAlign w:val="center"/>
          </w:tcPr>
          <w:p w14:paraId="10C95E22" w14:textId="77777777" w:rsidR="00D05B43" w:rsidRDefault="00B052C8">
            <w:pPr>
              <w:spacing w:after="0"/>
              <w:rPr>
                <w:sz w:val="20"/>
                <w:szCs w:val="20"/>
              </w:rPr>
            </w:pPr>
            <w:r>
              <w:rPr>
                <w:sz w:val="20"/>
                <w:szCs w:val="20"/>
              </w:rPr>
              <w:t>0: normal, 1: having ST-T wave abnormality, 2: showing probable or definite left ventricular hypertrophy by Estes' criteria</w:t>
            </w:r>
          </w:p>
        </w:tc>
      </w:tr>
      <w:tr w:rsidR="00D05B43" w14:paraId="1124A99E" w14:textId="77777777">
        <w:trPr>
          <w:trHeight w:val="249"/>
        </w:trPr>
        <w:tc>
          <w:tcPr>
            <w:tcW w:w="960" w:type="dxa"/>
            <w:shd w:val="clear" w:color="auto" w:fill="auto"/>
            <w:vAlign w:val="center"/>
          </w:tcPr>
          <w:p w14:paraId="0D6EB8E6" w14:textId="77777777" w:rsidR="00D05B43" w:rsidRDefault="00B052C8">
            <w:pPr>
              <w:spacing w:after="0"/>
              <w:jc w:val="center"/>
              <w:rPr>
                <w:b/>
                <w:sz w:val="20"/>
                <w:szCs w:val="20"/>
              </w:rPr>
            </w:pPr>
            <w:proofErr w:type="spellStart"/>
            <w:r>
              <w:rPr>
                <w:b/>
                <w:sz w:val="20"/>
                <w:szCs w:val="20"/>
              </w:rPr>
              <w:t>thalach</w:t>
            </w:r>
            <w:proofErr w:type="spellEnd"/>
          </w:p>
        </w:tc>
        <w:tc>
          <w:tcPr>
            <w:tcW w:w="1410" w:type="dxa"/>
            <w:shd w:val="clear" w:color="auto" w:fill="auto"/>
            <w:vAlign w:val="center"/>
          </w:tcPr>
          <w:p w14:paraId="6BB81A41" w14:textId="77777777" w:rsidR="00D05B43" w:rsidRDefault="00B052C8">
            <w:pPr>
              <w:spacing w:after="0"/>
              <w:rPr>
                <w:sz w:val="20"/>
                <w:szCs w:val="20"/>
              </w:rPr>
            </w:pPr>
            <w:r>
              <w:rPr>
                <w:sz w:val="20"/>
                <w:szCs w:val="20"/>
              </w:rPr>
              <w:t>Numerical</w:t>
            </w:r>
          </w:p>
        </w:tc>
        <w:tc>
          <w:tcPr>
            <w:tcW w:w="4245" w:type="dxa"/>
            <w:shd w:val="clear" w:color="auto" w:fill="auto"/>
            <w:vAlign w:val="center"/>
          </w:tcPr>
          <w:p w14:paraId="10D4337E" w14:textId="77777777" w:rsidR="00D05B43" w:rsidRDefault="00B052C8">
            <w:pPr>
              <w:spacing w:after="0"/>
              <w:rPr>
                <w:sz w:val="20"/>
                <w:szCs w:val="20"/>
              </w:rPr>
            </w:pPr>
            <w:r>
              <w:rPr>
                <w:sz w:val="20"/>
                <w:szCs w:val="20"/>
              </w:rPr>
              <w:t>The person's maximum heart rate achieved</w:t>
            </w:r>
          </w:p>
        </w:tc>
        <w:tc>
          <w:tcPr>
            <w:tcW w:w="2850" w:type="dxa"/>
            <w:shd w:val="clear" w:color="auto" w:fill="auto"/>
            <w:vAlign w:val="center"/>
          </w:tcPr>
          <w:p w14:paraId="37C81043" w14:textId="77777777" w:rsidR="00D05B43" w:rsidRDefault="00D05B43">
            <w:pPr>
              <w:spacing w:after="0"/>
              <w:rPr>
                <w:sz w:val="20"/>
                <w:szCs w:val="20"/>
              </w:rPr>
            </w:pPr>
          </w:p>
        </w:tc>
      </w:tr>
      <w:tr w:rsidR="00D05B43" w14:paraId="759C91A6" w14:textId="77777777">
        <w:trPr>
          <w:trHeight w:val="249"/>
        </w:trPr>
        <w:tc>
          <w:tcPr>
            <w:tcW w:w="960" w:type="dxa"/>
            <w:shd w:val="clear" w:color="auto" w:fill="auto"/>
            <w:vAlign w:val="center"/>
          </w:tcPr>
          <w:p w14:paraId="468BCC9E" w14:textId="77777777" w:rsidR="00D05B43" w:rsidRDefault="00B052C8">
            <w:pPr>
              <w:spacing w:after="0"/>
              <w:jc w:val="center"/>
              <w:rPr>
                <w:b/>
                <w:sz w:val="20"/>
                <w:szCs w:val="20"/>
              </w:rPr>
            </w:pPr>
            <w:proofErr w:type="spellStart"/>
            <w:r>
              <w:rPr>
                <w:b/>
                <w:sz w:val="20"/>
                <w:szCs w:val="20"/>
              </w:rPr>
              <w:t>exang</w:t>
            </w:r>
            <w:proofErr w:type="spellEnd"/>
          </w:p>
        </w:tc>
        <w:tc>
          <w:tcPr>
            <w:tcW w:w="1410" w:type="dxa"/>
            <w:shd w:val="clear" w:color="auto" w:fill="auto"/>
            <w:vAlign w:val="center"/>
          </w:tcPr>
          <w:p w14:paraId="7C35A867"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318A83E9" w14:textId="77777777" w:rsidR="00D05B43" w:rsidRDefault="00B052C8">
            <w:pPr>
              <w:spacing w:after="0"/>
              <w:rPr>
                <w:sz w:val="20"/>
                <w:szCs w:val="20"/>
              </w:rPr>
            </w:pPr>
            <w:r>
              <w:rPr>
                <w:sz w:val="20"/>
                <w:szCs w:val="20"/>
              </w:rPr>
              <w:t>Exercise induced angina</w:t>
            </w:r>
          </w:p>
        </w:tc>
        <w:tc>
          <w:tcPr>
            <w:tcW w:w="2850" w:type="dxa"/>
            <w:shd w:val="clear" w:color="auto" w:fill="auto"/>
            <w:vAlign w:val="center"/>
          </w:tcPr>
          <w:p w14:paraId="29F34B4D" w14:textId="77777777" w:rsidR="00D05B43" w:rsidRDefault="00B052C8">
            <w:pPr>
              <w:spacing w:after="0"/>
              <w:rPr>
                <w:sz w:val="20"/>
                <w:szCs w:val="20"/>
              </w:rPr>
            </w:pPr>
            <w:r>
              <w:rPr>
                <w:sz w:val="20"/>
                <w:szCs w:val="20"/>
              </w:rPr>
              <w:t>1: yes, 0: no</w:t>
            </w:r>
          </w:p>
        </w:tc>
      </w:tr>
      <w:tr w:rsidR="00D05B43" w14:paraId="0021E646" w14:textId="77777777">
        <w:trPr>
          <w:trHeight w:val="249"/>
        </w:trPr>
        <w:tc>
          <w:tcPr>
            <w:tcW w:w="960" w:type="dxa"/>
            <w:shd w:val="clear" w:color="auto" w:fill="auto"/>
            <w:vAlign w:val="center"/>
          </w:tcPr>
          <w:p w14:paraId="128C94DA" w14:textId="77777777" w:rsidR="00D05B43" w:rsidRDefault="00B052C8">
            <w:pPr>
              <w:spacing w:after="0"/>
              <w:jc w:val="center"/>
              <w:rPr>
                <w:b/>
                <w:sz w:val="20"/>
                <w:szCs w:val="20"/>
              </w:rPr>
            </w:pPr>
            <w:proofErr w:type="spellStart"/>
            <w:r>
              <w:rPr>
                <w:b/>
                <w:sz w:val="20"/>
                <w:szCs w:val="20"/>
              </w:rPr>
              <w:t>oldpeak</w:t>
            </w:r>
            <w:proofErr w:type="spellEnd"/>
          </w:p>
        </w:tc>
        <w:tc>
          <w:tcPr>
            <w:tcW w:w="1410" w:type="dxa"/>
            <w:shd w:val="clear" w:color="auto" w:fill="auto"/>
            <w:vAlign w:val="center"/>
          </w:tcPr>
          <w:p w14:paraId="3637394D" w14:textId="77777777" w:rsidR="00D05B43" w:rsidRDefault="00B052C8">
            <w:pPr>
              <w:spacing w:after="0"/>
              <w:rPr>
                <w:sz w:val="20"/>
                <w:szCs w:val="20"/>
              </w:rPr>
            </w:pPr>
            <w:r>
              <w:rPr>
                <w:sz w:val="20"/>
                <w:szCs w:val="20"/>
              </w:rPr>
              <w:t>Numerical</w:t>
            </w:r>
          </w:p>
        </w:tc>
        <w:tc>
          <w:tcPr>
            <w:tcW w:w="4245" w:type="dxa"/>
            <w:shd w:val="clear" w:color="auto" w:fill="auto"/>
            <w:vAlign w:val="center"/>
          </w:tcPr>
          <w:p w14:paraId="7F9E0B19" w14:textId="77777777" w:rsidR="00D05B43" w:rsidRDefault="00B052C8">
            <w:pPr>
              <w:spacing w:after="0"/>
              <w:rPr>
                <w:sz w:val="20"/>
                <w:szCs w:val="20"/>
              </w:rPr>
            </w:pPr>
            <w:r>
              <w:rPr>
                <w:sz w:val="20"/>
                <w:szCs w:val="20"/>
              </w:rPr>
              <w:t>ST depression induced by exercise relative to rest ('ST' relates to positions on the ECG plot)</w:t>
            </w:r>
          </w:p>
        </w:tc>
        <w:tc>
          <w:tcPr>
            <w:tcW w:w="2850" w:type="dxa"/>
            <w:shd w:val="clear" w:color="auto" w:fill="auto"/>
            <w:vAlign w:val="center"/>
          </w:tcPr>
          <w:p w14:paraId="6D1CACE6" w14:textId="77777777" w:rsidR="00D05B43" w:rsidRDefault="00D05B43">
            <w:pPr>
              <w:spacing w:after="0"/>
              <w:rPr>
                <w:sz w:val="20"/>
                <w:szCs w:val="20"/>
              </w:rPr>
            </w:pPr>
          </w:p>
        </w:tc>
      </w:tr>
      <w:tr w:rsidR="00D05B43" w14:paraId="2F324ED3" w14:textId="77777777">
        <w:trPr>
          <w:trHeight w:val="249"/>
        </w:trPr>
        <w:tc>
          <w:tcPr>
            <w:tcW w:w="960" w:type="dxa"/>
            <w:shd w:val="clear" w:color="auto" w:fill="auto"/>
            <w:vAlign w:val="center"/>
          </w:tcPr>
          <w:p w14:paraId="2F8BC281" w14:textId="77777777" w:rsidR="00D05B43" w:rsidRDefault="00B052C8">
            <w:pPr>
              <w:spacing w:after="0"/>
              <w:jc w:val="center"/>
              <w:rPr>
                <w:b/>
                <w:sz w:val="20"/>
                <w:szCs w:val="20"/>
              </w:rPr>
            </w:pPr>
            <w:r>
              <w:rPr>
                <w:b/>
                <w:sz w:val="20"/>
                <w:szCs w:val="20"/>
              </w:rPr>
              <w:t>slope</w:t>
            </w:r>
          </w:p>
        </w:tc>
        <w:tc>
          <w:tcPr>
            <w:tcW w:w="1410" w:type="dxa"/>
            <w:shd w:val="clear" w:color="auto" w:fill="auto"/>
            <w:vAlign w:val="center"/>
          </w:tcPr>
          <w:p w14:paraId="1FB195C0"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7ACAA22A" w14:textId="77777777" w:rsidR="00D05B43" w:rsidRDefault="00B052C8">
            <w:pPr>
              <w:spacing w:after="0"/>
              <w:rPr>
                <w:sz w:val="20"/>
                <w:szCs w:val="20"/>
              </w:rPr>
            </w:pPr>
            <w:r>
              <w:rPr>
                <w:sz w:val="20"/>
                <w:szCs w:val="20"/>
              </w:rPr>
              <w:t>The slope of the peak exercise ST segment</w:t>
            </w:r>
          </w:p>
        </w:tc>
        <w:tc>
          <w:tcPr>
            <w:tcW w:w="2850" w:type="dxa"/>
            <w:shd w:val="clear" w:color="auto" w:fill="auto"/>
            <w:vAlign w:val="center"/>
          </w:tcPr>
          <w:p w14:paraId="4ABC2709" w14:textId="77777777" w:rsidR="00D05B43" w:rsidRDefault="00B052C8">
            <w:pPr>
              <w:spacing w:after="0"/>
              <w:rPr>
                <w:sz w:val="20"/>
                <w:szCs w:val="20"/>
              </w:rPr>
            </w:pPr>
            <w:r>
              <w:rPr>
                <w:sz w:val="20"/>
                <w:szCs w:val="20"/>
              </w:rPr>
              <w:t xml:space="preserve">0: upsloping, 1: flat, 2: </w:t>
            </w:r>
            <w:proofErr w:type="spellStart"/>
            <w:r>
              <w:rPr>
                <w:sz w:val="20"/>
                <w:szCs w:val="20"/>
              </w:rPr>
              <w:t>downsloping</w:t>
            </w:r>
            <w:proofErr w:type="spellEnd"/>
          </w:p>
        </w:tc>
      </w:tr>
      <w:tr w:rsidR="00D05B43" w14:paraId="6DA45403" w14:textId="77777777">
        <w:trPr>
          <w:trHeight w:val="249"/>
        </w:trPr>
        <w:tc>
          <w:tcPr>
            <w:tcW w:w="960" w:type="dxa"/>
            <w:shd w:val="clear" w:color="auto" w:fill="auto"/>
            <w:vAlign w:val="center"/>
          </w:tcPr>
          <w:p w14:paraId="3806C43A" w14:textId="77777777" w:rsidR="00D05B43" w:rsidRDefault="00B052C8">
            <w:pPr>
              <w:spacing w:after="0"/>
              <w:jc w:val="center"/>
              <w:rPr>
                <w:b/>
                <w:sz w:val="20"/>
                <w:szCs w:val="20"/>
              </w:rPr>
            </w:pPr>
            <w:r>
              <w:rPr>
                <w:b/>
                <w:sz w:val="20"/>
                <w:szCs w:val="20"/>
              </w:rPr>
              <w:t>ca</w:t>
            </w:r>
          </w:p>
        </w:tc>
        <w:tc>
          <w:tcPr>
            <w:tcW w:w="1410" w:type="dxa"/>
            <w:shd w:val="clear" w:color="auto" w:fill="auto"/>
            <w:vAlign w:val="center"/>
          </w:tcPr>
          <w:p w14:paraId="76A2BB29"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5BF308C8" w14:textId="77777777" w:rsidR="00D05B43" w:rsidRDefault="00B052C8">
            <w:pPr>
              <w:spacing w:after="0"/>
              <w:rPr>
                <w:sz w:val="20"/>
                <w:szCs w:val="20"/>
              </w:rPr>
            </w:pPr>
            <w:r>
              <w:rPr>
                <w:sz w:val="20"/>
                <w:szCs w:val="20"/>
              </w:rPr>
              <w:t>Number of major vessels colored by fluoroscopy</w:t>
            </w:r>
          </w:p>
        </w:tc>
        <w:tc>
          <w:tcPr>
            <w:tcW w:w="2850" w:type="dxa"/>
            <w:shd w:val="clear" w:color="auto" w:fill="auto"/>
            <w:vAlign w:val="center"/>
          </w:tcPr>
          <w:p w14:paraId="15A4C849" w14:textId="77777777" w:rsidR="00D05B43" w:rsidRDefault="00B052C8">
            <w:pPr>
              <w:spacing w:after="0"/>
              <w:rPr>
                <w:sz w:val="20"/>
                <w:szCs w:val="20"/>
              </w:rPr>
            </w:pPr>
            <w:r>
              <w:rPr>
                <w:sz w:val="20"/>
                <w:szCs w:val="20"/>
              </w:rPr>
              <w:t>0, 1, 2, 3, 4</w:t>
            </w:r>
          </w:p>
        </w:tc>
      </w:tr>
      <w:tr w:rsidR="00D05B43" w14:paraId="32A1DB46" w14:textId="77777777">
        <w:trPr>
          <w:trHeight w:val="249"/>
        </w:trPr>
        <w:tc>
          <w:tcPr>
            <w:tcW w:w="960" w:type="dxa"/>
            <w:shd w:val="clear" w:color="auto" w:fill="auto"/>
            <w:vAlign w:val="center"/>
          </w:tcPr>
          <w:p w14:paraId="5437D978" w14:textId="77777777" w:rsidR="00D05B43" w:rsidRDefault="00B052C8">
            <w:pPr>
              <w:spacing w:after="0"/>
              <w:jc w:val="center"/>
              <w:rPr>
                <w:b/>
                <w:sz w:val="20"/>
                <w:szCs w:val="20"/>
              </w:rPr>
            </w:pPr>
            <w:proofErr w:type="spellStart"/>
            <w:r>
              <w:rPr>
                <w:b/>
                <w:sz w:val="20"/>
                <w:szCs w:val="20"/>
              </w:rPr>
              <w:t>thal</w:t>
            </w:r>
            <w:proofErr w:type="spellEnd"/>
          </w:p>
        </w:tc>
        <w:tc>
          <w:tcPr>
            <w:tcW w:w="1410" w:type="dxa"/>
            <w:shd w:val="clear" w:color="auto" w:fill="auto"/>
            <w:vAlign w:val="center"/>
          </w:tcPr>
          <w:p w14:paraId="7D9EBD76"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4DD75526" w14:textId="77777777" w:rsidR="00D05B43" w:rsidRDefault="00B052C8">
            <w:pPr>
              <w:spacing w:after="0"/>
              <w:rPr>
                <w:sz w:val="20"/>
                <w:szCs w:val="20"/>
              </w:rPr>
            </w:pPr>
            <w:r>
              <w:rPr>
                <w:sz w:val="20"/>
                <w:szCs w:val="20"/>
              </w:rPr>
              <w:t>A blood disorder - Thalassemia</w:t>
            </w:r>
          </w:p>
        </w:tc>
        <w:tc>
          <w:tcPr>
            <w:tcW w:w="2850" w:type="dxa"/>
            <w:shd w:val="clear" w:color="auto" w:fill="auto"/>
            <w:vAlign w:val="center"/>
          </w:tcPr>
          <w:p w14:paraId="58EA6141" w14:textId="77777777" w:rsidR="00D05B43" w:rsidRDefault="00B052C8">
            <w:pPr>
              <w:spacing w:before="60" w:after="60" w:line="240" w:lineRule="auto"/>
              <w:rPr>
                <w:sz w:val="20"/>
                <w:szCs w:val="20"/>
              </w:rPr>
            </w:pPr>
            <w:r>
              <w:rPr>
                <w:sz w:val="20"/>
                <w:szCs w:val="20"/>
              </w:rPr>
              <w:t>0: NULL (dropped from the dataset previously), 1: fixed defect (no blood flow in some part of the heart), 2: normal blood flow, 3: reversible defect (a blood flow is observed but it is not normal)</w:t>
            </w:r>
          </w:p>
        </w:tc>
      </w:tr>
      <w:tr w:rsidR="00D05B43" w14:paraId="2C649D08" w14:textId="77777777">
        <w:trPr>
          <w:trHeight w:val="249"/>
        </w:trPr>
        <w:tc>
          <w:tcPr>
            <w:tcW w:w="960" w:type="dxa"/>
            <w:shd w:val="clear" w:color="auto" w:fill="auto"/>
            <w:vAlign w:val="center"/>
          </w:tcPr>
          <w:p w14:paraId="0665CC0C" w14:textId="77777777" w:rsidR="00D05B43" w:rsidRDefault="00B052C8">
            <w:pPr>
              <w:spacing w:after="0"/>
              <w:jc w:val="center"/>
              <w:rPr>
                <w:b/>
                <w:sz w:val="20"/>
                <w:szCs w:val="20"/>
              </w:rPr>
            </w:pPr>
            <w:r>
              <w:rPr>
                <w:b/>
                <w:sz w:val="20"/>
                <w:szCs w:val="20"/>
              </w:rPr>
              <w:t>target</w:t>
            </w:r>
          </w:p>
        </w:tc>
        <w:tc>
          <w:tcPr>
            <w:tcW w:w="1410" w:type="dxa"/>
            <w:shd w:val="clear" w:color="auto" w:fill="auto"/>
            <w:vAlign w:val="center"/>
          </w:tcPr>
          <w:p w14:paraId="0A51A402" w14:textId="77777777" w:rsidR="00D05B43" w:rsidRDefault="00B052C8">
            <w:pPr>
              <w:spacing w:after="0"/>
              <w:rPr>
                <w:sz w:val="20"/>
                <w:szCs w:val="20"/>
              </w:rPr>
            </w:pPr>
            <w:r>
              <w:rPr>
                <w:sz w:val="20"/>
                <w:szCs w:val="20"/>
              </w:rPr>
              <w:t>Categorical</w:t>
            </w:r>
          </w:p>
        </w:tc>
        <w:tc>
          <w:tcPr>
            <w:tcW w:w="4245" w:type="dxa"/>
            <w:shd w:val="clear" w:color="auto" w:fill="auto"/>
            <w:vAlign w:val="center"/>
          </w:tcPr>
          <w:p w14:paraId="790D8450" w14:textId="77777777" w:rsidR="00D05B43" w:rsidRDefault="00B052C8">
            <w:pPr>
              <w:spacing w:after="0"/>
              <w:rPr>
                <w:sz w:val="20"/>
                <w:szCs w:val="20"/>
              </w:rPr>
            </w:pPr>
            <w:r>
              <w:rPr>
                <w:sz w:val="20"/>
                <w:szCs w:val="20"/>
              </w:rPr>
              <w:t>Heart disease</w:t>
            </w:r>
          </w:p>
        </w:tc>
        <w:tc>
          <w:tcPr>
            <w:tcW w:w="2850" w:type="dxa"/>
            <w:shd w:val="clear" w:color="auto" w:fill="auto"/>
            <w:vAlign w:val="center"/>
          </w:tcPr>
          <w:p w14:paraId="1699FBFB" w14:textId="77777777" w:rsidR="00D05B43" w:rsidRDefault="00B052C8">
            <w:pPr>
              <w:spacing w:before="60" w:after="60" w:line="240" w:lineRule="auto"/>
              <w:rPr>
                <w:sz w:val="20"/>
                <w:szCs w:val="20"/>
              </w:rPr>
            </w:pPr>
            <w:r>
              <w:rPr>
                <w:sz w:val="20"/>
                <w:szCs w:val="20"/>
              </w:rPr>
              <w:t>1: yes, 0:no</w:t>
            </w:r>
          </w:p>
        </w:tc>
      </w:tr>
    </w:tbl>
    <w:p w14:paraId="2AE9155F" w14:textId="77777777" w:rsidR="00D05B43" w:rsidRDefault="00B052C8">
      <w:pPr>
        <w:keepNext/>
        <w:spacing w:after="0" w:line="240" w:lineRule="auto"/>
      </w:pPr>
      <w:r>
        <w:rPr>
          <w:i/>
          <w:color w:val="44546A"/>
        </w:rPr>
        <w:t>Table 1. Variable and values of each variable</w:t>
      </w:r>
    </w:p>
    <w:p w14:paraId="4AE5B2B4" w14:textId="77777777" w:rsidR="00D05B43" w:rsidRDefault="00B052C8">
      <w:pPr>
        <w:pBdr>
          <w:top w:val="nil"/>
          <w:left w:val="nil"/>
          <w:bottom w:val="nil"/>
          <w:right w:val="nil"/>
          <w:between w:val="nil"/>
        </w:pBdr>
        <w:spacing w:before="200"/>
        <w:jc w:val="both"/>
      </w:pPr>
      <w:r>
        <w:t xml:space="preserve">The authors of the data requested to include the names of the investigators responsible for data collection: Andras </w:t>
      </w:r>
      <w:proofErr w:type="spellStart"/>
      <w:r>
        <w:t>Janosi</w:t>
      </w:r>
      <w:proofErr w:type="spellEnd"/>
      <w:r>
        <w:t xml:space="preserve">, M.D. (Hungarian Institute of Cardiology. Budapest); William </w:t>
      </w:r>
      <w:proofErr w:type="spellStart"/>
      <w:r>
        <w:t>Steinbrunn</w:t>
      </w:r>
      <w:proofErr w:type="spellEnd"/>
      <w:r>
        <w:t xml:space="preserve">, M.D. (University Hospital, Zurich, Switzerland); Matthias </w:t>
      </w:r>
      <w:proofErr w:type="spellStart"/>
      <w:r>
        <w:t>Pfisterer</w:t>
      </w:r>
      <w:proofErr w:type="spellEnd"/>
      <w:r>
        <w:t xml:space="preserve">, M.D. (University Hospital, Basel, Switzerland); Robert </w:t>
      </w:r>
      <w:proofErr w:type="spellStart"/>
      <w:r>
        <w:t>Detrano</w:t>
      </w:r>
      <w:proofErr w:type="spellEnd"/>
      <w:r>
        <w:t xml:space="preserve">, M.D., Ph.D. (V.A. Medical Center, Long </w:t>
      </w:r>
      <w:proofErr w:type="gramStart"/>
      <w:r>
        <w:t>Beach</w:t>
      </w:r>
      <w:proofErr w:type="gramEnd"/>
      <w:r>
        <w:t xml:space="preserve"> and Cleveland Clinic Foundation). The dataset used in this report has no privacy concern as it does not contain any personal information such as patients name, race, or address. Furthermore, this analysis is ethical as such analysis can help both patients and doctors in identifying individuals having high risk of heart disease and recommend suitable diagnosis afterwards. </w:t>
      </w:r>
    </w:p>
    <w:p w14:paraId="69059162" w14:textId="77777777" w:rsidR="00D05B43" w:rsidRDefault="00B052C8">
      <w:pPr>
        <w:spacing w:after="0"/>
        <w:jc w:val="center"/>
        <w:rPr>
          <w:b/>
          <w:sz w:val="24"/>
          <w:szCs w:val="24"/>
        </w:rPr>
      </w:pPr>
      <w:r>
        <w:rPr>
          <w:b/>
          <w:sz w:val="24"/>
          <w:szCs w:val="24"/>
        </w:rPr>
        <w:t>Results</w:t>
      </w:r>
    </w:p>
    <w:p w14:paraId="15A74F52" w14:textId="77777777" w:rsidR="00D05B43" w:rsidRDefault="00D05B43">
      <w:pPr>
        <w:spacing w:after="0"/>
        <w:jc w:val="center"/>
        <w:rPr>
          <w:b/>
          <w:sz w:val="24"/>
          <w:szCs w:val="24"/>
        </w:rPr>
      </w:pPr>
    </w:p>
    <w:p w14:paraId="4E9AB3C9" w14:textId="77777777" w:rsidR="00D05B43" w:rsidRDefault="00B052C8">
      <w:pPr>
        <w:jc w:val="both"/>
      </w:pPr>
      <w:r>
        <w:t>Out of 1,025 patients in the data, 69.5% are male and 30.4% are female. In addition, 51.3% of the patients have a heart disease (target = 1). We find that of the male patients 42.07% and of the female patients 72.43% have heart disease. Based on the summary statistics, we can see that the numerical variables for age and a person’s maximum heart rate achieved (</w:t>
      </w:r>
      <w:proofErr w:type="spellStart"/>
      <w:r>
        <w:t>thalac</w:t>
      </w:r>
      <w:proofErr w:type="spellEnd"/>
      <w:r>
        <w:t xml:space="preserve">) are left-skewed. The underlying reason behind why the variable </w:t>
      </w:r>
      <w:proofErr w:type="spellStart"/>
      <w:r>
        <w:t>thalac</w:t>
      </w:r>
      <w:proofErr w:type="spellEnd"/>
      <w:r>
        <w:t xml:space="preserve"> is left-skewed is that younger people in general exhibit higher heart rates (shown in figure 1). On the other hand, the variables for blood pressure, cholesterol, and ECG peaks induced by exercise are </w:t>
      </w:r>
      <w:proofErr w:type="gramStart"/>
      <w:r>
        <w:t>right-skewed</w:t>
      </w:r>
      <w:proofErr w:type="gramEnd"/>
      <w:r>
        <w:t>.</w:t>
      </w:r>
    </w:p>
    <w:p w14:paraId="1FF00C4D" w14:textId="77777777" w:rsidR="00D05B43" w:rsidRDefault="00B052C8">
      <w:pPr>
        <w:spacing w:after="0"/>
        <w:jc w:val="center"/>
        <w:rPr>
          <w:b/>
          <w:sz w:val="24"/>
          <w:szCs w:val="24"/>
        </w:rPr>
      </w:pPr>
      <w:r>
        <w:rPr>
          <w:b/>
          <w:noProof/>
          <w:sz w:val="24"/>
          <w:szCs w:val="24"/>
        </w:rPr>
        <w:lastRenderedPageBreak/>
        <w:drawing>
          <wp:inline distT="114300" distB="114300" distL="114300" distR="114300" wp14:anchorId="227DCEA8" wp14:editId="4F6DBD66">
            <wp:extent cx="3700069" cy="2633008"/>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700069" cy="2633008"/>
                    </a:xfrm>
                    <a:prstGeom prst="rect">
                      <a:avLst/>
                    </a:prstGeom>
                    <a:ln/>
                  </pic:spPr>
                </pic:pic>
              </a:graphicData>
            </a:graphic>
          </wp:inline>
        </w:drawing>
      </w:r>
    </w:p>
    <w:p w14:paraId="57149720" w14:textId="77777777" w:rsidR="00D05B43" w:rsidRDefault="00B052C8">
      <w:pPr>
        <w:jc w:val="center"/>
        <w:rPr>
          <w:i/>
          <w:color w:val="44546A"/>
        </w:rPr>
      </w:pPr>
      <w:r>
        <w:rPr>
          <w:i/>
          <w:color w:val="44546A"/>
        </w:rPr>
        <w:t xml:space="preserve">Figure 1: Scatter plot of maximum heart rate achieved and </w:t>
      </w:r>
      <w:proofErr w:type="gramStart"/>
      <w:r>
        <w:rPr>
          <w:i/>
          <w:color w:val="44546A"/>
        </w:rPr>
        <w:t>age</w:t>
      </w:r>
      <w:proofErr w:type="gramEnd"/>
    </w:p>
    <w:p w14:paraId="4BF68675" w14:textId="77777777" w:rsidR="00D05B43" w:rsidRDefault="00D05B43">
      <w:pPr>
        <w:jc w:val="center"/>
        <w:rPr>
          <w:i/>
          <w:color w:val="44546A"/>
        </w:rPr>
      </w:pPr>
    </w:p>
    <w:tbl>
      <w:tblPr>
        <w:tblStyle w:val="a0"/>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425"/>
        <w:gridCol w:w="1380"/>
        <w:gridCol w:w="1410"/>
        <w:gridCol w:w="1380"/>
        <w:gridCol w:w="1320"/>
      </w:tblGrid>
      <w:tr w:rsidR="00D05B43" w14:paraId="66337A04" w14:textId="77777777">
        <w:trPr>
          <w:trHeight w:val="431"/>
        </w:trPr>
        <w:tc>
          <w:tcPr>
            <w:tcW w:w="2295" w:type="dxa"/>
            <w:shd w:val="clear" w:color="auto" w:fill="auto"/>
            <w:tcMar>
              <w:top w:w="100" w:type="dxa"/>
              <w:left w:w="100" w:type="dxa"/>
              <w:bottom w:w="100" w:type="dxa"/>
              <w:right w:w="100" w:type="dxa"/>
            </w:tcMar>
          </w:tcPr>
          <w:p w14:paraId="4B911C8E" w14:textId="77777777" w:rsidR="00D05B43" w:rsidRDefault="00D05B43">
            <w:pPr>
              <w:widowControl w:val="0"/>
              <w:pBdr>
                <w:top w:val="nil"/>
                <w:left w:val="nil"/>
                <w:bottom w:val="nil"/>
                <w:right w:val="nil"/>
                <w:between w:val="nil"/>
              </w:pBdr>
              <w:spacing w:after="0" w:line="240" w:lineRule="auto"/>
              <w:jc w:val="right"/>
              <w:rPr>
                <w:b/>
                <w:sz w:val="20"/>
                <w:szCs w:val="20"/>
              </w:rPr>
            </w:pPr>
          </w:p>
        </w:tc>
        <w:tc>
          <w:tcPr>
            <w:tcW w:w="1425" w:type="dxa"/>
            <w:shd w:val="clear" w:color="auto" w:fill="auto"/>
            <w:tcMar>
              <w:top w:w="100" w:type="dxa"/>
              <w:left w:w="100" w:type="dxa"/>
              <w:bottom w:w="100" w:type="dxa"/>
              <w:right w:w="100" w:type="dxa"/>
            </w:tcMar>
          </w:tcPr>
          <w:p w14:paraId="19015C90" w14:textId="77777777" w:rsidR="00D05B43" w:rsidRDefault="00B052C8">
            <w:pPr>
              <w:widowControl w:val="0"/>
              <w:pBdr>
                <w:top w:val="nil"/>
                <w:left w:val="nil"/>
                <w:bottom w:val="nil"/>
                <w:right w:val="nil"/>
                <w:between w:val="nil"/>
              </w:pBdr>
              <w:spacing w:after="0" w:line="240" w:lineRule="auto"/>
              <w:jc w:val="right"/>
              <w:rPr>
                <w:b/>
                <w:sz w:val="20"/>
                <w:szCs w:val="20"/>
              </w:rPr>
            </w:pPr>
            <w:r>
              <w:rPr>
                <w:b/>
                <w:sz w:val="20"/>
                <w:szCs w:val="20"/>
              </w:rPr>
              <w:t>age</w:t>
            </w:r>
          </w:p>
        </w:tc>
        <w:tc>
          <w:tcPr>
            <w:tcW w:w="1380" w:type="dxa"/>
            <w:shd w:val="clear" w:color="auto" w:fill="auto"/>
            <w:tcMar>
              <w:top w:w="100" w:type="dxa"/>
              <w:left w:w="100" w:type="dxa"/>
              <w:bottom w:w="100" w:type="dxa"/>
              <w:right w:w="100" w:type="dxa"/>
            </w:tcMar>
          </w:tcPr>
          <w:p w14:paraId="6448C625" w14:textId="77777777" w:rsidR="00D05B43" w:rsidRDefault="00B052C8">
            <w:pPr>
              <w:widowControl w:val="0"/>
              <w:pBdr>
                <w:top w:val="nil"/>
                <w:left w:val="nil"/>
                <w:bottom w:val="nil"/>
                <w:right w:val="nil"/>
                <w:between w:val="nil"/>
              </w:pBdr>
              <w:spacing w:after="0" w:line="240" w:lineRule="auto"/>
              <w:jc w:val="right"/>
              <w:rPr>
                <w:b/>
                <w:sz w:val="20"/>
                <w:szCs w:val="20"/>
              </w:rPr>
            </w:pPr>
            <w:proofErr w:type="spellStart"/>
            <w:r>
              <w:rPr>
                <w:b/>
                <w:sz w:val="20"/>
                <w:szCs w:val="20"/>
              </w:rPr>
              <w:t>trestbps</w:t>
            </w:r>
            <w:proofErr w:type="spellEnd"/>
          </w:p>
        </w:tc>
        <w:tc>
          <w:tcPr>
            <w:tcW w:w="1410" w:type="dxa"/>
            <w:shd w:val="clear" w:color="auto" w:fill="auto"/>
            <w:tcMar>
              <w:top w:w="100" w:type="dxa"/>
              <w:left w:w="100" w:type="dxa"/>
              <w:bottom w:w="100" w:type="dxa"/>
              <w:right w:w="100" w:type="dxa"/>
            </w:tcMar>
          </w:tcPr>
          <w:p w14:paraId="56E65E5E" w14:textId="77777777" w:rsidR="00D05B43" w:rsidRDefault="00B052C8">
            <w:pPr>
              <w:widowControl w:val="0"/>
              <w:pBdr>
                <w:top w:val="nil"/>
                <w:left w:val="nil"/>
                <w:bottom w:val="nil"/>
                <w:right w:val="nil"/>
                <w:between w:val="nil"/>
              </w:pBdr>
              <w:spacing w:after="0" w:line="240" w:lineRule="auto"/>
              <w:jc w:val="right"/>
              <w:rPr>
                <w:b/>
                <w:sz w:val="20"/>
                <w:szCs w:val="20"/>
              </w:rPr>
            </w:pPr>
            <w:proofErr w:type="spellStart"/>
            <w:r>
              <w:rPr>
                <w:b/>
                <w:sz w:val="20"/>
                <w:szCs w:val="20"/>
              </w:rPr>
              <w:t>chol</w:t>
            </w:r>
            <w:proofErr w:type="spellEnd"/>
          </w:p>
        </w:tc>
        <w:tc>
          <w:tcPr>
            <w:tcW w:w="1380" w:type="dxa"/>
            <w:shd w:val="clear" w:color="auto" w:fill="auto"/>
            <w:tcMar>
              <w:top w:w="100" w:type="dxa"/>
              <w:left w:w="100" w:type="dxa"/>
              <w:bottom w:w="100" w:type="dxa"/>
              <w:right w:w="100" w:type="dxa"/>
            </w:tcMar>
          </w:tcPr>
          <w:p w14:paraId="5EBF2FB0" w14:textId="77777777" w:rsidR="00D05B43" w:rsidRDefault="00B052C8">
            <w:pPr>
              <w:widowControl w:val="0"/>
              <w:pBdr>
                <w:top w:val="nil"/>
                <w:left w:val="nil"/>
                <w:bottom w:val="nil"/>
                <w:right w:val="nil"/>
                <w:between w:val="nil"/>
              </w:pBdr>
              <w:spacing w:after="0" w:line="240" w:lineRule="auto"/>
              <w:jc w:val="right"/>
              <w:rPr>
                <w:b/>
                <w:sz w:val="20"/>
                <w:szCs w:val="20"/>
              </w:rPr>
            </w:pPr>
            <w:proofErr w:type="spellStart"/>
            <w:r>
              <w:rPr>
                <w:b/>
                <w:sz w:val="20"/>
                <w:szCs w:val="20"/>
              </w:rPr>
              <w:t>thalac</w:t>
            </w:r>
            <w:proofErr w:type="spellEnd"/>
          </w:p>
        </w:tc>
        <w:tc>
          <w:tcPr>
            <w:tcW w:w="1320" w:type="dxa"/>
            <w:shd w:val="clear" w:color="auto" w:fill="auto"/>
            <w:tcMar>
              <w:top w:w="100" w:type="dxa"/>
              <w:left w:w="100" w:type="dxa"/>
              <w:bottom w:w="100" w:type="dxa"/>
              <w:right w:w="100" w:type="dxa"/>
            </w:tcMar>
          </w:tcPr>
          <w:p w14:paraId="67955039" w14:textId="77777777" w:rsidR="00D05B43" w:rsidRDefault="00B052C8">
            <w:pPr>
              <w:widowControl w:val="0"/>
              <w:pBdr>
                <w:top w:val="nil"/>
                <w:left w:val="nil"/>
                <w:bottom w:val="nil"/>
                <w:right w:val="nil"/>
                <w:between w:val="nil"/>
              </w:pBdr>
              <w:spacing w:after="0" w:line="240" w:lineRule="auto"/>
              <w:jc w:val="right"/>
              <w:rPr>
                <w:b/>
                <w:sz w:val="20"/>
                <w:szCs w:val="20"/>
              </w:rPr>
            </w:pPr>
            <w:proofErr w:type="spellStart"/>
            <w:r>
              <w:rPr>
                <w:b/>
                <w:sz w:val="20"/>
                <w:szCs w:val="20"/>
              </w:rPr>
              <w:t>oldpeak</w:t>
            </w:r>
            <w:proofErr w:type="spellEnd"/>
          </w:p>
        </w:tc>
      </w:tr>
      <w:tr w:rsidR="00D05B43" w14:paraId="36984047" w14:textId="77777777">
        <w:trPr>
          <w:trHeight w:val="360"/>
        </w:trPr>
        <w:tc>
          <w:tcPr>
            <w:tcW w:w="2295" w:type="dxa"/>
            <w:shd w:val="clear" w:color="auto" w:fill="auto"/>
            <w:tcMar>
              <w:top w:w="100" w:type="dxa"/>
              <w:left w:w="100" w:type="dxa"/>
              <w:bottom w:w="100" w:type="dxa"/>
              <w:right w:w="100" w:type="dxa"/>
            </w:tcMar>
          </w:tcPr>
          <w:p w14:paraId="5FDCC717"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Mean</w:t>
            </w:r>
          </w:p>
        </w:tc>
        <w:tc>
          <w:tcPr>
            <w:tcW w:w="1425" w:type="dxa"/>
            <w:shd w:val="clear" w:color="auto" w:fill="auto"/>
            <w:tcMar>
              <w:top w:w="100" w:type="dxa"/>
              <w:left w:w="100" w:type="dxa"/>
              <w:bottom w:w="100" w:type="dxa"/>
              <w:right w:w="100" w:type="dxa"/>
            </w:tcMar>
          </w:tcPr>
          <w:p w14:paraId="33CE9CD1"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54.4341</w:t>
            </w:r>
          </w:p>
        </w:tc>
        <w:tc>
          <w:tcPr>
            <w:tcW w:w="1380" w:type="dxa"/>
            <w:shd w:val="clear" w:color="auto" w:fill="auto"/>
            <w:tcMar>
              <w:top w:w="100" w:type="dxa"/>
              <w:left w:w="100" w:type="dxa"/>
              <w:bottom w:w="100" w:type="dxa"/>
              <w:right w:w="100" w:type="dxa"/>
            </w:tcMar>
          </w:tcPr>
          <w:p w14:paraId="1862C124"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131.6117</w:t>
            </w:r>
          </w:p>
        </w:tc>
        <w:tc>
          <w:tcPr>
            <w:tcW w:w="1410" w:type="dxa"/>
            <w:shd w:val="clear" w:color="auto" w:fill="auto"/>
            <w:tcMar>
              <w:top w:w="100" w:type="dxa"/>
              <w:left w:w="100" w:type="dxa"/>
              <w:bottom w:w="100" w:type="dxa"/>
              <w:right w:w="100" w:type="dxa"/>
            </w:tcMar>
          </w:tcPr>
          <w:p w14:paraId="1F9832E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246</w:t>
            </w:r>
          </w:p>
        </w:tc>
        <w:tc>
          <w:tcPr>
            <w:tcW w:w="1380" w:type="dxa"/>
            <w:shd w:val="clear" w:color="auto" w:fill="auto"/>
            <w:tcMar>
              <w:top w:w="100" w:type="dxa"/>
              <w:left w:w="100" w:type="dxa"/>
              <w:bottom w:w="100" w:type="dxa"/>
              <w:right w:w="100" w:type="dxa"/>
            </w:tcMar>
          </w:tcPr>
          <w:p w14:paraId="2CE6BEC9"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149.1141</w:t>
            </w:r>
          </w:p>
        </w:tc>
        <w:tc>
          <w:tcPr>
            <w:tcW w:w="1320" w:type="dxa"/>
            <w:shd w:val="clear" w:color="auto" w:fill="auto"/>
            <w:tcMar>
              <w:top w:w="100" w:type="dxa"/>
              <w:left w:w="100" w:type="dxa"/>
              <w:bottom w:w="100" w:type="dxa"/>
              <w:right w:w="100" w:type="dxa"/>
            </w:tcMar>
          </w:tcPr>
          <w:p w14:paraId="2B31F532"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1.0715</w:t>
            </w:r>
          </w:p>
        </w:tc>
      </w:tr>
      <w:tr w:rsidR="00D05B43" w14:paraId="45CA8145" w14:textId="77777777">
        <w:trPr>
          <w:trHeight w:val="360"/>
        </w:trPr>
        <w:tc>
          <w:tcPr>
            <w:tcW w:w="2295" w:type="dxa"/>
            <w:shd w:val="clear" w:color="auto" w:fill="auto"/>
            <w:tcMar>
              <w:top w:w="100" w:type="dxa"/>
              <w:left w:w="100" w:type="dxa"/>
              <w:bottom w:w="100" w:type="dxa"/>
              <w:right w:w="100" w:type="dxa"/>
            </w:tcMar>
          </w:tcPr>
          <w:p w14:paraId="09E6B7B7"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Standard Deviation</w:t>
            </w:r>
          </w:p>
        </w:tc>
        <w:tc>
          <w:tcPr>
            <w:tcW w:w="1425" w:type="dxa"/>
            <w:shd w:val="clear" w:color="auto" w:fill="auto"/>
            <w:tcMar>
              <w:top w:w="100" w:type="dxa"/>
              <w:left w:w="100" w:type="dxa"/>
              <w:bottom w:w="100" w:type="dxa"/>
              <w:right w:w="100" w:type="dxa"/>
            </w:tcMar>
          </w:tcPr>
          <w:p w14:paraId="7322ABBD"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9.07229</w:t>
            </w:r>
          </w:p>
        </w:tc>
        <w:tc>
          <w:tcPr>
            <w:tcW w:w="1380" w:type="dxa"/>
            <w:shd w:val="clear" w:color="auto" w:fill="auto"/>
            <w:tcMar>
              <w:top w:w="100" w:type="dxa"/>
              <w:left w:w="100" w:type="dxa"/>
              <w:bottom w:w="100" w:type="dxa"/>
              <w:right w:w="100" w:type="dxa"/>
            </w:tcMar>
          </w:tcPr>
          <w:p w14:paraId="14235DB6"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17.5167</w:t>
            </w:r>
          </w:p>
        </w:tc>
        <w:tc>
          <w:tcPr>
            <w:tcW w:w="1410" w:type="dxa"/>
            <w:shd w:val="clear" w:color="auto" w:fill="auto"/>
            <w:tcMar>
              <w:top w:w="100" w:type="dxa"/>
              <w:left w:w="100" w:type="dxa"/>
              <w:bottom w:w="100" w:type="dxa"/>
              <w:right w:w="100" w:type="dxa"/>
            </w:tcMar>
          </w:tcPr>
          <w:p w14:paraId="2BCEBFE6"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51.5925</w:t>
            </w:r>
          </w:p>
        </w:tc>
        <w:tc>
          <w:tcPr>
            <w:tcW w:w="1380" w:type="dxa"/>
            <w:shd w:val="clear" w:color="auto" w:fill="auto"/>
            <w:tcMar>
              <w:top w:w="100" w:type="dxa"/>
              <w:left w:w="100" w:type="dxa"/>
              <w:bottom w:w="100" w:type="dxa"/>
              <w:right w:w="100" w:type="dxa"/>
            </w:tcMar>
          </w:tcPr>
          <w:p w14:paraId="35A4978C"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23.0057</w:t>
            </w:r>
          </w:p>
        </w:tc>
        <w:tc>
          <w:tcPr>
            <w:tcW w:w="1320" w:type="dxa"/>
            <w:shd w:val="clear" w:color="auto" w:fill="auto"/>
            <w:tcMar>
              <w:top w:w="100" w:type="dxa"/>
              <w:left w:w="100" w:type="dxa"/>
              <w:bottom w:w="100" w:type="dxa"/>
              <w:right w:w="100" w:type="dxa"/>
            </w:tcMar>
          </w:tcPr>
          <w:p w14:paraId="0656AA28"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1.1750</w:t>
            </w:r>
          </w:p>
        </w:tc>
      </w:tr>
      <w:tr w:rsidR="00D05B43" w14:paraId="497B2F29" w14:textId="77777777">
        <w:trPr>
          <w:trHeight w:val="360"/>
        </w:trPr>
        <w:tc>
          <w:tcPr>
            <w:tcW w:w="2295" w:type="dxa"/>
            <w:shd w:val="clear" w:color="auto" w:fill="auto"/>
            <w:tcMar>
              <w:top w:w="100" w:type="dxa"/>
              <w:left w:w="100" w:type="dxa"/>
              <w:bottom w:w="100" w:type="dxa"/>
              <w:right w:w="100" w:type="dxa"/>
            </w:tcMar>
          </w:tcPr>
          <w:p w14:paraId="04CE0B83"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IQR</w:t>
            </w:r>
          </w:p>
        </w:tc>
        <w:tc>
          <w:tcPr>
            <w:tcW w:w="1425" w:type="dxa"/>
            <w:shd w:val="clear" w:color="auto" w:fill="auto"/>
            <w:tcMar>
              <w:top w:w="100" w:type="dxa"/>
              <w:left w:w="100" w:type="dxa"/>
              <w:bottom w:w="100" w:type="dxa"/>
              <w:right w:w="100" w:type="dxa"/>
            </w:tcMar>
          </w:tcPr>
          <w:p w14:paraId="6F9C5317"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13</w:t>
            </w:r>
          </w:p>
        </w:tc>
        <w:tc>
          <w:tcPr>
            <w:tcW w:w="1380" w:type="dxa"/>
            <w:shd w:val="clear" w:color="auto" w:fill="auto"/>
            <w:tcMar>
              <w:top w:w="100" w:type="dxa"/>
              <w:left w:w="100" w:type="dxa"/>
              <w:bottom w:w="100" w:type="dxa"/>
              <w:right w:w="100" w:type="dxa"/>
            </w:tcMar>
          </w:tcPr>
          <w:p w14:paraId="5B2C8387"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20</w:t>
            </w:r>
          </w:p>
        </w:tc>
        <w:tc>
          <w:tcPr>
            <w:tcW w:w="1410" w:type="dxa"/>
            <w:shd w:val="clear" w:color="auto" w:fill="auto"/>
            <w:tcMar>
              <w:top w:w="100" w:type="dxa"/>
              <w:left w:w="100" w:type="dxa"/>
              <w:bottom w:w="100" w:type="dxa"/>
              <w:right w:w="100" w:type="dxa"/>
            </w:tcMar>
          </w:tcPr>
          <w:p w14:paraId="55BEBAB7"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64</w:t>
            </w:r>
          </w:p>
        </w:tc>
        <w:tc>
          <w:tcPr>
            <w:tcW w:w="1380" w:type="dxa"/>
            <w:shd w:val="clear" w:color="auto" w:fill="auto"/>
            <w:tcMar>
              <w:top w:w="100" w:type="dxa"/>
              <w:left w:w="100" w:type="dxa"/>
              <w:bottom w:w="100" w:type="dxa"/>
              <w:right w:w="100" w:type="dxa"/>
            </w:tcMar>
          </w:tcPr>
          <w:p w14:paraId="110DF52C"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34</w:t>
            </w:r>
          </w:p>
        </w:tc>
        <w:tc>
          <w:tcPr>
            <w:tcW w:w="1320" w:type="dxa"/>
            <w:shd w:val="clear" w:color="auto" w:fill="auto"/>
            <w:tcMar>
              <w:top w:w="100" w:type="dxa"/>
              <w:left w:w="100" w:type="dxa"/>
              <w:bottom w:w="100" w:type="dxa"/>
              <w:right w:w="100" w:type="dxa"/>
            </w:tcMar>
          </w:tcPr>
          <w:p w14:paraId="5F8341AB"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1.8</w:t>
            </w:r>
          </w:p>
        </w:tc>
      </w:tr>
      <w:tr w:rsidR="00D05B43" w14:paraId="763277F3" w14:textId="77777777">
        <w:trPr>
          <w:trHeight w:val="360"/>
        </w:trPr>
        <w:tc>
          <w:tcPr>
            <w:tcW w:w="2295" w:type="dxa"/>
            <w:shd w:val="clear" w:color="auto" w:fill="auto"/>
            <w:tcMar>
              <w:top w:w="100" w:type="dxa"/>
              <w:left w:w="100" w:type="dxa"/>
              <w:bottom w:w="100" w:type="dxa"/>
              <w:right w:w="100" w:type="dxa"/>
            </w:tcMar>
          </w:tcPr>
          <w:p w14:paraId="15CD2345"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Range</w:t>
            </w:r>
          </w:p>
        </w:tc>
        <w:tc>
          <w:tcPr>
            <w:tcW w:w="1425" w:type="dxa"/>
            <w:shd w:val="clear" w:color="auto" w:fill="auto"/>
            <w:tcMar>
              <w:top w:w="100" w:type="dxa"/>
              <w:left w:w="100" w:type="dxa"/>
              <w:bottom w:w="100" w:type="dxa"/>
              <w:right w:w="100" w:type="dxa"/>
            </w:tcMar>
          </w:tcPr>
          <w:p w14:paraId="79CECCB4"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48</w:t>
            </w:r>
          </w:p>
        </w:tc>
        <w:tc>
          <w:tcPr>
            <w:tcW w:w="1380" w:type="dxa"/>
            <w:shd w:val="clear" w:color="auto" w:fill="auto"/>
            <w:tcMar>
              <w:top w:w="100" w:type="dxa"/>
              <w:left w:w="100" w:type="dxa"/>
              <w:bottom w:w="100" w:type="dxa"/>
              <w:right w:w="100" w:type="dxa"/>
            </w:tcMar>
          </w:tcPr>
          <w:p w14:paraId="0D900FE7"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106</w:t>
            </w:r>
          </w:p>
        </w:tc>
        <w:tc>
          <w:tcPr>
            <w:tcW w:w="1410" w:type="dxa"/>
            <w:shd w:val="clear" w:color="auto" w:fill="auto"/>
            <w:tcMar>
              <w:top w:w="100" w:type="dxa"/>
              <w:left w:w="100" w:type="dxa"/>
              <w:bottom w:w="100" w:type="dxa"/>
              <w:right w:w="100" w:type="dxa"/>
            </w:tcMar>
          </w:tcPr>
          <w:p w14:paraId="6ABEC3CB"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438</w:t>
            </w:r>
          </w:p>
        </w:tc>
        <w:tc>
          <w:tcPr>
            <w:tcW w:w="1380" w:type="dxa"/>
            <w:shd w:val="clear" w:color="auto" w:fill="auto"/>
            <w:tcMar>
              <w:top w:w="100" w:type="dxa"/>
              <w:left w:w="100" w:type="dxa"/>
              <w:bottom w:w="100" w:type="dxa"/>
              <w:right w:w="100" w:type="dxa"/>
            </w:tcMar>
          </w:tcPr>
          <w:p w14:paraId="336A2966"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131</w:t>
            </w:r>
          </w:p>
        </w:tc>
        <w:tc>
          <w:tcPr>
            <w:tcW w:w="1320" w:type="dxa"/>
            <w:shd w:val="clear" w:color="auto" w:fill="auto"/>
            <w:tcMar>
              <w:top w:w="100" w:type="dxa"/>
              <w:left w:w="100" w:type="dxa"/>
              <w:bottom w:w="100" w:type="dxa"/>
              <w:right w:w="100" w:type="dxa"/>
            </w:tcMar>
          </w:tcPr>
          <w:p w14:paraId="0AC3020E"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6.2</w:t>
            </w:r>
          </w:p>
        </w:tc>
      </w:tr>
      <w:tr w:rsidR="00D05B43" w14:paraId="1711321F" w14:textId="77777777">
        <w:trPr>
          <w:trHeight w:val="360"/>
        </w:trPr>
        <w:tc>
          <w:tcPr>
            <w:tcW w:w="2295" w:type="dxa"/>
            <w:shd w:val="clear" w:color="auto" w:fill="auto"/>
            <w:tcMar>
              <w:top w:w="100" w:type="dxa"/>
              <w:left w:w="100" w:type="dxa"/>
              <w:bottom w:w="100" w:type="dxa"/>
              <w:right w:w="100" w:type="dxa"/>
            </w:tcMar>
          </w:tcPr>
          <w:p w14:paraId="09308D35"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Max</w:t>
            </w:r>
          </w:p>
        </w:tc>
        <w:tc>
          <w:tcPr>
            <w:tcW w:w="1425" w:type="dxa"/>
            <w:shd w:val="clear" w:color="auto" w:fill="auto"/>
            <w:tcMar>
              <w:top w:w="100" w:type="dxa"/>
              <w:left w:w="100" w:type="dxa"/>
              <w:bottom w:w="100" w:type="dxa"/>
              <w:right w:w="100" w:type="dxa"/>
            </w:tcMar>
          </w:tcPr>
          <w:p w14:paraId="26A5DB55"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77</w:t>
            </w:r>
          </w:p>
        </w:tc>
        <w:tc>
          <w:tcPr>
            <w:tcW w:w="1380" w:type="dxa"/>
            <w:shd w:val="clear" w:color="auto" w:fill="auto"/>
            <w:tcMar>
              <w:top w:w="100" w:type="dxa"/>
              <w:left w:w="100" w:type="dxa"/>
              <w:bottom w:w="100" w:type="dxa"/>
              <w:right w:w="100" w:type="dxa"/>
            </w:tcMar>
          </w:tcPr>
          <w:p w14:paraId="43DC24BE"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200</w:t>
            </w:r>
          </w:p>
        </w:tc>
        <w:tc>
          <w:tcPr>
            <w:tcW w:w="1410" w:type="dxa"/>
            <w:shd w:val="clear" w:color="auto" w:fill="auto"/>
            <w:tcMar>
              <w:top w:w="100" w:type="dxa"/>
              <w:left w:w="100" w:type="dxa"/>
              <w:bottom w:w="100" w:type="dxa"/>
              <w:right w:w="100" w:type="dxa"/>
            </w:tcMar>
          </w:tcPr>
          <w:p w14:paraId="6F7A7732"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564</w:t>
            </w:r>
          </w:p>
        </w:tc>
        <w:tc>
          <w:tcPr>
            <w:tcW w:w="1380" w:type="dxa"/>
            <w:shd w:val="clear" w:color="auto" w:fill="auto"/>
            <w:tcMar>
              <w:top w:w="100" w:type="dxa"/>
              <w:left w:w="100" w:type="dxa"/>
              <w:bottom w:w="100" w:type="dxa"/>
              <w:right w:w="100" w:type="dxa"/>
            </w:tcMar>
          </w:tcPr>
          <w:p w14:paraId="483BA1C4"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202</w:t>
            </w:r>
          </w:p>
        </w:tc>
        <w:tc>
          <w:tcPr>
            <w:tcW w:w="1320" w:type="dxa"/>
            <w:shd w:val="clear" w:color="auto" w:fill="auto"/>
            <w:tcMar>
              <w:top w:w="100" w:type="dxa"/>
              <w:left w:w="100" w:type="dxa"/>
              <w:bottom w:w="100" w:type="dxa"/>
              <w:right w:w="100" w:type="dxa"/>
            </w:tcMar>
          </w:tcPr>
          <w:p w14:paraId="32B9A58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6.2</w:t>
            </w:r>
          </w:p>
        </w:tc>
      </w:tr>
      <w:tr w:rsidR="00D05B43" w14:paraId="356D0DD2" w14:textId="77777777">
        <w:trPr>
          <w:trHeight w:val="360"/>
        </w:trPr>
        <w:tc>
          <w:tcPr>
            <w:tcW w:w="2295" w:type="dxa"/>
            <w:shd w:val="clear" w:color="auto" w:fill="auto"/>
            <w:tcMar>
              <w:top w:w="100" w:type="dxa"/>
              <w:left w:w="100" w:type="dxa"/>
              <w:bottom w:w="100" w:type="dxa"/>
              <w:right w:w="100" w:type="dxa"/>
            </w:tcMar>
          </w:tcPr>
          <w:p w14:paraId="09BC9A91"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Min</w:t>
            </w:r>
          </w:p>
        </w:tc>
        <w:tc>
          <w:tcPr>
            <w:tcW w:w="1425" w:type="dxa"/>
            <w:shd w:val="clear" w:color="auto" w:fill="auto"/>
            <w:tcMar>
              <w:top w:w="100" w:type="dxa"/>
              <w:left w:w="100" w:type="dxa"/>
              <w:bottom w:w="100" w:type="dxa"/>
              <w:right w:w="100" w:type="dxa"/>
            </w:tcMar>
          </w:tcPr>
          <w:p w14:paraId="23827535"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29</w:t>
            </w:r>
          </w:p>
        </w:tc>
        <w:tc>
          <w:tcPr>
            <w:tcW w:w="1380" w:type="dxa"/>
            <w:shd w:val="clear" w:color="auto" w:fill="auto"/>
            <w:tcMar>
              <w:top w:w="100" w:type="dxa"/>
              <w:left w:w="100" w:type="dxa"/>
              <w:bottom w:w="100" w:type="dxa"/>
              <w:right w:w="100" w:type="dxa"/>
            </w:tcMar>
          </w:tcPr>
          <w:p w14:paraId="5ED7457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94</w:t>
            </w:r>
          </w:p>
        </w:tc>
        <w:tc>
          <w:tcPr>
            <w:tcW w:w="1410" w:type="dxa"/>
            <w:shd w:val="clear" w:color="auto" w:fill="auto"/>
            <w:tcMar>
              <w:top w:w="100" w:type="dxa"/>
              <w:left w:w="100" w:type="dxa"/>
              <w:bottom w:w="100" w:type="dxa"/>
              <w:right w:w="100" w:type="dxa"/>
            </w:tcMar>
          </w:tcPr>
          <w:p w14:paraId="039211C6"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126</w:t>
            </w:r>
          </w:p>
        </w:tc>
        <w:tc>
          <w:tcPr>
            <w:tcW w:w="1380" w:type="dxa"/>
            <w:shd w:val="clear" w:color="auto" w:fill="auto"/>
            <w:tcMar>
              <w:top w:w="100" w:type="dxa"/>
              <w:left w:w="100" w:type="dxa"/>
              <w:bottom w:w="100" w:type="dxa"/>
              <w:right w:w="100" w:type="dxa"/>
            </w:tcMar>
          </w:tcPr>
          <w:p w14:paraId="15C09D58"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71</w:t>
            </w:r>
          </w:p>
        </w:tc>
        <w:tc>
          <w:tcPr>
            <w:tcW w:w="1320" w:type="dxa"/>
            <w:shd w:val="clear" w:color="auto" w:fill="auto"/>
            <w:tcMar>
              <w:top w:w="100" w:type="dxa"/>
              <w:left w:w="100" w:type="dxa"/>
              <w:bottom w:w="100" w:type="dxa"/>
              <w:right w:w="100" w:type="dxa"/>
            </w:tcMar>
          </w:tcPr>
          <w:p w14:paraId="1960E63A"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0</w:t>
            </w:r>
          </w:p>
        </w:tc>
      </w:tr>
      <w:tr w:rsidR="00D05B43" w14:paraId="470326E6" w14:textId="77777777">
        <w:trPr>
          <w:trHeight w:val="360"/>
        </w:trPr>
        <w:tc>
          <w:tcPr>
            <w:tcW w:w="2295" w:type="dxa"/>
            <w:shd w:val="clear" w:color="auto" w:fill="auto"/>
            <w:tcMar>
              <w:top w:w="100" w:type="dxa"/>
              <w:left w:w="100" w:type="dxa"/>
              <w:bottom w:w="100" w:type="dxa"/>
              <w:right w:w="100" w:type="dxa"/>
            </w:tcMar>
          </w:tcPr>
          <w:p w14:paraId="33B80775"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Skewness</w:t>
            </w:r>
          </w:p>
        </w:tc>
        <w:tc>
          <w:tcPr>
            <w:tcW w:w="1425" w:type="dxa"/>
            <w:shd w:val="clear" w:color="auto" w:fill="auto"/>
            <w:tcMar>
              <w:top w:w="100" w:type="dxa"/>
              <w:left w:w="100" w:type="dxa"/>
              <w:bottom w:w="100" w:type="dxa"/>
              <w:right w:w="100" w:type="dxa"/>
            </w:tcMar>
          </w:tcPr>
          <w:p w14:paraId="3602E8F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-0.2485</w:t>
            </w:r>
          </w:p>
        </w:tc>
        <w:tc>
          <w:tcPr>
            <w:tcW w:w="1380" w:type="dxa"/>
            <w:shd w:val="clear" w:color="auto" w:fill="auto"/>
            <w:tcMar>
              <w:top w:w="100" w:type="dxa"/>
              <w:left w:w="100" w:type="dxa"/>
              <w:bottom w:w="100" w:type="dxa"/>
              <w:right w:w="100" w:type="dxa"/>
            </w:tcMar>
          </w:tcPr>
          <w:p w14:paraId="28B16225"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0.7386</w:t>
            </w:r>
          </w:p>
        </w:tc>
        <w:tc>
          <w:tcPr>
            <w:tcW w:w="1410" w:type="dxa"/>
            <w:shd w:val="clear" w:color="auto" w:fill="auto"/>
            <w:tcMar>
              <w:top w:w="100" w:type="dxa"/>
              <w:left w:w="100" w:type="dxa"/>
              <w:bottom w:w="100" w:type="dxa"/>
              <w:right w:w="100" w:type="dxa"/>
            </w:tcMar>
          </w:tcPr>
          <w:p w14:paraId="380EE14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1.0725</w:t>
            </w:r>
          </w:p>
        </w:tc>
        <w:tc>
          <w:tcPr>
            <w:tcW w:w="1380" w:type="dxa"/>
            <w:shd w:val="clear" w:color="auto" w:fill="auto"/>
            <w:tcMar>
              <w:top w:w="100" w:type="dxa"/>
              <w:left w:w="100" w:type="dxa"/>
              <w:bottom w:w="100" w:type="dxa"/>
              <w:right w:w="100" w:type="dxa"/>
            </w:tcMar>
          </w:tcPr>
          <w:p w14:paraId="2DE6728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-0.5130</w:t>
            </w:r>
          </w:p>
        </w:tc>
        <w:tc>
          <w:tcPr>
            <w:tcW w:w="1320" w:type="dxa"/>
            <w:shd w:val="clear" w:color="auto" w:fill="auto"/>
            <w:tcMar>
              <w:top w:w="100" w:type="dxa"/>
              <w:left w:w="100" w:type="dxa"/>
              <w:bottom w:w="100" w:type="dxa"/>
              <w:right w:w="100" w:type="dxa"/>
            </w:tcMar>
          </w:tcPr>
          <w:p w14:paraId="7CC5B023"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1.2091</w:t>
            </w:r>
          </w:p>
        </w:tc>
      </w:tr>
      <w:tr w:rsidR="00D05B43" w14:paraId="64EC951D" w14:textId="77777777">
        <w:trPr>
          <w:trHeight w:val="214"/>
        </w:trPr>
        <w:tc>
          <w:tcPr>
            <w:tcW w:w="2295" w:type="dxa"/>
            <w:shd w:val="clear" w:color="auto" w:fill="auto"/>
            <w:tcMar>
              <w:top w:w="100" w:type="dxa"/>
              <w:left w:w="100" w:type="dxa"/>
              <w:bottom w:w="100" w:type="dxa"/>
              <w:right w:w="100" w:type="dxa"/>
            </w:tcMar>
          </w:tcPr>
          <w:p w14:paraId="5EF82CE1" w14:textId="77777777" w:rsidR="00D05B43" w:rsidRDefault="00B052C8">
            <w:pPr>
              <w:widowControl w:val="0"/>
              <w:pBdr>
                <w:top w:val="nil"/>
                <w:left w:val="nil"/>
                <w:bottom w:val="nil"/>
                <w:right w:val="nil"/>
                <w:between w:val="nil"/>
              </w:pBdr>
              <w:spacing w:after="0" w:line="240" w:lineRule="auto"/>
              <w:rPr>
                <w:b/>
                <w:sz w:val="20"/>
                <w:szCs w:val="20"/>
              </w:rPr>
            </w:pPr>
            <w:r>
              <w:rPr>
                <w:b/>
                <w:sz w:val="20"/>
                <w:szCs w:val="20"/>
              </w:rPr>
              <w:t>Median</w:t>
            </w:r>
          </w:p>
        </w:tc>
        <w:tc>
          <w:tcPr>
            <w:tcW w:w="1425" w:type="dxa"/>
            <w:shd w:val="clear" w:color="auto" w:fill="auto"/>
            <w:tcMar>
              <w:top w:w="100" w:type="dxa"/>
              <w:left w:w="100" w:type="dxa"/>
              <w:bottom w:w="100" w:type="dxa"/>
              <w:right w:w="100" w:type="dxa"/>
            </w:tcMar>
          </w:tcPr>
          <w:p w14:paraId="71DEA015"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56</w:t>
            </w:r>
          </w:p>
        </w:tc>
        <w:tc>
          <w:tcPr>
            <w:tcW w:w="1380" w:type="dxa"/>
            <w:shd w:val="clear" w:color="auto" w:fill="auto"/>
            <w:tcMar>
              <w:top w:w="100" w:type="dxa"/>
              <w:left w:w="100" w:type="dxa"/>
              <w:bottom w:w="100" w:type="dxa"/>
              <w:right w:w="100" w:type="dxa"/>
            </w:tcMar>
          </w:tcPr>
          <w:p w14:paraId="04B0387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130</w:t>
            </w:r>
          </w:p>
        </w:tc>
        <w:tc>
          <w:tcPr>
            <w:tcW w:w="1410" w:type="dxa"/>
            <w:shd w:val="clear" w:color="auto" w:fill="auto"/>
            <w:tcMar>
              <w:top w:w="100" w:type="dxa"/>
              <w:left w:w="100" w:type="dxa"/>
              <w:bottom w:w="100" w:type="dxa"/>
              <w:right w:w="100" w:type="dxa"/>
            </w:tcMar>
          </w:tcPr>
          <w:p w14:paraId="77742525"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240</w:t>
            </w:r>
          </w:p>
        </w:tc>
        <w:tc>
          <w:tcPr>
            <w:tcW w:w="1380" w:type="dxa"/>
            <w:shd w:val="clear" w:color="auto" w:fill="auto"/>
            <w:tcMar>
              <w:top w:w="100" w:type="dxa"/>
              <w:left w:w="100" w:type="dxa"/>
              <w:bottom w:w="100" w:type="dxa"/>
              <w:right w:w="100" w:type="dxa"/>
            </w:tcMar>
          </w:tcPr>
          <w:p w14:paraId="3DC1E172"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152</w:t>
            </w:r>
          </w:p>
        </w:tc>
        <w:tc>
          <w:tcPr>
            <w:tcW w:w="1320" w:type="dxa"/>
            <w:shd w:val="clear" w:color="auto" w:fill="auto"/>
            <w:tcMar>
              <w:top w:w="100" w:type="dxa"/>
              <w:left w:w="100" w:type="dxa"/>
              <w:bottom w:w="100" w:type="dxa"/>
              <w:right w:w="100" w:type="dxa"/>
            </w:tcMar>
          </w:tcPr>
          <w:p w14:paraId="51F2A68F" w14:textId="77777777" w:rsidR="00D05B43" w:rsidRDefault="00B052C8">
            <w:pPr>
              <w:widowControl w:val="0"/>
              <w:pBdr>
                <w:top w:val="nil"/>
                <w:left w:val="nil"/>
                <w:bottom w:val="nil"/>
                <w:right w:val="nil"/>
                <w:between w:val="nil"/>
              </w:pBdr>
              <w:spacing w:after="0" w:line="240" w:lineRule="auto"/>
              <w:jc w:val="right"/>
              <w:rPr>
                <w:sz w:val="20"/>
                <w:szCs w:val="20"/>
              </w:rPr>
            </w:pPr>
            <w:r>
              <w:rPr>
                <w:sz w:val="20"/>
                <w:szCs w:val="20"/>
              </w:rPr>
              <w:t>0.8</w:t>
            </w:r>
          </w:p>
        </w:tc>
      </w:tr>
    </w:tbl>
    <w:p w14:paraId="63215937" w14:textId="77777777" w:rsidR="00D05B43" w:rsidRDefault="00B052C8">
      <w:pPr>
        <w:keepNext/>
        <w:spacing w:after="0" w:line="240" w:lineRule="auto"/>
        <w:rPr>
          <w:i/>
          <w:color w:val="44546A"/>
        </w:rPr>
      </w:pPr>
      <w:r>
        <w:rPr>
          <w:i/>
          <w:color w:val="44546A"/>
        </w:rPr>
        <w:t>Table 2: Summary Statistics of Numerical Variables</w:t>
      </w:r>
    </w:p>
    <w:p w14:paraId="11689176" w14:textId="77777777" w:rsidR="00D05B43" w:rsidRDefault="00B052C8">
      <w:pPr>
        <w:spacing w:before="200"/>
        <w:jc w:val="both"/>
        <w:rPr>
          <w:i/>
          <w:color w:val="44546A"/>
        </w:rPr>
      </w:pPr>
      <w:r>
        <w:t>We check for outliers</w:t>
      </w:r>
      <w:r>
        <w:rPr>
          <w:vertAlign w:val="superscript"/>
        </w:rPr>
        <w:footnoteReference w:id="4"/>
      </w:r>
      <w:r>
        <w:t xml:space="preserve"> in the numerical variables visually with boxplots and quantitatively. There are in total 57 outlier observations for the numerical variables of </w:t>
      </w:r>
      <w:proofErr w:type="spellStart"/>
      <w:r>
        <w:t>trestbps</w:t>
      </w:r>
      <w:proofErr w:type="spellEnd"/>
      <w:r>
        <w:t xml:space="preserve">, </w:t>
      </w:r>
      <w:proofErr w:type="spellStart"/>
      <w:r>
        <w:t>chol</w:t>
      </w:r>
      <w:proofErr w:type="spellEnd"/>
      <w:r>
        <w:t xml:space="preserve">, </w:t>
      </w:r>
      <w:proofErr w:type="spellStart"/>
      <w:r>
        <w:t>thalach</w:t>
      </w:r>
      <w:proofErr w:type="spellEnd"/>
      <w:r>
        <w:t xml:space="preserve">, and </w:t>
      </w:r>
      <w:proofErr w:type="spellStart"/>
      <w:r>
        <w:t>oldpeak</w:t>
      </w:r>
      <w:proofErr w:type="spellEnd"/>
      <w:r>
        <w:t xml:space="preserve">. Thus, to handle these, we replace the outliers with </w:t>
      </w:r>
      <w:proofErr w:type="spellStart"/>
      <w:r>
        <w:t>NaNs</w:t>
      </w:r>
      <w:proofErr w:type="spellEnd"/>
      <w:r>
        <w:t xml:space="preserve"> and imputed </w:t>
      </w:r>
      <w:proofErr w:type="spellStart"/>
      <w:r>
        <w:t>NaNs</w:t>
      </w:r>
      <w:proofErr w:type="spellEnd"/>
      <w:r>
        <w:t xml:space="preserve"> with column means. After doing so, because of its heavy right tail, the variable </w:t>
      </w:r>
      <w:proofErr w:type="spellStart"/>
      <w:r>
        <w:t>oldpeak</w:t>
      </w:r>
      <w:proofErr w:type="spellEnd"/>
      <w:r>
        <w:t xml:space="preserve"> has new outliers towards the upper bound. Therefore, </w:t>
      </w:r>
      <w:r>
        <w:lastRenderedPageBreak/>
        <w:t xml:space="preserve">we re-imputed the </w:t>
      </w:r>
      <w:proofErr w:type="spellStart"/>
      <w:r>
        <w:t>oldpeak</w:t>
      </w:r>
      <w:proofErr w:type="spellEnd"/>
      <w:r>
        <w:t xml:space="preserve"> variable with column mean once again. After this, we get the </w:t>
      </w:r>
      <w:proofErr w:type="spellStart"/>
      <w:r>
        <w:t>oldpeak</w:t>
      </w:r>
      <w:proofErr w:type="spellEnd"/>
      <w:r>
        <w:t xml:space="preserve"> variable without outliers, but with its distributional shape intact.</w:t>
      </w:r>
    </w:p>
    <w:p w14:paraId="73A126B8" w14:textId="77777777" w:rsidR="00D05B43" w:rsidRDefault="00B052C8">
      <w:pPr>
        <w:jc w:val="center"/>
        <w:rPr>
          <w:b/>
        </w:rPr>
      </w:pPr>
      <w:r>
        <w:rPr>
          <w:b/>
          <w:noProof/>
        </w:rPr>
        <w:drawing>
          <wp:inline distT="114300" distB="114300" distL="114300" distR="114300" wp14:anchorId="4007DF00" wp14:editId="0902E0E4">
            <wp:extent cx="2266950" cy="1508177"/>
            <wp:effectExtent l="0" t="0" r="0" b="0"/>
            <wp:docPr id="3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266950" cy="1508177"/>
                    </a:xfrm>
                    <a:prstGeom prst="rect">
                      <a:avLst/>
                    </a:prstGeom>
                    <a:ln/>
                  </pic:spPr>
                </pic:pic>
              </a:graphicData>
            </a:graphic>
          </wp:inline>
        </w:drawing>
      </w:r>
      <w:r>
        <w:rPr>
          <w:b/>
          <w:noProof/>
        </w:rPr>
        <w:drawing>
          <wp:inline distT="114300" distB="114300" distL="114300" distR="114300" wp14:anchorId="4E7A2ECB" wp14:editId="406202C7">
            <wp:extent cx="2247900" cy="1501634"/>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247900" cy="1501634"/>
                    </a:xfrm>
                    <a:prstGeom prst="rect">
                      <a:avLst/>
                    </a:prstGeom>
                    <a:ln/>
                  </pic:spPr>
                </pic:pic>
              </a:graphicData>
            </a:graphic>
          </wp:inline>
        </w:drawing>
      </w:r>
    </w:p>
    <w:p w14:paraId="08574C4B" w14:textId="77777777" w:rsidR="00D05B43" w:rsidRDefault="00B052C8">
      <w:pPr>
        <w:jc w:val="center"/>
        <w:rPr>
          <w:b/>
        </w:rPr>
      </w:pPr>
      <w:r>
        <w:rPr>
          <w:b/>
          <w:noProof/>
        </w:rPr>
        <w:drawing>
          <wp:inline distT="114300" distB="114300" distL="114300" distR="114300" wp14:anchorId="0B116EC1" wp14:editId="36D28927">
            <wp:extent cx="2233613" cy="1476919"/>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233613" cy="1476919"/>
                    </a:xfrm>
                    <a:prstGeom prst="rect">
                      <a:avLst/>
                    </a:prstGeom>
                    <a:ln/>
                  </pic:spPr>
                </pic:pic>
              </a:graphicData>
            </a:graphic>
          </wp:inline>
        </w:drawing>
      </w:r>
      <w:r>
        <w:rPr>
          <w:b/>
          <w:noProof/>
        </w:rPr>
        <w:drawing>
          <wp:inline distT="114300" distB="114300" distL="114300" distR="114300" wp14:anchorId="45E468FF" wp14:editId="669CD195">
            <wp:extent cx="2214563" cy="146106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214563" cy="1461060"/>
                    </a:xfrm>
                    <a:prstGeom prst="rect">
                      <a:avLst/>
                    </a:prstGeom>
                    <a:ln/>
                  </pic:spPr>
                </pic:pic>
              </a:graphicData>
            </a:graphic>
          </wp:inline>
        </w:drawing>
      </w:r>
    </w:p>
    <w:p w14:paraId="18169F02" w14:textId="77777777" w:rsidR="00D05B43" w:rsidRDefault="00B052C8">
      <w:pPr>
        <w:jc w:val="center"/>
        <w:rPr>
          <w:b/>
        </w:rPr>
      </w:pPr>
      <w:r>
        <w:rPr>
          <w:b/>
          <w:noProof/>
        </w:rPr>
        <w:drawing>
          <wp:inline distT="114300" distB="114300" distL="114300" distR="114300" wp14:anchorId="29211DE4" wp14:editId="768488B8">
            <wp:extent cx="2266950" cy="1526353"/>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266950" cy="1526353"/>
                    </a:xfrm>
                    <a:prstGeom prst="rect">
                      <a:avLst/>
                    </a:prstGeom>
                    <a:ln/>
                  </pic:spPr>
                </pic:pic>
              </a:graphicData>
            </a:graphic>
          </wp:inline>
        </w:drawing>
      </w:r>
    </w:p>
    <w:p w14:paraId="36DEC753" w14:textId="77777777" w:rsidR="00D05B43" w:rsidRDefault="00B052C8">
      <w:pPr>
        <w:jc w:val="center"/>
        <w:rPr>
          <w:b/>
          <w:sz w:val="26"/>
          <w:szCs w:val="26"/>
        </w:rPr>
      </w:pPr>
      <w:r>
        <w:rPr>
          <w:i/>
          <w:color w:val="44546A"/>
        </w:rPr>
        <w:t xml:space="preserve">Figure 2: Histogram Plots of Numerical Variables </w:t>
      </w:r>
    </w:p>
    <w:p w14:paraId="1B918C74" w14:textId="77777777" w:rsidR="00D05B43" w:rsidRDefault="00B052C8">
      <w:pPr>
        <w:keepNext/>
        <w:spacing w:after="0" w:line="240" w:lineRule="auto"/>
        <w:jc w:val="center"/>
        <w:rPr>
          <w:i/>
          <w:color w:val="44546A"/>
          <w:sz w:val="18"/>
          <w:szCs w:val="18"/>
        </w:rPr>
      </w:pPr>
      <w:r>
        <w:rPr>
          <w:i/>
          <w:noProof/>
          <w:color w:val="44546A"/>
          <w:sz w:val="18"/>
          <w:szCs w:val="18"/>
        </w:rPr>
        <w:drawing>
          <wp:inline distT="114300" distB="114300" distL="114300" distR="114300" wp14:anchorId="557DF354" wp14:editId="5BECBA5A">
            <wp:extent cx="3040906" cy="2243138"/>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t="-7105" r="-9540"/>
                    <a:stretch>
                      <a:fillRect/>
                    </a:stretch>
                  </pic:blipFill>
                  <pic:spPr>
                    <a:xfrm>
                      <a:off x="0" y="0"/>
                      <a:ext cx="3040906" cy="2243138"/>
                    </a:xfrm>
                    <a:prstGeom prst="rect">
                      <a:avLst/>
                    </a:prstGeom>
                    <a:ln/>
                  </pic:spPr>
                </pic:pic>
              </a:graphicData>
            </a:graphic>
          </wp:inline>
        </w:drawing>
      </w:r>
      <w:r>
        <w:rPr>
          <w:i/>
          <w:noProof/>
          <w:color w:val="44546A"/>
          <w:sz w:val="18"/>
          <w:szCs w:val="18"/>
        </w:rPr>
        <w:drawing>
          <wp:inline distT="114300" distB="114300" distL="114300" distR="114300" wp14:anchorId="23B5EA8F" wp14:editId="14F43DF4">
            <wp:extent cx="2786063" cy="209416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786063" cy="2094160"/>
                    </a:xfrm>
                    <a:prstGeom prst="rect">
                      <a:avLst/>
                    </a:prstGeom>
                    <a:ln/>
                  </pic:spPr>
                </pic:pic>
              </a:graphicData>
            </a:graphic>
          </wp:inline>
        </w:drawing>
      </w:r>
    </w:p>
    <w:p w14:paraId="39C5F4B0" w14:textId="77777777" w:rsidR="00D05B43" w:rsidRDefault="00B052C8">
      <w:pPr>
        <w:jc w:val="both"/>
        <w:rPr>
          <w:i/>
          <w:color w:val="44546A"/>
        </w:rPr>
      </w:pPr>
      <w:r>
        <w:rPr>
          <w:i/>
          <w:color w:val="44546A"/>
        </w:rPr>
        <w:t>Figure 3: Boxplots of Numerical Variables (left: before imputation and right: after imputation)</w:t>
      </w:r>
    </w:p>
    <w:p w14:paraId="7A48E6C4" w14:textId="77777777" w:rsidR="00D05B43" w:rsidRDefault="00D05B43">
      <w:pPr>
        <w:rPr>
          <w:b/>
          <w:sz w:val="24"/>
          <w:szCs w:val="24"/>
        </w:rPr>
      </w:pPr>
    </w:p>
    <w:p w14:paraId="59C9DD72" w14:textId="77777777" w:rsidR="00D05B43" w:rsidRDefault="00B052C8">
      <w:pPr>
        <w:jc w:val="center"/>
        <w:rPr>
          <w:b/>
          <w:sz w:val="24"/>
          <w:szCs w:val="24"/>
        </w:rPr>
      </w:pPr>
      <w:r>
        <w:rPr>
          <w:b/>
          <w:sz w:val="24"/>
          <w:szCs w:val="24"/>
        </w:rPr>
        <w:t>Correlations among variables</w:t>
      </w:r>
    </w:p>
    <w:p w14:paraId="30413C27" w14:textId="77777777" w:rsidR="00D05B43" w:rsidRDefault="00B052C8">
      <w:pPr>
        <w:jc w:val="both"/>
      </w:pPr>
      <w:r>
        <w:t xml:space="preserve">Figure 4 shows correlations among all variables using </w:t>
      </w:r>
      <w:proofErr w:type="spellStart"/>
      <w:r>
        <w:t>Phi_k</w:t>
      </w:r>
      <w:proofErr w:type="spellEnd"/>
      <w:r>
        <w:t xml:space="preserve"> criteria. Unlike Pearson's and Spearman's correlations, </w:t>
      </w:r>
      <w:proofErr w:type="spellStart"/>
      <w:r>
        <w:t>Phi_k</w:t>
      </w:r>
      <w:proofErr w:type="spellEnd"/>
      <w:r>
        <w:t xml:space="preserve"> shows correlations for categorical variables while also capturing non-linear dependencies. This correlation matrix does not provide direction (positive/negative) of the relation as it is scaled between 0 and 1. </w:t>
      </w:r>
      <w:proofErr w:type="spellStart"/>
      <w:r>
        <w:t>Phi_k</w:t>
      </w:r>
      <w:proofErr w:type="spellEnd"/>
      <w:r>
        <w:t xml:space="preserve"> criteria has been utilized as the dataset contains many categorical variables. Categorical variables ‘cp’ (chest pain type) and ‘</w:t>
      </w:r>
      <w:proofErr w:type="spellStart"/>
      <w:r>
        <w:t>thal</w:t>
      </w:r>
      <w:proofErr w:type="spellEnd"/>
      <w:r>
        <w:t>’ (presence of chest pain) have the highest correlation with ‘target’ (heart disease). However, due to the nature of the categorical expressions, a higher ‘category’ does not necessarily correlate to a higher risk of heart disease. For example, a ‘cp’ value of 3 indicates a patient that is asymptomatic for chest pain. This is not as indicative of heart disease as a cp value of 2, which highly correlates with heart disease, as displayed in figure 5 below. The same can be said of ‘</w:t>
      </w:r>
      <w:proofErr w:type="spellStart"/>
      <w:r>
        <w:t>thal</w:t>
      </w:r>
      <w:proofErr w:type="spellEnd"/>
      <w:r>
        <w:t>’, which is further discussed in the contingency table section below. The variables ‘</w:t>
      </w:r>
      <w:proofErr w:type="spellStart"/>
      <w:r>
        <w:t>oldpeak</w:t>
      </w:r>
      <w:proofErr w:type="spellEnd"/>
      <w:r>
        <w:t>’ (peaks in ECG) and ‘</w:t>
      </w:r>
      <w:proofErr w:type="spellStart"/>
      <w:r>
        <w:t>exang</w:t>
      </w:r>
      <w:proofErr w:type="spellEnd"/>
      <w:r>
        <w:t xml:space="preserve">’ (exercise angina) have the highest correlation with heart disease among the continuous variables.  </w:t>
      </w:r>
    </w:p>
    <w:p w14:paraId="51AD608F" w14:textId="77777777" w:rsidR="00D05B43" w:rsidRDefault="00B052C8">
      <w:pPr>
        <w:keepNext/>
        <w:spacing w:after="0" w:line="240" w:lineRule="auto"/>
        <w:jc w:val="center"/>
        <w:rPr>
          <w:b/>
        </w:rPr>
      </w:pPr>
      <w:r>
        <w:rPr>
          <w:b/>
          <w:noProof/>
        </w:rPr>
        <w:lastRenderedPageBreak/>
        <w:drawing>
          <wp:inline distT="114300" distB="114300" distL="114300" distR="114300" wp14:anchorId="78F9707C" wp14:editId="145D43C1">
            <wp:extent cx="5435553" cy="4738688"/>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435553" cy="4738688"/>
                    </a:xfrm>
                    <a:prstGeom prst="rect">
                      <a:avLst/>
                    </a:prstGeom>
                    <a:ln/>
                  </pic:spPr>
                </pic:pic>
              </a:graphicData>
            </a:graphic>
          </wp:inline>
        </w:drawing>
      </w:r>
    </w:p>
    <w:p w14:paraId="035E373A" w14:textId="77777777" w:rsidR="00D05B43" w:rsidRDefault="00B052C8">
      <w:pPr>
        <w:keepNext/>
        <w:spacing w:after="200" w:line="240" w:lineRule="auto"/>
        <w:rPr>
          <w:i/>
          <w:color w:val="44546A"/>
        </w:rPr>
      </w:pPr>
      <w:r>
        <w:rPr>
          <w:i/>
          <w:color w:val="44546A"/>
        </w:rPr>
        <w:t xml:space="preserve">Figure 4: Heatmap to visualize relationship between all features utilizing </w:t>
      </w:r>
      <w:proofErr w:type="spellStart"/>
      <w:r>
        <w:rPr>
          <w:i/>
          <w:color w:val="44546A"/>
        </w:rPr>
        <w:t>Phi_k</w:t>
      </w:r>
      <w:proofErr w:type="spellEnd"/>
      <w:r>
        <w:rPr>
          <w:i/>
          <w:color w:val="44546A"/>
        </w:rPr>
        <w:t xml:space="preserve"> </w:t>
      </w:r>
      <w:proofErr w:type="gramStart"/>
      <w:r>
        <w:rPr>
          <w:i/>
          <w:color w:val="44546A"/>
        </w:rPr>
        <w:t>criteria</w:t>
      </w:r>
      <w:proofErr w:type="gramEnd"/>
    </w:p>
    <w:p w14:paraId="5079676A" w14:textId="77777777" w:rsidR="00D05B43" w:rsidRDefault="00D05B43">
      <w:pPr>
        <w:keepNext/>
        <w:spacing w:after="0" w:line="240" w:lineRule="auto"/>
        <w:jc w:val="both"/>
      </w:pPr>
    </w:p>
    <w:p w14:paraId="5C8121F3" w14:textId="77777777" w:rsidR="00D05B43" w:rsidRDefault="00D05B43">
      <w:pPr>
        <w:keepNext/>
        <w:spacing w:after="0" w:line="240" w:lineRule="auto"/>
        <w:jc w:val="both"/>
      </w:pPr>
    </w:p>
    <w:p w14:paraId="61005C50" w14:textId="77777777" w:rsidR="00D05B43" w:rsidRDefault="00D05B43">
      <w:pPr>
        <w:jc w:val="both"/>
      </w:pPr>
    </w:p>
    <w:p w14:paraId="65E25E9F" w14:textId="77777777" w:rsidR="00D05B43" w:rsidRDefault="00B052C8">
      <w:pPr>
        <w:jc w:val="both"/>
      </w:pPr>
      <w:r>
        <w:t xml:space="preserve">To better understand the correlation between heart disease and other categorical variables, we utilized bar plots as shown in Figure 5. In the dataset, the females are more prone to have heart disease. Opposite to common conviction, high fasting blood sugar has a very weak correlation with heart disease. Among patients with high fasting blood pressure, more than 50% are free of heart disease. The variable </w:t>
      </w:r>
      <w:proofErr w:type="spellStart"/>
      <w:r>
        <w:t>restecg</w:t>
      </w:r>
      <w:proofErr w:type="spellEnd"/>
      <w:r>
        <w:t xml:space="preserve"> = 1 representing presence of ST-T wave abnormality in the ECG report is more prevalent among patients having heart disease. It is also surprising that many patients have heart </w:t>
      </w:r>
      <w:proofErr w:type="gramStart"/>
      <w:r>
        <w:t>disease</w:t>
      </w:r>
      <w:proofErr w:type="gramEnd"/>
      <w:r>
        <w:t xml:space="preserve"> but they do not experience any exercise angina (</w:t>
      </w:r>
      <w:proofErr w:type="spellStart"/>
      <w:r>
        <w:t>exang</w:t>
      </w:r>
      <w:proofErr w:type="spellEnd"/>
      <w:r>
        <w:t xml:space="preserve"> = 0). So, people may keep developing heart disease without noticing visual effects such as exercise angina. The </w:t>
      </w:r>
      <w:proofErr w:type="spellStart"/>
      <w:r>
        <w:t>downsloping</w:t>
      </w:r>
      <w:proofErr w:type="spellEnd"/>
      <w:r>
        <w:t xml:space="preserve"> of the variable slope (the slope of the peak exercise ST segment) has a very high correlation with developed heart disease. Most heart patients have 0 major vessels colored by fluoroscopy (ca = 0). Patients having normal blood flow (</w:t>
      </w:r>
      <w:proofErr w:type="spellStart"/>
      <w:r>
        <w:t>thal</w:t>
      </w:r>
      <w:proofErr w:type="spellEnd"/>
      <w:r>
        <w:t xml:space="preserve"> = 2) have high association with heart disease which is counter intuitive. Chest pain (cp) is highly correlated with heart disease in general. Among types of heart pain, patients with non-anginal pain (cp = 2) are most likely to have heart disease.</w:t>
      </w:r>
    </w:p>
    <w:p w14:paraId="3854F9BD" w14:textId="77777777" w:rsidR="00D05B43" w:rsidRDefault="00B052C8">
      <w:pPr>
        <w:jc w:val="both"/>
      </w:pPr>
      <w:r>
        <w:lastRenderedPageBreak/>
        <w:t>Figure 6 shows relationships between heart disease and continuous variables utilizing box plots. The average age for patients with heart disease is lower than that of patients free of heart disease. Age has weak correlation with heart disease. Similarly, resting blood pressure (</w:t>
      </w:r>
      <w:proofErr w:type="spellStart"/>
      <w:r>
        <w:t>trestbps</w:t>
      </w:r>
      <w:proofErr w:type="spellEnd"/>
      <w:r>
        <w:t>) and cholesterol (</w:t>
      </w:r>
      <w:proofErr w:type="spellStart"/>
      <w:r>
        <w:t>chol</w:t>
      </w:r>
      <w:proofErr w:type="spellEnd"/>
      <w:r>
        <w:t>) have weak correlations with heart disease. Patients with high maximum heart rate (</w:t>
      </w:r>
      <w:proofErr w:type="spellStart"/>
      <w:r>
        <w:t>thalach</w:t>
      </w:r>
      <w:proofErr w:type="spellEnd"/>
      <w:r>
        <w:t>) are more likely to have heart disease. Lower value of ST depression induced by exercise relative to rest (</w:t>
      </w:r>
      <w:proofErr w:type="spellStart"/>
      <w:r>
        <w:t>oldpeak</w:t>
      </w:r>
      <w:proofErr w:type="spellEnd"/>
      <w:r>
        <w:t>) has a strong correlation with heart disease.</w:t>
      </w:r>
    </w:p>
    <w:p w14:paraId="2EFDAACB" w14:textId="77777777" w:rsidR="00D05B43" w:rsidRDefault="00B052C8">
      <w:pPr>
        <w:jc w:val="center"/>
      </w:pPr>
      <w:r>
        <w:rPr>
          <w:noProof/>
        </w:rPr>
        <w:drawing>
          <wp:inline distT="114300" distB="114300" distL="114300" distR="114300" wp14:anchorId="58FCFC95" wp14:editId="7C72C62E">
            <wp:extent cx="5968825" cy="3753491"/>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68825" cy="3753491"/>
                    </a:xfrm>
                    <a:prstGeom prst="rect">
                      <a:avLst/>
                    </a:prstGeom>
                    <a:ln/>
                  </pic:spPr>
                </pic:pic>
              </a:graphicData>
            </a:graphic>
          </wp:inline>
        </w:drawing>
      </w:r>
    </w:p>
    <w:p w14:paraId="548DED22" w14:textId="77777777" w:rsidR="00D05B43" w:rsidRDefault="00B052C8">
      <w:pPr>
        <w:jc w:val="both"/>
        <w:rPr>
          <w:i/>
          <w:color w:val="44546A"/>
        </w:rPr>
      </w:pPr>
      <w:r>
        <w:rPr>
          <w:i/>
          <w:color w:val="44546A"/>
        </w:rPr>
        <w:t>Figure 5: Correlation between heart disease and other categorical variables</w:t>
      </w:r>
    </w:p>
    <w:p w14:paraId="63CF24D0" w14:textId="77777777" w:rsidR="00D05B43" w:rsidRDefault="00B052C8">
      <w:pPr>
        <w:keepNext/>
        <w:spacing w:after="0" w:line="240" w:lineRule="auto"/>
        <w:jc w:val="center"/>
        <w:rPr>
          <w:i/>
          <w:color w:val="44546A"/>
          <w:sz w:val="18"/>
          <w:szCs w:val="18"/>
        </w:rPr>
      </w:pPr>
      <w:r>
        <w:rPr>
          <w:i/>
          <w:noProof/>
          <w:color w:val="44546A"/>
          <w:sz w:val="18"/>
          <w:szCs w:val="18"/>
        </w:rPr>
        <w:lastRenderedPageBreak/>
        <w:drawing>
          <wp:inline distT="114300" distB="114300" distL="114300" distR="114300" wp14:anchorId="5A29BBAF" wp14:editId="0E1214D9">
            <wp:extent cx="5929313" cy="1767745"/>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29313" cy="1767745"/>
                    </a:xfrm>
                    <a:prstGeom prst="rect">
                      <a:avLst/>
                    </a:prstGeom>
                    <a:ln/>
                  </pic:spPr>
                </pic:pic>
              </a:graphicData>
            </a:graphic>
          </wp:inline>
        </w:drawing>
      </w:r>
    </w:p>
    <w:p w14:paraId="1CC43C3F" w14:textId="77777777" w:rsidR="00D05B43" w:rsidRDefault="00B052C8">
      <w:pPr>
        <w:keepNext/>
        <w:spacing w:after="0" w:line="240" w:lineRule="auto"/>
        <w:rPr>
          <w:color w:val="44546A"/>
          <w:sz w:val="18"/>
          <w:szCs w:val="18"/>
        </w:rPr>
      </w:pPr>
      <w:r>
        <w:rPr>
          <w:color w:val="44546A"/>
          <w:sz w:val="18"/>
          <w:szCs w:val="18"/>
        </w:rPr>
        <w:t xml:space="preserve">                                                      (a)                                                         </w:t>
      </w:r>
      <w:proofErr w:type="gramStart"/>
      <w:r>
        <w:rPr>
          <w:color w:val="44546A"/>
          <w:sz w:val="18"/>
          <w:szCs w:val="18"/>
        </w:rPr>
        <w:t xml:space="preserve">   (</w:t>
      </w:r>
      <w:proofErr w:type="gramEnd"/>
      <w:r>
        <w:rPr>
          <w:color w:val="44546A"/>
          <w:sz w:val="18"/>
          <w:szCs w:val="18"/>
        </w:rPr>
        <w:t>b)                                                             (c)</w:t>
      </w:r>
    </w:p>
    <w:p w14:paraId="2F47F9F4" w14:textId="77777777" w:rsidR="00D05B43" w:rsidRDefault="00B052C8">
      <w:pPr>
        <w:keepNext/>
        <w:spacing w:after="0" w:line="240" w:lineRule="auto"/>
        <w:jc w:val="center"/>
        <w:rPr>
          <w:color w:val="44546A"/>
          <w:sz w:val="18"/>
          <w:szCs w:val="18"/>
        </w:rPr>
      </w:pPr>
      <w:r>
        <w:rPr>
          <w:noProof/>
          <w:color w:val="44546A"/>
          <w:sz w:val="18"/>
          <w:szCs w:val="18"/>
        </w:rPr>
        <w:drawing>
          <wp:inline distT="114300" distB="114300" distL="114300" distR="114300" wp14:anchorId="66B68E5D" wp14:editId="04807535">
            <wp:extent cx="4114800" cy="1713756"/>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114800" cy="1713756"/>
                    </a:xfrm>
                    <a:prstGeom prst="rect">
                      <a:avLst/>
                    </a:prstGeom>
                    <a:ln/>
                  </pic:spPr>
                </pic:pic>
              </a:graphicData>
            </a:graphic>
          </wp:inline>
        </w:drawing>
      </w:r>
    </w:p>
    <w:p w14:paraId="774CE0E6" w14:textId="77777777" w:rsidR="00D05B43" w:rsidRDefault="00B052C8">
      <w:pPr>
        <w:keepNext/>
        <w:spacing w:after="0" w:line="240" w:lineRule="auto"/>
        <w:rPr>
          <w:color w:val="44546A"/>
          <w:sz w:val="18"/>
          <w:szCs w:val="18"/>
        </w:rPr>
      </w:pPr>
      <w:r>
        <w:rPr>
          <w:color w:val="44546A"/>
          <w:sz w:val="18"/>
          <w:szCs w:val="18"/>
        </w:rPr>
        <w:t xml:space="preserve">                                                                              (d)                                                                </w:t>
      </w:r>
      <w:proofErr w:type="gramStart"/>
      <w:r>
        <w:rPr>
          <w:color w:val="44546A"/>
          <w:sz w:val="18"/>
          <w:szCs w:val="18"/>
        </w:rPr>
        <w:t xml:space="preserve">   (</w:t>
      </w:r>
      <w:proofErr w:type="gramEnd"/>
      <w:r>
        <w:rPr>
          <w:color w:val="44546A"/>
          <w:sz w:val="18"/>
          <w:szCs w:val="18"/>
        </w:rPr>
        <w:t>e)</w:t>
      </w:r>
    </w:p>
    <w:p w14:paraId="5B5CE0E6" w14:textId="77777777" w:rsidR="00D05B43" w:rsidRDefault="00B052C8">
      <w:pPr>
        <w:keepNext/>
        <w:spacing w:after="0" w:line="240" w:lineRule="auto"/>
        <w:rPr>
          <w:i/>
          <w:color w:val="44546A"/>
        </w:rPr>
      </w:pPr>
      <w:r>
        <w:rPr>
          <w:i/>
          <w:color w:val="44546A"/>
        </w:rPr>
        <w:t>Figure 6: Correlation between heart disease and continuous variables. (a) age, (b) resting blood pressure, (c)cholesterol, (d) max heart rate, (e) ST depression induced by exercise relative to rest (ECG plot)</w:t>
      </w:r>
    </w:p>
    <w:p w14:paraId="152CAF73" w14:textId="77777777" w:rsidR="00D05B43" w:rsidRDefault="00D05B43">
      <w:pPr>
        <w:keepNext/>
        <w:spacing w:after="0" w:line="240" w:lineRule="auto"/>
        <w:rPr>
          <w:i/>
          <w:color w:val="44546A"/>
        </w:rPr>
      </w:pPr>
    </w:p>
    <w:p w14:paraId="6E5384B9" w14:textId="77777777" w:rsidR="00D05B43" w:rsidRDefault="00D05B43">
      <w:pPr>
        <w:keepNext/>
        <w:spacing w:after="0" w:line="240" w:lineRule="auto"/>
        <w:rPr>
          <w:i/>
          <w:color w:val="44546A"/>
        </w:rPr>
      </w:pPr>
    </w:p>
    <w:p w14:paraId="1517A505" w14:textId="77777777" w:rsidR="00D05B43" w:rsidRDefault="00B052C8">
      <w:pPr>
        <w:jc w:val="center"/>
        <w:rPr>
          <w:b/>
        </w:rPr>
      </w:pPr>
      <w:r>
        <w:rPr>
          <w:b/>
          <w:noProof/>
        </w:rPr>
        <w:drawing>
          <wp:inline distT="114300" distB="114300" distL="114300" distR="114300" wp14:anchorId="4F1D298D" wp14:editId="2CCFE203">
            <wp:extent cx="1371600" cy="13716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371600" cy="1371600"/>
                    </a:xfrm>
                    <a:prstGeom prst="rect">
                      <a:avLst/>
                    </a:prstGeom>
                    <a:ln/>
                  </pic:spPr>
                </pic:pic>
              </a:graphicData>
            </a:graphic>
          </wp:inline>
        </w:drawing>
      </w:r>
      <w:r>
        <w:rPr>
          <w:b/>
          <w:noProof/>
        </w:rPr>
        <w:drawing>
          <wp:inline distT="114300" distB="114300" distL="114300" distR="114300" wp14:anchorId="3E1E541F" wp14:editId="2C8E0A98">
            <wp:extent cx="1371600" cy="1371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371600" cy="1371600"/>
                    </a:xfrm>
                    <a:prstGeom prst="rect">
                      <a:avLst/>
                    </a:prstGeom>
                    <a:ln/>
                  </pic:spPr>
                </pic:pic>
              </a:graphicData>
            </a:graphic>
          </wp:inline>
        </w:drawing>
      </w:r>
      <w:r>
        <w:rPr>
          <w:b/>
          <w:noProof/>
        </w:rPr>
        <w:drawing>
          <wp:inline distT="114300" distB="114300" distL="114300" distR="114300" wp14:anchorId="6039412F" wp14:editId="0F868B5C">
            <wp:extent cx="1371600" cy="13716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1371600" cy="1371600"/>
                    </a:xfrm>
                    <a:prstGeom prst="rect">
                      <a:avLst/>
                    </a:prstGeom>
                    <a:ln/>
                  </pic:spPr>
                </pic:pic>
              </a:graphicData>
            </a:graphic>
          </wp:inline>
        </w:drawing>
      </w:r>
      <w:r>
        <w:rPr>
          <w:b/>
          <w:noProof/>
        </w:rPr>
        <w:drawing>
          <wp:inline distT="114300" distB="114300" distL="114300" distR="114300" wp14:anchorId="379CEF63" wp14:editId="1A986DD4">
            <wp:extent cx="1371600" cy="13716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371600" cy="1371600"/>
                    </a:xfrm>
                    <a:prstGeom prst="rect">
                      <a:avLst/>
                    </a:prstGeom>
                    <a:ln/>
                  </pic:spPr>
                </pic:pic>
              </a:graphicData>
            </a:graphic>
          </wp:inline>
        </w:drawing>
      </w:r>
    </w:p>
    <w:p w14:paraId="47227560" w14:textId="77777777" w:rsidR="00D05B43" w:rsidRDefault="00B052C8">
      <w:pPr>
        <w:keepNext/>
        <w:spacing w:after="0" w:line="240" w:lineRule="auto"/>
        <w:ind w:left="720"/>
        <w:rPr>
          <w:b/>
        </w:rPr>
      </w:pPr>
      <w:r>
        <w:rPr>
          <w:i/>
          <w:color w:val="44546A"/>
          <w:sz w:val="18"/>
          <w:szCs w:val="18"/>
        </w:rPr>
        <w:t xml:space="preserve">                 (a)                                              </w:t>
      </w:r>
      <w:proofErr w:type="gramStart"/>
      <w:r>
        <w:rPr>
          <w:i/>
          <w:color w:val="44546A"/>
          <w:sz w:val="18"/>
          <w:szCs w:val="18"/>
        </w:rPr>
        <w:t xml:space="preserve">   (</w:t>
      </w:r>
      <w:proofErr w:type="gramEnd"/>
      <w:r>
        <w:rPr>
          <w:i/>
          <w:color w:val="44546A"/>
          <w:sz w:val="18"/>
          <w:szCs w:val="18"/>
        </w:rPr>
        <w:t>b)                                                  (c)                                                  (d)</w:t>
      </w:r>
    </w:p>
    <w:p w14:paraId="0FFDC56F" w14:textId="77777777" w:rsidR="00D05B43" w:rsidRDefault="00B052C8">
      <w:pPr>
        <w:keepNext/>
        <w:spacing w:after="0" w:line="240" w:lineRule="auto"/>
        <w:rPr>
          <w:i/>
          <w:color w:val="44546A"/>
        </w:rPr>
      </w:pPr>
      <w:r>
        <w:rPr>
          <w:i/>
          <w:color w:val="44546A"/>
        </w:rPr>
        <w:t>Figure 7: Correlation between maximum heart rate and other continuous variables</w:t>
      </w:r>
    </w:p>
    <w:p w14:paraId="158BF9D6" w14:textId="77777777" w:rsidR="00D05B43" w:rsidRDefault="00D05B43">
      <w:pPr>
        <w:spacing w:after="0"/>
        <w:jc w:val="both"/>
        <w:rPr>
          <w:b/>
        </w:rPr>
      </w:pPr>
    </w:p>
    <w:p w14:paraId="35FC374C" w14:textId="77777777" w:rsidR="00D05B43" w:rsidRDefault="00B052C8">
      <w:pPr>
        <w:spacing w:after="0"/>
        <w:jc w:val="both"/>
      </w:pPr>
      <w:r>
        <w:t xml:space="preserve">As stated earlier, the maximum heart rate is highly correlated with heart </w:t>
      </w:r>
      <w:proofErr w:type="gramStart"/>
      <w:r>
        <w:t>disease</w:t>
      </w:r>
      <w:proofErr w:type="gramEnd"/>
      <w:r>
        <w:t xml:space="preserve"> and it is also one of the variables that patients can control using lifestyle change and/or medications. Due to this relative importance, the correlation of maximum heart rate with other continuous variables are shown in figure 7 utilizing </w:t>
      </w:r>
      <w:proofErr w:type="spellStart"/>
      <w:r>
        <w:t>lmplot</w:t>
      </w:r>
      <w:proofErr w:type="spellEnd"/>
      <w:r>
        <w:t xml:space="preserve">. All of them have weak linear correlation with maximum heart rate. No nonlinear relationship was observed from the </w:t>
      </w:r>
      <w:proofErr w:type="spellStart"/>
      <w:r>
        <w:t>lmplot</w:t>
      </w:r>
      <w:proofErr w:type="spellEnd"/>
      <w:r>
        <w:t xml:space="preserve"> of continuous variables.  Among the variables few of them are controllable by lifestyle changes and/or medicines. Patients should try to keep cholesterol and maximum blood pressure under control. </w:t>
      </w:r>
    </w:p>
    <w:p w14:paraId="27E22D10" w14:textId="77777777" w:rsidR="00D05B43" w:rsidRDefault="00D05B43">
      <w:pPr>
        <w:spacing w:after="0"/>
        <w:jc w:val="both"/>
      </w:pPr>
    </w:p>
    <w:p w14:paraId="2AE7791C" w14:textId="77777777" w:rsidR="00D05B43" w:rsidRDefault="00D05B43">
      <w:pPr>
        <w:spacing w:after="0"/>
        <w:jc w:val="both"/>
      </w:pPr>
    </w:p>
    <w:p w14:paraId="0D1DE6CA" w14:textId="77777777" w:rsidR="00D05B43" w:rsidRDefault="00B052C8">
      <w:pPr>
        <w:jc w:val="center"/>
        <w:rPr>
          <w:b/>
          <w:sz w:val="24"/>
          <w:szCs w:val="24"/>
        </w:rPr>
      </w:pPr>
      <w:r>
        <w:rPr>
          <w:b/>
          <w:sz w:val="24"/>
          <w:szCs w:val="24"/>
        </w:rPr>
        <w:lastRenderedPageBreak/>
        <w:t>Contingency Tables and Probabilities</w:t>
      </w:r>
    </w:p>
    <w:p w14:paraId="4F2B8F06" w14:textId="77777777" w:rsidR="00D05B43" w:rsidRDefault="00B052C8">
      <w:pPr>
        <w:jc w:val="both"/>
      </w:pPr>
      <w:r>
        <w:t>The contingency tables below show the percentage distribution of different variables within the target variable. Each variable is separated with respect to having heart disease or not having heart disease and the percentage of different classes within the variable are mentioned. Some variables such as Resting blood pressure (</w:t>
      </w:r>
      <w:proofErr w:type="spellStart"/>
      <w:r>
        <w:t>trestbps</w:t>
      </w:r>
      <w:proofErr w:type="spellEnd"/>
      <w:r>
        <w:t xml:space="preserve">) showed weak correlation with heart disease in the box plot analysis and were excluded from the Probability/Contingency tables. </w:t>
      </w:r>
    </w:p>
    <w:p w14:paraId="551AC97F" w14:textId="77777777" w:rsidR="00D05B43" w:rsidRDefault="00B052C8">
      <w:pPr>
        <w:jc w:val="center"/>
      </w:pPr>
      <w:r>
        <w:rPr>
          <w:noProof/>
        </w:rPr>
        <w:drawing>
          <wp:inline distT="114300" distB="114300" distL="114300" distR="114300" wp14:anchorId="64BA0EB8" wp14:editId="50D3853B">
            <wp:extent cx="2807947" cy="2042961"/>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807947" cy="2042961"/>
                    </a:xfrm>
                    <a:prstGeom prst="rect">
                      <a:avLst/>
                    </a:prstGeom>
                    <a:ln/>
                  </pic:spPr>
                </pic:pic>
              </a:graphicData>
            </a:graphic>
          </wp:inline>
        </w:drawing>
      </w:r>
      <w:r>
        <w:rPr>
          <w:noProof/>
        </w:rPr>
        <w:drawing>
          <wp:inline distT="114300" distB="114300" distL="114300" distR="114300" wp14:anchorId="5DAB00D9" wp14:editId="044C6B90">
            <wp:extent cx="2767697" cy="2119161"/>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767697" cy="2119161"/>
                    </a:xfrm>
                    <a:prstGeom prst="rect">
                      <a:avLst/>
                    </a:prstGeom>
                    <a:ln/>
                  </pic:spPr>
                </pic:pic>
              </a:graphicData>
            </a:graphic>
          </wp:inline>
        </w:drawing>
      </w:r>
    </w:p>
    <w:p w14:paraId="7FB0F1B0" w14:textId="77777777" w:rsidR="00D05B43" w:rsidRDefault="00B052C8">
      <w:pPr>
        <w:jc w:val="center"/>
      </w:pPr>
      <w:r>
        <w:rPr>
          <w:noProof/>
        </w:rPr>
        <w:drawing>
          <wp:inline distT="114300" distB="114300" distL="114300" distR="114300" wp14:anchorId="02C727EB" wp14:editId="2D53031E">
            <wp:extent cx="2795588" cy="2120144"/>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795588" cy="2120144"/>
                    </a:xfrm>
                    <a:prstGeom prst="rect">
                      <a:avLst/>
                    </a:prstGeom>
                    <a:ln/>
                  </pic:spPr>
                </pic:pic>
              </a:graphicData>
            </a:graphic>
          </wp:inline>
        </w:drawing>
      </w:r>
      <w:r>
        <w:rPr>
          <w:noProof/>
        </w:rPr>
        <w:drawing>
          <wp:inline distT="114300" distB="114300" distL="114300" distR="114300" wp14:anchorId="64AB57D6" wp14:editId="1C559798">
            <wp:extent cx="2667633" cy="2026286"/>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667633" cy="2026286"/>
                    </a:xfrm>
                    <a:prstGeom prst="rect">
                      <a:avLst/>
                    </a:prstGeom>
                    <a:ln/>
                  </pic:spPr>
                </pic:pic>
              </a:graphicData>
            </a:graphic>
          </wp:inline>
        </w:drawing>
      </w:r>
    </w:p>
    <w:p w14:paraId="4234E400" w14:textId="77777777" w:rsidR="00D05B43" w:rsidRDefault="00B052C8">
      <w:pPr>
        <w:spacing w:after="0"/>
        <w:jc w:val="center"/>
      </w:pPr>
      <w:r>
        <w:rPr>
          <w:noProof/>
        </w:rPr>
        <w:drawing>
          <wp:inline distT="114300" distB="114300" distL="114300" distR="114300" wp14:anchorId="1AA55672" wp14:editId="53F21E0B">
            <wp:extent cx="2500313" cy="1889125"/>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500313" cy="1889125"/>
                    </a:xfrm>
                    <a:prstGeom prst="rect">
                      <a:avLst/>
                    </a:prstGeom>
                    <a:ln/>
                  </pic:spPr>
                </pic:pic>
              </a:graphicData>
            </a:graphic>
          </wp:inline>
        </w:drawing>
      </w:r>
    </w:p>
    <w:p w14:paraId="021B9F9B" w14:textId="77777777" w:rsidR="00D05B43" w:rsidRDefault="00D05B43">
      <w:pPr>
        <w:spacing w:after="0"/>
        <w:jc w:val="center"/>
      </w:pPr>
    </w:p>
    <w:p w14:paraId="78C6BB59" w14:textId="77777777" w:rsidR="00D05B43" w:rsidRDefault="00B052C8">
      <w:pPr>
        <w:spacing w:after="0"/>
        <w:jc w:val="both"/>
        <w:rPr>
          <w:b/>
          <w:color w:val="44546A"/>
          <w:sz w:val="26"/>
          <w:szCs w:val="26"/>
        </w:rPr>
      </w:pPr>
      <w:r>
        <w:rPr>
          <w:i/>
          <w:color w:val="44546A"/>
        </w:rPr>
        <w:t>Figure 8: Contingency Tables for correlated variables on heart disease as percentages</w:t>
      </w:r>
    </w:p>
    <w:p w14:paraId="7B0E2E75" w14:textId="77777777" w:rsidR="00D05B43" w:rsidRDefault="00B052C8">
      <w:pPr>
        <w:jc w:val="both"/>
        <w:rPr>
          <w:b/>
        </w:rPr>
      </w:pPr>
      <w:r>
        <w:rPr>
          <w:b/>
        </w:rPr>
        <w:lastRenderedPageBreak/>
        <w:t xml:space="preserve">Chest pain: </w:t>
      </w:r>
      <w:r>
        <w:t xml:space="preserve">From figure 8, people with one of the three types of chest pains combined to make only 24.8% of the sample size, however, alarmingly, patients with chest pains combined to a total of 77% of the total number of heart disease indicating a strong contingency between the two variables. </w:t>
      </w:r>
      <w:proofErr w:type="gramStart"/>
      <w:r>
        <w:t>In particular, patients</w:t>
      </w:r>
      <w:proofErr w:type="gramEnd"/>
      <w:r>
        <w:t xml:space="preserve"> with chest pain type 1 and chest pain type 2 (non-anginal pain) have a higher chance of having heart disease than patients with chest pain type 3. Thus, chest pain can be considered as a good precursor for determining if the patient has heart disease.</w:t>
      </w:r>
    </w:p>
    <w:p w14:paraId="6A192946" w14:textId="77777777" w:rsidR="00D05B43" w:rsidRDefault="00B052C8">
      <w:pPr>
        <w:jc w:val="both"/>
        <w:rPr>
          <w:b/>
        </w:rPr>
      </w:pPr>
      <w:r>
        <w:rPr>
          <w:b/>
        </w:rPr>
        <w:t xml:space="preserve">Slope of peak exercise ST Segment: </w:t>
      </w:r>
      <w:r>
        <w:t xml:space="preserve">The distribution of different slopes of the peak exercise ST segment also shows differences in patients with heart disease and no heart disease. The contingency table shows that patients with downslope of the peak exercise ST segment are more prone to have heart disease; 65% of the patients with heart disease have </w:t>
      </w:r>
      <w:proofErr w:type="gramStart"/>
      <w:r>
        <w:t>a  downslope</w:t>
      </w:r>
      <w:proofErr w:type="gramEnd"/>
      <w:r>
        <w:t xml:space="preserve"> whereas only 26% of patients with no heart disease have a downslope. Also, patients with flat slopes are more likely to not have heart disease according </w:t>
      </w:r>
      <w:proofErr w:type="gramStart"/>
      <w:r>
        <w:t>to  the</w:t>
      </w:r>
      <w:proofErr w:type="gramEnd"/>
      <w:r>
        <w:t xml:space="preserve"> contingency table. </w:t>
      </w:r>
      <w:r>
        <w:rPr>
          <w:b/>
        </w:rPr>
        <w:br/>
      </w:r>
      <w:r>
        <w:rPr>
          <w:b/>
        </w:rPr>
        <w:br/>
        <w:t xml:space="preserve">No. of Major Vessels Colored by Fluoroscopy: </w:t>
      </w:r>
      <w:r>
        <w:t xml:space="preserve">The distribution of variable ‘ca’ (i.e., the number of major vessels colored by fluoroscopy) is found to be different in two target classes. 79% of patients with zero major vessels colored by fluoroscopy have heart disease. </w:t>
      </w:r>
    </w:p>
    <w:p w14:paraId="62515C7C" w14:textId="77777777" w:rsidR="00D05B43" w:rsidRDefault="00B052C8">
      <w:pPr>
        <w:jc w:val="both"/>
      </w:pPr>
      <w:r>
        <w:rPr>
          <w:b/>
          <w:highlight w:val="white"/>
        </w:rPr>
        <w:t>Thalassemia-Blood Disorder</w:t>
      </w:r>
      <w:r>
        <w:rPr>
          <w:b/>
        </w:rPr>
        <w:t xml:space="preserve">: </w:t>
      </w:r>
      <w:r>
        <w:t>Looking at the contingency table/heatmap</w:t>
      </w:r>
      <w:r>
        <w:rPr>
          <w:b/>
        </w:rPr>
        <w:t xml:space="preserve"> </w:t>
      </w:r>
      <w:proofErr w:type="gramStart"/>
      <w:r>
        <w:t>The</w:t>
      </w:r>
      <w:proofErr w:type="gramEnd"/>
      <w:r>
        <w:t xml:space="preserve"> distribution of A blood disorder - Thalassemia in ‘Yes- Heart Disease’ and ‘No- Heart Disease’ is clearly not similar. However, the investigation does not show patients with fixed defects having heart disease. In contrast, the contingency table shows normal patients in terms of Thalassemia having heart diseases. This gives us the insight that Thalassemia is not a good precursor of detecting heart disease in a patient.</w:t>
      </w:r>
    </w:p>
    <w:p w14:paraId="6655FD20" w14:textId="77777777" w:rsidR="00D05B43" w:rsidRDefault="00B052C8">
      <w:pPr>
        <w:jc w:val="both"/>
        <w:rPr>
          <w:b/>
        </w:rPr>
      </w:pPr>
      <w:r>
        <w:rPr>
          <w:b/>
        </w:rPr>
        <w:t xml:space="preserve">Maximum heart rate achieved: </w:t>
      </w:r>
      <w:r>
        <w:t xml:space="preserve">The maximum heart rate data is converted into categorical data by dividing the whole dataset into two groups: having less than and more than 152 heart </w:t>
      </w:r>
      <w:proofErr w:type="gramStart"/>
      <w:r>
        <w:t>rate</w:t>
      </w:r>
      <w:proofErr w:type="gramEnd"/>
      <w:r>
        <w:t xml:space="preserve">. The contingency table shows that patients with a maximum heart rate more than 152 constitute 70 % of the people with heart disease. Likewise, 68% of the people with no heart disease have a maximum heart rate less than 152, indicating maximum heart rate can indicate a person's chance of having heart disease. </w:t>
      </w:r>
    </w:p>
    <w:p w14:paraId="0BDCAD0A" w14:textId="77777777" w:rsidR="00D05B43" w:rsidRDefault="00B052C8">
      <w:pPr>
        <w:jc w:val="both"/>
        <w:rPr>
          <w:i/>
          <w:color w:val="44546A"/>
        </w:rPr>
      </w:pPr>
      <w:r>
        <w:t xml:space="preserve">From Figure 8, it is evident that some of the variables such as maximum heart rate and certain types of chest pains (1 and 2) have strong contingencies with the target variable and are therefore good predictors for heart disease. However, none of the variables have a strong enough contingency to predict heart disease on its own and thus contingencies from multiple variables should be considered when predicting heart disease for greater accuracy. </w:t>
      </w:r>
    </w:p>
    <w:p w14:paraId="2BE70824" w14:textId="77777777" w:rsidR="00D05B43" w:rsidRDefault="00B052C8">
      <w:pPr>
        <w:jc w:val="center"/>
        <w:rPr>
          <w:b/>
          <w:sz w:val="24"/>
          <w:szCs w:val="24"/>
        </w:rPr>
      </w:pPr>
      <w:r>
        <w:rPr>
          <w:b/>
          <w:sz w:val="24"/>
          <w:szCs w:val="24"/>
        </w:rPr>
        <w:t>Conclusion</w:t>
      </w:r>
    </w:p>
    <w:p w14:paraId="593006B2" w14:textId="77777777" w:rsidR="00D05B43" w:rsidRDefault="00B052C8">
      <w:pPr>
        <w:jc w:val="both"/>
        <w:rPr>
          <w:highlight w:val="yellow"/>
        </w:rPr>
      </w:pPr>
      <w:r>
        <w:t xml:space="preserve">Relationships between all categorical and continuous variables are explored and illustrated as such data exploration can be useful in promoting patient awareness and assisting doctors in evaluating patients’ risk of heart disease more accurately. Different data visualizations, such as count plots, boxplot and contingency table all showed the same trends and relationships among the variables. Doctors and patients should be extra vigilant observing highly correlated features, such as maximum heart rate, chest pain type and major vessels colored by fluoroscopy. </w:t>
      </w:r>
      <w:proofErr w:type="gramStart"/>
      <w:r>
        <w:t>In order to</w:t>
      </w:r>
      <w:proofErr w:type="gramEnd"/>
      <w:r>
        <w:t xml:space="preserve"> understand more on heart disease risk factors, such analysis should be repeated when more recent data is available. Since model building was out of scope, the study did not make use of any predictive </w:t>
      </w:r>
      <w:proofErr w:type="gramStart"/>
      <w:r>
        <w:t>models</w:t>
      </w:r>
      <w:proofErr w:type="gramEnd"/>
      <w:r>
        <w:t xml:space="preserve"> but more work can be done in this area.</w:t>
      </w:r>
    </w:p>
    <w:sectPr w:rsidR="00D05B43">
      <w:footerReference w:type="default" r:id="rId2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A23C" w14:textId="77777777" w:rsidR="002B3782" w:rsidRDefault="002B3782">
      <w:pPr>
        <w:spacing w:after="0" w:line="240" w:lineRule="auto"/>
      </w:pPr>
      <w:r>
        <w:separator/>
      </w:r>
    </w:p>
  </w:endnote>
  <w:endnote w:type="continuationSeparator" w:id="0">
    <w:p w14:paraId="5FC29F99" w14:textId="77777777" w:rsidR="002B3782" w:rsidRDefault="002B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E0E7" w14:textId="77777777" w:rsidR="00D05B43" w:rsidRDefault="00B052C8">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C80E61">
      <w:rPr>
        <w:noProof/>
        <w:color w:val="000000"/>
      </w:rPr>
      <w:t>1</w:t>
    </w:r>
    <w:r>
      <w:rPr>
        <w:color w:val="000000"/>
      </w:rPr>
      <w:fldChar w:fldCharType="end"/>
    </w:r>
    <w:r>
      <w:rPr>
        <w:color w:val="000000"/>
      </w:rPr>
      <w:t xml:space="preserve"> </w:t>
    </w:r>
  </w:p>
  <w:p w14:paraId="6BCCF93F" w14:textId="77777777" w:rsidR="00D05B43" w:rsidRDefault="00D05B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1BFB" w14:textId="77777777" w:rsidR="002B3782" w:rsidRDefault="002B3782">
      <w:pPr>
        <w:spacing w:after="0" w:line="240" w:lineRule="auto"/>
      </w:pPr>
      <w:r>
        <w:separator/>
      </w:r>
    </w:p>
  </w:footnote>
  <w:footnote w:type="continuationSeparator" w:id="0">
    <w:p w14:paraId="032E6929" w14:textId="77777777" w:rsidR="002B3782" w:rsidRDefault="002B3782">
      <w:pPr>
        <w:spacing w:after="0" w:line="240" w:lineRule="auto"/>
      </w:pPr>
      <w:r>
        <w:continuationSeparator/>
      </w:r>
    </w:p>
  </w:footnote>
  <w:footnote w:id="1">
    <w:p w14:paraId="28E5ECE6" w14:textId="77777777" w:rsidR="00D05B43" w:rsidRDefault="00B052C8">
      <w:pPr>
        <w:spacing w:after="0" w:line="240" w:lineRule="auto"/>
        <w:rPr>
          <w:sz w:val="20"/>
          <w:szCs w:val="20"/>
        </w:rPr>
      </w:pPr>
      <w:r>
        <w:rPr>
          <w:rStyle w:val="FootnoteReference"/>
        </w:rPr>
        <w:footnoteRef/>
      </w:r>
      <w:r>
        <w:rPr>
          <w:sz w:val="20"/>
          <w:szCs w:val="20"/>
        </w:rPr>
        <w:t xml:space="preserve"> CDC (2022), Heart Disease Facts</w:t>
      </w:r>
    </w:p>
  </w:footnote>
  <w:footnote w:id="2">
    <w:p w14:paraId="17BDF9EA" w14:textId="77777777" w:rsidR="00D05B43" w:rsidRDefault="00B052C8">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w:t>
      </w:r>
      <w:r>
        <w:rPr>
          <w:sz w:val="20"/>
          <w:szCs w:val="20"/>
        </w:rPr>
        <w:t>Heart Disease Prediction: https://towardsdatascience.com/heart-disease-prediction-73468d630cfc</w:t>
      </w:r>
    </w:p>
  </w:footnote>
  <w:footnote w:id="3">
    <w:p w14:paraId="6E294EFC" w14:textId="77777777" w:rsidR="00D05B43" w:rsidRDefault="00B052C8">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w:t>
      </w:r>
      <w:r>
        <w:rPr>
          <w:sz w:val="20"/>
          <w:szCs w:val="20"/>
        </w:rPr>
        <w:t xml:space="preserve">Heart Disease Dataset (UCI): </w:t>
      </w:r>
      <w:r>
        <w:rPr>
          <w:color w:val="000000"/>
          <w:sz w:val="20"/>
          <w:szCs w:val="20"/>
        </w:rPr>
        <w:t>https://archive.ics.uci.edu/ml/datasets/heart+disease</w:t>
      </w:r>
    </w:p>
  </w:footnote>
  <w:footnote w:id="4">
    <w:p w14:paraId="41C8169A" w14:textId="77777777" w:rsidR="00D05B43" w:rsidRDefault="00B052C8">
      <w:pPr>
        <w:spacing w:after="0" w:line="240" w:lineRule="auto"/>
        <w:rPr>
          <w:sz w:val="20"/>
          <w:szCs w:val="20"/>
        </w:rPr>
      </w:pPr>
      <w:r>
        <w:rPr>
          <w:rStyle w:val="FootnoteReference"/>
        </w:rPr>
        <w:footnoteRef/>
      </w:r>
      <w:r>
        <w:rPr>
          <w:sz w:val="20"/>
          <w:szCs w:val="20"/>
        </w:rPr>
        <w:t xml:space="preserve"> Outliers are defined as any value greater than 3rd Quantile + (1.5 * IQR) and lower than 1st Quantile - (1.5 * IQR)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43"/>
    <w:rsid w:val="0000525B"/>
    <w:rsid w:val="002B3782"/>
    <w:rsid w:val="003E2DC6"/>
    <w:rsid w:val="00501097"/>
    <w:rsid w:val="006C4ADF"/>
    <w:rsid w:val="00B052C8"/>
    <w:rsid w:val="00C80E61"/>
    <w:rsid w:val="00D0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FDBA"/>
  <w15:docId w15:val="{AF78A93B-4BB0-4C40-8DF5-DF4E75E0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F203F"/>
    <w:rPr>
      <w:color w:val="0563C1" w:themeColor="hyperlink"/>
      <w:u w:val="single"/>
    </w:rPr>
  </w:style>
  <w:style w:type="character" w:styleId="UnresolvedMention">
    <w:name w:val="Unresolved Mention"/>
    <w:basedOn w:val="DefaultParagraphFont"/>
    <w:uiPriority w:val="99"/>
    <w:semiHidden/>
    <w:unhideWhenUsed/>
    <w:rsid w:val="002F203F"/>
    <w:rPr>
      <w:color w:val="605E5C"/>
      <w:shd w:val="clear" w:color="auto" w:fill="E1DFDD"/>
    </w:rPr>
  </w:style>
  <w:style w:type="paragraph" w:styleId="Caption">
    <w:name w:val="caption"/>
    <w:basedOn w:val="Normal"/>
    <w:next w:val="Normal"/>
    <w:uiPriority w:val="35"/>
    <w:unhideWhenUsed/>
    <w:qFormat/>
    <w:rsid w:val="00EC08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0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8E6"/>
  </w:style>
  <w:style w:type="paragraph" w:styleId="Footer">
    <w:name w:val="footer"/>
    <w:basedOn w:val="Normal"/>
    <w:link w:val="FooterChar"/>
    <w:uiPriority w:val="99"/>
    <w:unhideWhenUsed/>
    <w:rsid w:val="00EC0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8E6"/>
  </w:style>
  <w:style w:type="paragraph" w:styleId="FootnoteText">
    <w:name w:val="footnote text"/>
    <w:basedOn w:val="Normal"/>
    <w:link w:val="FootnoteTextChar"/>
    <w:uiPriority w:val="99"/>
    <w:semiHidden/>
    <w:unhideWhenUsed/>
    <w:rsid w:val="00680F12"/>
    <w:pPr>
      <w:snapToGrid w:val="0"/>
    </w:pPr>
  </w:style>
  <w:style w:type="character" w:customStyle="1" w:styleId="FootnoteTextChar">
    <w:name w:val="Footnote Text Char"/>
    <w:basedOn w:val="DefaultParagraphFont"/>
    <w:link w:val="FootnoteText"/>
    <w:uiPriority w:val="99"/>
    <w:semiHidden/>
    <w:rsid w:val="00680F12"/>
  </w:style>
  <w:style w:type="character" w:styleId="FootnoteReference">
    <w:name w:val="footnote reference"/>
    <w:basedOn w:val="DefaultParagraphFont"/>
    <w:uiPriority w:val="99"/>
    <w:semiHidden/>
    <w:unhideWhenUsed/>
    <w:rsid w:val="00680F12"/>
    <w:rPr>
      <w:vertAlign w:val="superscript"/>
    </w:rPr>
  </w:style>
  <w:style w:type="table" w:styleId="TableGrid">
    <w:name w:val="Table Grid"/>
    <w:basedOn w:val="TableNormal"/>
    <w:uiPriority w:val="39"/>
    <w:rsid w:val="00A2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ode/balmeetkaur/heart-disease-data-insights-and-prediction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6cMF0YrGRvu2blTH1wkTe1E3aw==">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2472</Words>
  <Characters>13400</Characters>
  <Application>Microsoft Office Word</Application>
  <DocSecurity>0</DocSecurity>
  <Lines>352</Lines>
  <Paragraphs>188</Paragraphs>
  <ScaleCrop>false</ScaleCrop>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 Hyemin</dc:creator>
  <cp:lastModifiedBy>Pranik Koirala</cp:lastModifiedBy>
  <cp:revision>6</cp:revision>
  <dcterms:created xsi:type="dcterms:W3CDTF">2022-09-30T05:43:00Z</dcterms:created>
  <dcterms:modified xsi:type="dcterms:W3CDTF">2023-04-15T21:39:00Z</dcterms:modified>
</cp:coreProperties>
</file>