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80" w:after="80"/>
        <w:jc w:val="center"/>
      </w:pPr>
      <w:r>
        <w:rPr>
          <w:rFonts w:ascii="Times New Roman" w:hAnsi="Times New Roman"/>
          <w:sz w:val="20"/>
        </w:rPr>
        <w:t xml:space="preserve">complexity = </w:t>
      </w:r>
      <w:r>
        <w:rPr>
          <w:rFonts w:ascii="Times New Roman" w:hAnsi="Times New Roman"/>
          <w:sz w:val="20"/>
        </w:rPr>
        <w:t>Σ</w:t>
      </w:r>
      <w:r>
        <w:rPr>
          <w:rFonts w:ascii="Times New Roman" w:hAnsi="Times New Roman"/>
          <w:sz w:val="20"/>
        </w:rPr>
        <w:t xml:space="preserve"> ic</w:t>
      </w:r>
      <w:r>
        <w:rPr>
          <w:rFonts w:ascii="Times New Roman" w:hAnsi="Times New Roman"/>
          <w:i/>
          <w:sz w:val="20"/>
          <w:vertAlign w:val="subscript"/>
        </w:rPr>
        <w:t>i</w:t>
      </w:r>
      <w:r>
        <w:rPr>
          <w:rFonts w:ascii="Times New Roman" w:hAnsi="Times New Roman"/>
          <w:sz w:val="20"/>
        </w:rPr>
        <w:t xml:space="preserve">   for </w:t>
      </w:r>
      <w:r>
        <w:rPr>
          <w:rFonts w:ascii="Times New Roman" w:hAnsi="Times New Roman"/>
          <w:i/>
          <w:sz w:val="20"/>
        </w:rPr>
        <w:t>i</w:t>
      </w:r>
      <w:r>
        <w:rPr>
          <w:rFonts w:ascii="Times New Roman" w:hAnsi="Times New Roman"/>
          <w:sz w:val="20"/>
        </w:rPr>
        <w:t xml:space="preserve"> = 1 to 6</w:t>
      </w:r>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80" w:after="80"/>
        <w:jc w:val="center"/>
      </w:pPr>
      <w:r>
        <w:rPr>
          <w:rFonts w:ascii="Times New Roman" w:hAnsi="Times New Roman"/>
          <w:sz w:val="20"/>
        </w:rPr>
        <w:t>dissonance = ic</w:t>
      </w:r>
      <w:r>
        <w:rPr>
          <w:rFonts w:ascii="Times New Roman" w:hAnsi="Times New Roman"/>
          <w:sz w:val="20"/>
          <w:vertAlign w:val="subscript"/>
        </w:rPr>
        <w:t>1</w:t>
      </w:r>
      <w:r>
        <w:rPr>
          <w:rFonts w:ascii="Times New Roman" w:hAnsi="Times New Roman"/>
          <w:sz w:val="20"/>
        </w:rPr>
        <w:t xml:space="preserve"> + 0.5 × ic</w:t>
      </w:r>
      <w:r>
        <w:rPr>
          <w:rFonts w:ascii="Times New Roman" w:hAnsi="Times New Roman"/>
          <w:sz w:val="20"/>
          <w:vertAlign w:val="subscript"/>
        </w:rPr>
        <w:t>2</w:t>
      </w:r>
      <w:r>
        <w:rPr>
          <w:rFonts w:ascii="Times New Roman" w:hAnsi="Times New Roman"/>
          <w:sz w:val="20"/>
        </w:rPr>
        <w:t xml:space="preserve"> + 0.8 × ic</w:t>
      </w:r>
      <w:r>
        <w:rPr>
          <w:rFonts w:ascii="Times New Roman" w:hAnsi="Times New Roman"/>
          <w:sz w:val="20"/>
          <w:vertAlign w:val="subscript"/>
        </w:rPr>
        <w:t>6</w:t>
      </w:r>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80" w:after="80"/>
        <w:jc w:val="center"/>
      </w:pPr>
      <w:r>
        <w:rPr>
          <w:rFonts w:ascii="Times New Roman" w:hAnsi="Times New Roman"/>
          <w:sz w:val="20"/>
        </w:rPr>
        <w:t xml:space="preserve">rate of change = √[ </w:t>
      </w:r>
      <w:r>
        <w:rPr>
          <w:rFonts w:ascii="Times New Roman" w:hAnsi="Times New Roman"/>
          <w:sz w:val="20"/>
        </w:rPr>
        <w:t>Σ</w:t>
      </w:r>
      <w:r>
        <w:rPr>
          <w:rFonts w:ascii="Times New Roman" w:hAnsi="Times New Roman"/>
          <w:sz w:val="20"/>
        </w:rPr>
        <w:t xml:space="preserve"> (ic</w:t>
      </w:r>
      <w:r>
        <w:rPr>
          <w:rFonts w:ascii="Times New Roman" w:hAnsi="Times New Roman"/>
          <w:i/>
          <w:sz w:val="20"/>
          <w:vertAlign w:val="subscript"/>
        </w:rPr>
        <w:t>i</w:t>
      </w:r>
      <w:r>
        <w:rPr>
          <w:rFonts w:ascii="Times New Roman" w:hAnsi="Times New Roman"/>
          <w:sz w:val="20"/>
        </w:rPr>
        <w:t>(</w:t>
      </w:r>
      <w:r>
        <w:rPr>
          <w:rFonts w:ascii="Times New Roman" w:hAnsi="Times New Roman"/>
          <w:i/>
          <w:sz w:val="20"/>
        </w:rPr>
        <w:t>t</w:t>
      </w:r>
      <w:r>
        <w:rPr>
          <w:rFonts w:ascii="Times New Roman" w:hAnsi="Times New Roman"/>
          <w:sz w:val="20"/>
        </w:rPr>
        <w:t xml:space="preserve"> + 1) − ic</w:t>
      </w:r>
      <w:r>
        <w:rPr>
          <w:rFonts w:ascii="Times New Roman" w:hAnsi="Times New Roman"/>
          <w:i/>
          <w:sz w:val="20"/>
          <w:vertAlign w:val="subscript"/>
        </w:rPr>
        <w:t>i</w:t>
      </w:r>
      <w:r>
        <w:rPr>
          <w:rFonts w:ascii="Times New Roman" w:hAnsi="Times New Roman"/>
          <w:sz w:val="20"/>
        </w:rPr>
        <w:t>(</w:t>
      </w:r>
      <w:r>
        <w:rPr>
          <w:rFonts w:ascii="Times New Roman" w:hAnsi="Times New Roman"/>
          <w:i/>
          <w:sz w:val="20"/>
        </w:rPr>
        <w:t>t</w:t>
      </w:r>
      <w:r>
        <w:rPr>
          <w:rFonts w:ascii="Times New Roman" w:hAnsi="Times New Roman"/>
          <w:sz w:val="20"/>
        </w:rPr>
        <w:t>) )² ]</w:t>
      </w:r>
      <w:r>
        <w:rPr>
          <w:rFonts w:ascii="Times New Roman" w:hAnsi="Times New Roman"/>
          <w:sz w:val="20"/>
        </w:rPr>
        <w:t xml:space="preserve">   for </w:t>
      </w:r>
      <w:r>
        <w:rPr>
          <w:rFonts w:ascii="Times New Roman" w:hAnsi="Times New Roman"/>
          <w:i/>
          <w:sz w:val="20"/>
        </w:rPr>
        <w:t>i</w:t>
      </w:r>
      <w:r>
        <w:rPr>
          <w:rFonts w:ascii="Times New Roman" w:hAnsi="Times New Roman"/>
          <w:sz w:val="20"/>
        </w:rPr>
        <w:t xml:space="preserve"> = 1 to 6</w:t>
      </w:r>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xml:space="preserve"> (2nd ed.). Masaya Music Services.</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060977"/>
            <wp:docPr id="10" name="Picture 10"/>
            <wp:cNvGraphicFramePr>
              <a:graphicFrameLocks noChangeAspect="1"/>
            </wp:cNvGraphicFramePr>
            <a:graphic>
              <a:graphicData uri="http://schemas.openxmlformats.org/drawingml/2006/picture">
                <pic:pic>
                  <pic:nvPicPr>
                    <pic:cNvPr id="0" name="pipeline2.png"/>
                    <pic:cNvPicPr/>
                  </pic:nvPicPr>
                  <pic:blipFill>
                    <a:blip r:embed="rId26"/>
                    <a:stretch>
                      <a:fillRect/>
                    </a:stretch>
                  </pic:blipFill>
                  <pic:spPr>
                    <a:xfrm>
                      <a:off x="0" y="0"/>
                      <a:ext cx="5029200" cy="12060977"/>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