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eader-n94"/>
    <w:p>
      <w:pPr>
        <w:pStyle w:val="Heading1"/>
      </w:pPr>
      <w:r>
        <w:t xml:space="preserve">5390-Yaml-Doc</w:t>
      </w:r>
    </w:p>
    <w:bookmarkStart w:id="20" w:name="toc"/>
    <w:p>
      <w:pPr>
        <w:pStyle w:val="FirstParagraph"/>
      </w:pPr>
      <w:hyperlink w:anchor="header-n94">
        <w:r>
          <w:rPr>
            <w:rStyle w:val="Hyperlink"/>
          </w:rPr>
          <w:t xml:space="preserve">5390-Yaml-Doc</w:t>
        </w:r>
      </w:hyperlink>
      <w:r>
        <w:br/>
      </w:r>
      <w:r>
        <w:t xml:space="preserve">	</w:t>
      </w:r>
      <w:hyperlink w:anchor="header-n108">
        <w:r>
          <w:rPr>
            <w:rStyle w:val="Hyperlink"/>
          </w:rPr>
          <w:t xml:space="preserve">PC SIM</w:t>
        </w:r>
      </w:hyperlink>
      <w:r>
        <w:br/>
      </w:r>
      <w:r>
        <w:t xml:space="preserve">	</w:t>
      </w:r>
      <w:hyperlink w:anchor="header-n117">
        <w:r>
          <w:rPr>
            <w:rStyle w:val="Hyperlink"/>
          </w:rPr>
          <w:t xml:space="preserve">4959 vertical parking</w:t>
        </w:r>
      </w:hyperlink>
      <w:r>
        <w:br/>
      </w:r>
      <w:r>
        <w:t xml:space="preserve">	</w:t>
      </w:r>
      <w:hyperlink w:anchor="header-n129">
        <w:r>
          <w:rPr>
            <w:rStyle w:val="Hyperlink"/>
          </w:rPr>
          <w:t xml:space="preserve">4459 parallel parking</w:t>
        </w:r>
      </w:hyperlink>
    </w:p>
    <w:bookmarkEnd w:id="20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motto</w:t>
      </w:r>
      <w:r>
        <w:t xml:space="preserve">: DDL is a primary productive force!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target</w:t>
      </w:r>
      <w:r>
        <w:t xml:space="preserve">:</w:t>
      </w:r>
    </w:p>
    <w:p>
      <w:pPr>
        <w:pStyle w:val="CaptionedFigure"/>
      </w:pPr>
      <w:r>
        <w:drawing>
          <wp:inline>
            <wp:extent cx="5334000" cy="1578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ayWS\DocsCollection\DCVS\20210701\Yaml_Doc.assets\image-202107011330331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3" w:name="header-n108"/>
    <w:p>
      <w:pPr>
        <w:pStyle w:val="Heading2"/>
      </w:pPr>
      <w:r>
        <w:t xml:space="preserve">PC SIM</w:t>
      </w:r>
    </w:p>
    <w:p>
      <w:pPr>
        <w:pStyle w:val="FirstParagraph"/>
      </w:pPr>
      <w:r>
        <w:t xml:space="preserve">DVR structure：</w:t>
      </w:r>
    </w:p>
    <w:p>
      <w:pPr>
        <w:pStyle w:val="CaptionedFigure"/>
      </w:pPr>
      <w:r>
        <w:drawing>
          <wp:inline>
            <wp:extent cx="5334000" cy="2956891"/>
            <wp:effectExtent b="0" l="0" r="0" t="0"/>
            <wp:docPr descr="image-20210701141625955" title="" id="1" name="Picture"/>
            <a:graphic>
              <a:graphicData uri="http://schemas.openxmlformats.org/drawingml/2006/picture">
                <pic:pic>
                  <pic:nvPicPr>
                    <pic:cNvPr descr="D:\desayWS\DocsCollection\DCVS\20210701\Yaml_Doc.assets\image-202107011416259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image-20210701141625955</w:t>
      </w:r>
    </w:p>
    <w:p>
      <w:pPr>
        <w:pStyle w:val="BodyText"/>
      </w:pPr>
      <w:r>
        <w:t xml:space="preserve">注：环影标定文件</w:t>
      </w:r>
      <w:r>
        <w:t xml:space="preserve"> </w:t>
      </w:r>
      <w:r>
        <w:rPr>
          <w:rStyle w:val="VerbatimChar"/>
        </w:rPr>
        <w:t xml:space="preserve">.dat</w:t>
      </w:r>
      <w:r>
        <w:t xml:space="preserve"> </w:t>
      </w:r>
      <w:r>
        <w:t xml:space="preserve">不在 DVR 中。</w:t>
      </w:r>
      <w:r>
        <w:t xml:space="preserve"> </w:t>
      </w:r>
    </w:p>
    <w:p>
      <w:pPr>
        <w:pStyle w:val="BodyText"/>
      </w:pPr>
      <w:r>
        <w:t xml:space="preserve">test0f.yaml modification for PC SIM：</w:t>
      </w:r>
    </w:p>
    <w:p>
      <w:pPr>
        <w:pStyle w:val="SourceCode"/>
      </w:pP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APAReadTxt</w:t>
      </w:r>
      <w:r>
        <w:rPr>
          <w:rStyle w:val="CommentTok"/>
        </w:rPr>
        <w:t xml:space="preserve">                            ## PC SIM, 读取 canbus.txt 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ignore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# DVR                           # 1：跳过此功能，0：启用此功能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H002_DVR/DVR_2/left.txt</w:t>
      </w:r>
      <w:r>
        <w:rPr>
          <w:rStyle w:val="CommentTok"/>
        </w:rPr>
        <w:t xml:space="preserve">             # DVR 中 canbus.txt 所在路径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txt_str_layer       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accurate_time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AttributeTok"/>
        </w:rPr>
        <w:t xml:space="preserve">      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APAInfoProcess</w:t>
      </w:r>
      <w:r>
        <w:rPr>
          <w:rStyle w:val="CommentTok"/>
        </w:rPr>
        <w:t xml:space="preserve">                        ## PC SIM, 读取 canbus.txt 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ignore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# DVR                           # 1：跳过此功能，0：启用此功能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coordinate_cam_file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					   ## 环视相机标定文件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left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H002_DVR/apa_left_cam.dat</w:t>
      </w:r>
      <w:r>
        <w:rPr>
          <w:rStyle w:val="CommentTok"/>
        </w:rPr>
        <w:t xml:space="preserve">          # 标定文件 .dat 所在路径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H002_DVR/apa_right_cam.dat</w:t>
      </w:r>
      <w:r>
        <w:rPr>
          <w:rStyle w:val="CommentTok"/>
        </w:rPr>
        <w:t xml:space="preserve">        # 标定文件 .dat 所在路径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rear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H002_DVR/apa_rear_cam.dat</w:t>
      </w:r>
      <w:r>
        <w:rPr>
          <w:rStyle w:val="CommentTok"/>
        </w:rPr>
        <w:t xml:space="preserve">          # 标定文件 .dat 所在路径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front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H002_DVR/apa_front_cam.dat</w:t>
      </w:r>
      <w:r>
        <w:rPr>
          <w:rStyle w:val="CommentTok"/>
        </w:rPr>
        <w:t xml:space="preserve">        # 标定文件 .dat 所在路径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car_param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H002_DVR/car_param.yaml</w:t>
      </w:r>
      <w:r>
        <w:rPr>
          <w:rStyle w:val="CommentTok"/>
        </w:rPr>
        <w:t xml:space="preserve">         # DVR 中 car_param.yaml 所在路径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video_file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							   ## DVR 中环视录像文件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left_h264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H002_DVR/DVR_2/left.h264</w:t>
      </w:r>
      <w:r>
        <w:rPr>
          <w:rStyle w:val="CommentTok"/>
        </w:rPr>
        <w:t xml:space="preserve">      # DVR 中录像文件 .h264 所在路径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left_hdr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H002_DVR/DVR_2/left.hdr</w:t>
      </w:r>
      <w:r>
        <w:rPr>
          <w:rStyle w:val="CommentTok"/>
        </w:rPr>
        <w:t xml:space="preserve">        # DVR 中录像文件 .hdr 所在路径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right_h264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H002_DVR/DVR_2/right.h264</w:t>
      </w:r>
      <w:r>
        <w:rPr>
          <w:rStyle w:val="CommentTok"/>
        </w:rPr>
        <w:t xml:space="preserve">    # DVR 中录像文件 .h264 所在路径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right_hdr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H002_DVR/DVR_2/right.hdr</w:t>
      </w:r>
      <w:r>
        <w:rPr>
          <w:rStyle w:val="CommentTok"/>
        </w:rPr>
        <w:t xml:space="preserve">      # DVR 中录像文件 .hdr 所在路径</w:t>
      </w:r>
      <w:r>
        <w:br/>
      </w:r>
      <w:r>
        <w:rPr>
          <w:rStyle w:val="CommentTok"/>
        </w:rPr>
        <w:t xml:space="preserve">        #input_cam: [left_cam, right_cam]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input_txt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txt_str_layer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pub_pose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show_image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output_resolution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grid_map_layer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enable_tsp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注：</w:t>
      </w:r>
      <w:r>
        <w:rPr>
          <w:rStyle w:val="VerbatimChar"/>
        </w:rPr>
        <w:t xml:space="preserve">##</w:t>
      </w:r>
      <w:r>
        <w:t xml:space="preserve">说明，</w:t>
      </w:r>
      <w:r>
        <w:rPr>
          <w:rStyle w:val="VerbatimChar"/>
        </w:rPr>
        <w:t xml:space="preserve">#</w:t>
      </w:r>
      <w:r>
        <w:t xml:space="preserve">开放参数，可以改动。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23"/>
    <w:bookmarkStart w:id="24" w:name="header-n117"/>
    <w:p>
      <w:pPr>
        <w:pStyle w:val="Heading2"/>
      </w:pPr>
      <w:r>
        <w:t xml:space="preserve">4959 vertical parking</w:t>
      </w:r>
    </w:p>
    <w:p>
      <w:pPr>
        <w:pStyle w:val="FirstParagraph"/>
      </w:pPr>
      <w:r>
        <w:rPr>
          <w:b/>
        </w:rPr>
        <w:t xml:space="preserve">car_param.yaml</w:t>
      </w:r>
    </w:p>
    <w:p>
      <w:pPr>
        <w:pStyle w:val="BodyText"/>
      </w:pPr>
      <w:r>
        <w:rPr>
          <w:b/>
        </w:rPr>
        <w:t xml:space="preserve">car_param.yaml</w:t>
      </w:r>
    </w:p>
    <w:p>
      <w:pPr>
        <w:pStyle w:val="SourceCode"/>
      </w:pPr>
      <w:r>
        <w:rPr>
          <w:rStyle w:val="FunctionTok"/>
        </w:rPr>
        <w:t xml:space="preserve">HORIZONTAL_PARKING_OFFSET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CommentTok"/>
        </w:rPr>
        <w:t xml:space="preserve">					    # 水平车位向外偏移量（m）</w:t>
      </w:r>
      <w:r>
        <w:br/>
      </w:r>
      <w:r>
        <w:rPr>
          <w:rStyle w:val="FunctionTok"/>
        </w:rPr>
        <w:t xml:space="preserve">FIX_RETURN_COORD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									# 启用二次识别修正车位坐标 AB</w:t>
      </w:r>
      <w:r>
        <w:br/>
      </w:r>
      <w:r>
        <w:rPr>
          <w:rStyle w:val="FunctionTok"/>
        </w:rPr>
        <w:t xml:space="preserve">FIX_RETURN_COORD_CD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								# 启用二次识别修正车位坐标 CD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test0f.yaml for vertical parking:</w:t>
      </w:r>
    </w:p>
    <w:p>
      <w:pPr>
        <w:pStyle w:val="BodyText"/>
      </w:pPr>
      <w:r>
        <w:t xml:space="preserve">relevant ticket: 4264, 4523</w:t>
      </w:r>
    </w:p>
    <w:p>
      <w:pPr>
        <w:pStyle w:val="BodyText"/>
      </w:pPr>
      <w:r>
        <w:t xml:space="preserve">currently focus on #4959 vertical parking yaml.</w:t>
      </w:r>
      <w:r>
        <w:t xml:space="preserve"> </w:t>
      </w:r>
    </w:p>
    <w:p>
      <w:pPr>
        <w:pStyle w:val="SourceCode"/>
      </w:pP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ParkingMiddleGoals</w:t>
      </w:r>
      <w:r>
        <w:rPr>
          <w:rStyle w:val="CommentTok"/>
        </w:rPr>
        <w:t xml:space="preserve">					   ## 垂直车位，多步停车模式</w:t>
      </w:r>
      <w:r>
        <w:br/>
      </w:r>
      <w:r>
        <w:rPr>
          <w:rStyle w:val="CommentTok"/>
        </w:rPr>
        <w:t xml:space="preserve">        #ignore: 1                                 # 1：跳过此功能，0：启用此功能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expect_path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log_level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							   # 日志级别，通常情况下数字越大，日志内容越多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middle_goal_pose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parking_mode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                            # 5: 垂直车位模式，#4264，#4959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steering_angle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rPr>
          <w:rStyle w:val="CommentTok"/>
        </w:rPr>
        <w:t xml:space="preserve">						   # 前轮转向角度，弧度，测试过 0.3 ~ 0.4，#4264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parking_spot_width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6.1</w:t>
      </w:r>
      <w:r>
        <w:rPr>
          <w:rStyle w:val="CommentTok"/>
        </w:rPr>
        <w:t xml:space="preserve"> #add this          # 垂直车位宽度，长边长度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lane_width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                             # 行车通道宽度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perp_distance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                          # 替代，1.5*car_width，#4523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para_distance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rPr>
          <w:rStyle w:val="AttributeTok"/>
        </w:rPr>
        <w:t xml:space="preserve">                           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goal1_angle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0.174</w:t>
      </w:r>
      <w:r>
        <w:rPr>
          <w:rStyle w:val="CommentTok"/>
        </w:rPr>
        <w:t xml:space="preserve">                         # goal1 矫正角度，弧度，#4264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angle_tolerance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CommentTok"/>
        </w:rPr>
        <w:t xml:space="preserve"> # 15 deg, 0.262       # final odom 与 final goal 容错值，#4264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distance_tolerance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rPr>
          <w:rStyle w:val="AttributeTok"/>
        </w:rPr>
        <w:t xml:space="preserve">                    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iterations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AttributeTok"/>
        </w:rPr>
        <w:t xml:space="preserve">                              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save_to_apa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AttributeTok"/>
        </w:rPr>
        <w:t xml:space="preserve">                             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update_goal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          # 1：启用车位坐标更新， 0：禁止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apa_mode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#change this                   # 1：启用APA模式修改车位坐标，0：禁止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use_astar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AttributeTok"/>
        </w:rPr>
        <w:t xml:space="preserve">                               </w:t>
      </w:r>
      <w:r>
        <w:br/>
      </w:r>
      <w:r>
        <w:br/>
      </w:r>
      <w:r>
        <w:rPr>
          <w:rStyle w:val="AttributeTok"/>
        </w:rPr>
        <w:t xml:space="preserve">	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...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ComputePath</w:t>
      </w:r>
      <w:r>
        <w:rPr>
          <w:rStyle w:val="CommentTok"/>
        </w:rPr>
        <w:t xml:space="preserve">                           ## 计算起APA点到终点的全路径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ignore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               # 1：跳过此功能，0：启用此功能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middle_goal_pose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eval_result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eval_result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expect_path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simple_path_type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RS</w:t>
      </w:r>
      <w:r>
        <w:br/>
      </w:r>
      <w:r>
        <w:rPr>
          <w:rStyle w:val="CommentTok"/>
        </w:rPr>
        <w:t xml:space="preserve">        #astar_mode: 1                             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backward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max_steer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0.42</w:t>
      </w:r>
      <w:r>
        <w:rPr>
          <w:rStyle w:val="CommentTok"/>
        </w:rPr>
        <w:t xml:space="preserve">                            # use max steer to cumpute max curvature</w:t>
      </w:r>
      <w:r>
        <w:br/>
      </w:r>
      <w:r>
        <w:rPr>
          <w:rStyle w:val="CommentTok"/>
        </w:rPr>
        <w:t xml:space="preserve">        #check_collision: 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min_incr_dist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map_layer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gridmap_layer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use_local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save_path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apa_mode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             # 1：启用APA模式修改车位坐标，0：禁止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wait_for_map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car_scale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0.78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smooth_path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                # 1：启用平滑路线， 0：禁止平滑路线</w:t>
      </w:r>
      <w:r>
        <w:br/>
      </w:r>
      <w:r>
        <w:rPr>
          <w:rStyle w:val="AttributeTok"/>
        </w:rPr>
        <w:t xml:space="preserve">  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...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ComputeControlValue</w:t>
      </w:r>
      <w:r>
        <w:rPr>
          <w:rStyle w:val="CommentTok"/>
        </w:rPr>
        <w:t xml:space="preserve">				   ## 依据当前位置+轨迹池轨迹计算车体控制值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control_value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expect_pose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expect_pose_layer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traj_debug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traj_cache_layer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delta_gain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slow_turn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			     # 当车偏离轨迹，0：不减速，1：依据偏移量减速，2：依据转向角度减速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catchup_cache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AttributeTok"/>
        </w:rPr>
        <w:t xml:space="preserve">						  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min_speed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time_step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goal_correction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# 4459-64          # 1：启用寻迹结束没有达到goal，重新计算轨迹，0：禁止</w:t>
      </w:r>
    </w:p>
    <w:p>
      <w:pPr>
        <w:pStyle w:val="FirstParagraph"/>
      </w:pPr>
      <w:r>
        <w:t xml:space="preserve">注：</w:t>
      </w:r>
      <w:r>
        <w:rPr>
          <w:rStyle w:val="VerbatimChar"/>
        </w:rPr>
        <w:t xml:space="preserve">##</w:t>
      </w:r>
      <w:r>
        <w:t xml:space="preserve">说明，</w:t>
      </w:r>
      <w:r>
        <w:rPr>
          <w:rStyle w:val="VerbatimChar"/>
        </w:rPr>
        <w:t xml:space="preserve">#</w:t>
      </w:r>
      <w:r>
        <w:t xml:space="preserve">开放参数，可以改动。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24"/>
    <w:bookmarkStart w:id="25" w:name="header-n129"/>
    <w:p>
      <w:pPr>
        <w:pStyle w:val="Heading2"/>
      </w:pPr>
      <w:r>
        <w:t xml:space="preserve">4459 parallel parking</w:t>
      </w:r>
    </w:p>
    <w:p>
      <w:pPr>
        <w:pStyle w:val="FirstParagraph"/>
      </w:pPr>
      <w:r>
        <w:rPr>
          <w:b/>
        </w:rPr>
        <w:t xml:space="preserve">car_param.yaml</w:t>
      </w:r>
    </w:p>
    <w:p>
      <w:pPr>
        <w:pStyle w:val="SourceCode"/>
      </w:pPr>
      <w:r>
        <w:rPr>
          <w:rStyle w:val="FunctionTok"/>
        </w:rPr>
        <w:t xml:space="preserve">HORIZONTAL_PARKING_OFFSET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</w:t>
      </w:r>
      <w:r>
        <w:rPr>
          <w:rStyle w:val="CommentTok"/>
        </w:rPr>
        <w:t xml:space="preserve">					    # 水平车位向外偏移量（m）</w:t>
      </w:r>
      <w:r>
        <w:br/>
      </w:r>
      <w:r>
        <w:rPr>
          <w:rStyle w:val="FunctionTok"/>
        </w:rPr>
        <w:t xml:space="preserve">FIX_RETURN_COORD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									# 启用二次识别修正车位坐标 AB</w:t>
      </w:r>
      <w:r>
        <w:br/>
      </w:r>
      <w:r>
        <w:rPr>
          <w:rStyle w:val="FunctionTok"/>
        </w:rPr>
        <w:t xml:space="preserve">FIX_RETURN_COORD_CD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								# 启用二次识别修正车位坐标 CD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test0f.yaml for parallel parking:</w:t>
      </w:r>
    </w:p>
    <w:p>
      <w:pPr>
        <w:pStyle w:val="BodyText"/>
      </w:pPr>
      <w:r>
        <w:t xml:space="preserve">currently focus on #4959 vertical parking yaml.</w:t>
      </w:r>
      <w:r>
        <w:t xml:space="preserve"> </w:t>
      </w:r>
    </w:p>
    <w:p>
      <w:pPr>
        <w:pStyle w:val="SourceCode"/>
      </w:pP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ParkingMiddleGoals</w:t>
      </w:r>
      <w:r>
        <w:br/>
      </w:r>
      <w:r>
        <w:rPr>
          <w:rStyle w:val="CommentTok"/>
        </w:rPr>
        <w:t xml:space="preserve">        #ignore: 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expect_path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log_level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middle_goal_pose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parking_mode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rPr>
          <w:rStyle w:val="CommentTok"/>
        </w:rPr>
        <w:t xml:space="preserve">						   # 10：垂直车位泊车模式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steering_angle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parking_spot_width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6.1</w:t>
      </w:r>
      <w:r>
        <w:rPr>
          <w:rStyle w:val="CommentTok"/>
        </w:rPr>
        <w:t xml:space="preserve"> #add this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lane_width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perp_distance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para_distance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goal1_angle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0.174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angle_tolerance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CommentTok"/>
        </w:rPr>
        <w:t xml:space="preserve"> # 10 deg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distance_tolerance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iterations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save_to_apa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update_goal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apa_mode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#change this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use_astar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...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ComputeControlValue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control_value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expect_pose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expect_pose_layer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traj_debug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traj_cache_layer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delta_gain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slow_turn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			     # 当车偏离轨迹，0：不减速，1：依据偏移量减速，2：依据转向角度减速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catchup_cache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min_speed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time_step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goal_correction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# 4459-64          # 1：启用寻迹结束没有达到goal，重新计算轨迹，0：禁止</w:t>
      </w:r>
    </w:p>
    <w:p>
      <w:pPr>
        <w:pStyle w:val="FirstParagraph"/>
      </w:pPr>
      <w:r>
        <w:t xml:space="preserve">注：</w:t>
      </w:r>
      <w:r>
        <w:rPr>
          <w:rStyle w:val="VerbatimChar"/>
        </w:rPr>
        <w:t xml:space="preserve">##</w:t>
      </w:r>
      <w:r>
        <w:t xml:space="preserve">说明，</w:t>
      </w:r>
      <w:r>
        <w:rPr>
          <w:rStyle w:val="VerbatimChar"/>
        </w:rPr>
        <w:t xml:space="preserve">#</w:t>
      </w:r>
      <w:r>
        <w:t xml:space="preserve">开放参数，可以改动。其余可修改参数参考 #4959 垂直车位 yaml。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2021-07-01T12:07:20Z</dcterms:created>
  <dcterms:modified xsi:type="dcterms:W3CDTF">2021-07-01T12:07:20Z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