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022137">
      <w:pPr>
        <w:pStyle w:val="NormalWeb"/>
        <w:spacing w:before="0" w:beforeAutospacing="0" w:after="0" w:afterAutospacing="0"/>
        <w:rPr>
          <w:rFonts w:ascii="Calibri Light" w:hAnsi="Calibri Light"/>
          <w:sz w:val="40"/>
          <w:szCs w:val="40"/>
        </w:rPr>
      </w:pPr>
      <w:bookmarkStart w:id="0" w:name="_GoBack"/>
      <w:bookmarkEnd w:id="0"/>
      <w:r>
        <w:rPr>
          <w:rFonts w:ascii="Calibri Light" w:hAnsi="Calibri Light"/>
          <w:sz w:val="40"/>
          <w:szCs w:val="40"/>
        </w:rPr>
        <w:t>Data Management Plans</w:t>
      </w:r>
    </w:p>
    <w:p w:rsidR="00000000" w:rsidRDefault="00022137">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27 January 2017</w:t>
      </w:r>
    </w:p>
    <w:p w:rsidR="00000000" w:rsidRDefault="00022137">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11:08 AM</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1"/>
        </w:numPr>
        <w:ind w:left="540"/>
        <w:textAlignment w:val="center"/>
        <w:rPr>
          <w:rFonts w:ascii="Calibri" w:eastAsia="Times New Roman" w:hAnsi="Calibri"/>
          <w:sz w:val="22"/>
          <w:szCs w:val="22"/>
        </w:rPr>
      </w:pPr>
      <w:r>
        <w:rPr>
          <w:rFonts w:ascii="Calibri" w:eastAsia="Times New Roman" w:hAnsi="Calibri"/>
          <w:sz w:val="22"/>
          <w:szCs w:val="22"/>
        </w:rPr>
        <w:t>As we have seen, data management covers a range of activities other than its direct use:</w:t>
      </w:r>
    </w:p>
    <w:p w:rsidR="00000000" w:rsidRDefault="00022137">
      <w:pPr>
        <w:numPr>
          <w:ilvl w:val="1"/>
          <w:numId w:val="1"/>
        </w:numPr>
        <w:ind w:left="1080"/>
        <w:textAlignment w:val="center"/>
        <w:rPr>
          <w:rFonts w:ascii="Calibri" w:eastAsia="Times New Roman" w:hAnsi="Calibri"/>
          <w:sz w:val="22"/>
          <w:szCs w:val="22"/>
        </w:rPr>
      </w:pPr>
      <w:r>
        <w:rPr>
          <w:rFonts w:ascii="Calibri" w:eastAsia="Times New Roman" w:hAnsi="Calibri"/>
          <w:sz w:val="22"/>
          <w:szCs w:val="22"/>
        </w:rPr>
        <w:t>Managing backups</w:t>
      </w:r>
    </w:p>
    <w:p w:rsidR="00000000" w:rsidRDefault="00022137">
      <w:pPr>
        <w:numPr>
          <w:ilvl w:val="1"/>
          <w:numId w:val="1"/>
        </w:numPr>
        <w:ind w:left="1080"/>
        <w:textAlignment w:val="center"/>
        <w:rPr>
          <w:rFonts w:ascii="Calibri" w:eastAsia="Times New Roman" w:hAnsi="Calibri"/>
          <w:sz w:val="22"/>
          <w:szCs w:val="22"/>
        </w:rPr>
      </w:pPr>
      <w:r>
        <w:rPr>
          <w:rFonts w:ascii="Calibri" w:eastAsia="Times New Roman" w:hAnsi="Calibri"/>
          <w:sz w:val="22"/>
          <w:szCs w:val="22"/>
        </w:rPr>
        <w:t>Archiving for long-term preservation</w:t>
      </w:r>
    </w:p>
    <w:p w:rsidR="00000000" w:rsidRDefault="00022137">
      <w:pPr>
        <w:numPr>
          <w:ilvl w:val="1"/>
          <w:numId w:val="1"/>
        </w:numPr>
        <w:ind w:left="1080"/>
        <w:textAlignment w:val="center"/>
        <w:rPr>
          <w:rFonts w:ascii="Calibri" w:eastAsia="Times New Roman" w:hAnsi="Calibri"/>
          <w:sz w:val="22"/>
          <w:szCs w:val="22"/>
        </w:rPr>
      </w:pPr>
      <w:r>
        <w:rPr>
          <w:rFonts w:ascii="Calibri" w:eastAsia="Times New Roman" w:hAnsi="Calibri"/>
          <w:sz w:val="22"/>
          <w:szCs w:val="22"/>
        </w:rPr>
        <w:t>Data sharing</w:t>
      </w:r>
    </w:p>
    <w:p w:rsidR="00000000" w:rsidRDefault="00022137">
      <w:pPr>
        <w:numPr>
          <w:ilvl w:val="1"/>
          <w:numId w:val="1"/>
        </w:numPr>
        <w:ind w:left="1080"/>
        <w:textAlignment w:val="center"/>
        <w:rPr>
          <w:rFonts w:ascii="Calibri" w:eastAsia="Times New Roman" w:hAnsi="Calibri"/>
          <w:sz w:val="22"/>
          <w:szCs w:val="22"/>
        </w:rPr>
      </w:pPr>
      <w:r>
        <w:rPr>
          <w:rFonts w:ascii="Calibri" w:eastAsia="Times New Roman" w:hAnsi="Calibri"/>
          <w:sz w:val="22"/>
          <w:szCs w:val="22"/>
        </w:rPr>
        <w:t>Ensuring security of confidential data</w:t>
      </w:r>
    </w:p>
    <w:p w:rsidR="00000000" w:rsidRDefault="00022137">
      <w:pPr>
        <w:numPr>
          <w:ilvl w:val="0"/>
          <w:numId w:val="1"/>
        </w:numPr>
        <w:ind w:left="540"/>
        <w:textAlignment w:val="center"/>
        <w:rPr>
          <w:rFonts w:ascii="Calibri" w:eastAsia="Times New Roman" w:hAnsi="Calibri"/>
          <w:sz w:val="22"/>
          <w:szCs w:val="22"/>
        </w:rPr>
      </w:pPr>
      <w:r>
        <w:rPr>
          <w:rFonts w:ascii="Calibri" w:eastAsia="Times New Roman" w:hAnsi="Calibri"/>
          <w:sz w:val="22"/>
          <w:szCs w:val="22"/>
        </w:rPr>
        <w:t>Data management requires planning; if done at last minute, it typically is not thought through, becoming inefficient, time-consuming and error-prone.</w:t>
      </w:r>
    </w:p>
    <w:p w:rsidR="00000000" w:rsidRDefault="00022137">
      <w:pPr>
        <w:numPr>
          <w:ilvl w:val="0"/>
          <w:numId w:val="1"/>
        </w:numPr>
        <w:ind w:left="540"/>
        <w:textAlignment w:val="center"/>
        <w:rPr>
          <w:rFonts w:ascii="Calibri" w:eastAsia="Times New Roman" w:hAnsi="Calibri"/>
          <w:sz w:val="22"/>
          <w:szCs w:val="22"/>
        </w:rPr>
      </w:pPr>
      <w:r>
        <w:rPr>
          <w:rFonts w:ascii="Calibri" w:eastAsia="Times New Roman" w:hAnsi="Calibri"/>
          <w:sz w:val="22"/>
          <w:szCs w:val="22"/>
        </w:rPr>
        <w:t>Taking the time to prepare a data management plan at the start of a research project has major benefits in</w:t>
      </w:r>
      <w:r>
        <w:rPr>
          <w:rFonts w:ascii="Calibri" w:eastAsia="Times New Roman" w:hAnsi="Calibri"/>
          <w:sz w:val="22"/>
          <w:szCs w:val="22"/>
        </w:rPr>
        <w:t xml:space="preserve"> terms of improving efficiency, security, data quality and exposure. </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2"/>
        </w:numPr>
        <w:ind w:left="540"/>
        <w:textAlignment w:val="center"/>
        <w:rPr>
          <w:rFonts w:ascii="Calibri" w:eastAsia="Times New Roman" w:hAnsi="Calibri"/>
          <w:sz w:val="22"/>
          <w:szCs w:val="22"/>
        </w:rPr>
      </w:pPr>
      <w:r>
        <w:rPr>
          <w:rFonts w:ascii="Calibri" w:eastAsia="Times New Roman" w:hAnsi="Calibri"/>
          <w:sz w:val="22"/>
          <w:szCs w:val="22"/>
        </w:rPr>
        <w:t xml:space="preserve">Data management plan is required to comply with the </w:t>
      </w:r>
      <w:r>
        <w:rPr>
          <w:rFonts w:ascii="Calibri" w:eastAsia="Times New Roman" w:hAnsi="Calibri"/>
          <w:b/>
          <w:bCs/>
          <w:i/>
          <w:iCs/>
          <w:sz w:val="22"/>
          <w:szCs w:val="22"/>
        </w:rPr>
        <w:t>Australian Code for the Responsible Conduct of Research</w:t>
      </w:r>
      <w:r>
        <w:rPr>
          <w:rFonts w:ascii="Calibri" w:eastAsia="Times New Roman" w:hAnsi="Calibri"/>
          <w:sz w:val="22"/>
          <w:szCs w:val="22"/>
        </w:rPr>
        <w:t>.</w:t>
      </w:r>
    </w:p>
    <w:p w:rsidR="00000000" w:rsidRDefault="00022137">
      <w:pPr>
        <w:numPr>
          <w:ilvl w:val="0"/>
          <w:numId w:val="2"/>
        </w:numPr>
        <w:ind w:left="540"/>
        <w:textAlignment w:val="center"/>
        <w:rPr>
          <w:rFonts w:ascii="Calibri" w:eastAsia="Times New Roman" w:hAnsi="Calibri"/>
          <w:sz w:val="22"/>
          <w:szCs w:val="22"/>
        </w:rPr>
      </w:pPr>
      <w:r>
        <w:rPr>
          <w:rFonts w:ascii="Calibri" w:eastAsia="Times New Roman" w:hAnsi="Calibri"/>
          <w:sz w:val="22"/>
          <w:szCs w:val="22"/>
        </w:rPr>
        <w:t>Also is a requirement to receive funding from funding bodies such as the Au</w:t>
      </w:r>
      <w:r>
        <w:rPr>
          <w:rFonts w:ascii="Calibri" w:eastAsia="Times New Roman" w:hAnsi="Calibri"/>
          <w:sz w:val="22"/>
          <w:szCs w:val="22"/>
        </w:rPr>
        <w:t>stralian Research Council (ARC) and the National Health and Medical Research Council (NHMRC).</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3"/>
        </w:numPr>
        <w:ind w:left="540"/>
        <w:textAlignment w:val="center"/>
        <w:rPr>
          <w:rFonts w:ascii="Calibri" w:eastAsia="Times New Roman" w:hAnsi="Calibri"/>
          <w:sz w:val="22"/>
          <w:szCs w:val="22"/>
        </w:rPr>
      </w:pPr>
      <w:r>
        <w:rPr>
          <w:rFonts w:ascii="Calibri" w:eastAsia="Times New Roman" w:hAnsi="Calibri"/>
          <w:sz w:val="22"/>
          <w:szCs w:val="22"/>
        </w:rPr>
        <w:t>As developed at most research institutions, data management plans act as a check-list so that research teams can consider all the relevant issues that are likel</w:t>
      </w:r>
      <w:r>
        <w:rPr>
          <w:rFonts w:ascii="Calibri" w:eastAsia="Times New Roman" w:hAnsi="Calibri"/>
          <w:sz w:val="22"/>
          <w:szCs w:val="22"/>
        </w:rPr>
        <w:t>y to arise during the course of, or subsequent to, a project and to put the necessary arrangements in place for managing their data.</w:t>
      </w:r>
    </w:p>
    <w:p w:rsidR="00000000" w:rsidRDefault="00022137">
      <w:pPr>
        <w:pStyle w:val="NormalWeb"/>
        <w:spacing w:before="0" w:beforeAutospacing="0" w:after="0" w:afterAutospacing="0"/>
        <w:ind w:left="540"/>
        <w:rPr>
          <w:rFonts w:ascii="Calibri" w:hAnsi="Calibri"/>
          <w:sz w:val="22"/>
          <w:szCs w:val="22"/>
        </w:rPr>
      </w:pPr>
      <w:r>
        <w:rPr>
          <w:rFonts w:ascii="Calibri" w:hAnsi="Calibri"/>
          <w:sz w:val="22"/>
          <w:szCs w:val="22"/>
        </w:rPr>
        <w:t>Some institutions have developed automated tools to assist with all or part of the process, but as often as not, even these</w:t>
      </w:r>
      <w:r>
        <w:rPr>
          <w:rFonts w:ascii="Calibri" w:hAnsi="Calibri"/>
          <w:sz w:val="22"/>
          <w:szCs w:val="22"/>
        </w:rPr>
        <w:t xml:space="preserve"> serve to act as a checklist.</w:t>
      </w:r>
    </w:p>
    <w:p w:rsidR="00000000" w:rsidRDefault="00022137">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022137">
      <w:pPr>
        <w:numPr>
          <w:ilvl w:val="0"/>
          <w:numId w:val="4"/>
        </w:numPr>
        <w:ind w:left="540"/>
        <w:textAlignment w:val="center"/>
        <w:rPr>
          <w:rFonts w:ascii="Calibri" w:eastAsia="Times New Roman" w:hAnsi="Calibri"/>
          <w:sz w:val="22"/>
          <w:szCs w:val="22"/>
        </w:rPr>
      </w:pPr>
      <w:r>
        <w:rPr>
          <w:rFonts w:ascii="Calibri" w:eastAsia="Times New Roman" w:hAnsi="Calibri"/>
          <w:sz w:val="22"/>
          <w:szCs w:val="22"/>
        </w:rPr>
        <w:t>Typically, data management plans describe:</w:t>
      </w:r>
    </w:p>
    <w:p w:rsidR="00000000" w:rsidRDefault="00022137">
      <w:pPr>
        <w:numPr>
          <w:ilvl w:val="1"/>
          <w:numId w:val="4"/>
        </w:numPr>
        <w:ind w:left="1080"/>
        <w:textAlignment w:val="center"/>
        <w:rPr>
          <w:rFonts w:ascii="Calibri" w:eastAsia="Times New Roman" w:hAnsi="Calibri"/>
          <w:sz w:val="22"/>
          <w:szCs w:val="22"/>
        </w:rPr>
      </w:pPr>
      <w:r>
        <w:rPr>
          <w:rFonts w:ascii="Calibri" w:eastAsia="Times New Roman" w:hAnsi="Calibri"/>
          <w:sz w:val="22"/>
          <w:szCs w:val="22"/>
        </w:rPr>
        <w:t>What data will be created.</w:t>
      </w:r>
    </w:p>
    <w:p w:rsidR="00000000" w:rsidRDefault="00022137">
      <w:pPr>
        <w:numPr>
          <w:ilvl w:val="1"/>
          <w:numId w:val="4"/>
        </w:numPr>
        <w:ind w:left="1080"/>
        <w:textAlignment w:val="center"/>
        <w:rPr>
          <w:rFonts w:ascii="Calibri" w:eastAsia="Times New Roman" w:hAnsi="Calibri"/>
          <w:sz w:val="22"/>
          <w:szCs w:val="22"/>
        </w:rPr>
      </w:pPr>
      <w:r>
        <w:rPr>
          <w:rFonts w:ascii="Calibri" w:eastAsia="Times New Roman" w:hAnsi="Calibri"/>
          <w:sz w:val="22"/>
          <w:szCs w:val="22"/>
        </w:rPr>
        <w:t>What policies will apply to the data.</w:t>
      </w:r>
    </w:p>
    <w:p w:rsidR="00000000" w:rsidRDefault="00022137">
      <w:pPr>
        <w:numPr>
          <w:ilvl w:val="1"/>
          <w:numId w:val="4"/>
        </w:numPr>
        <w:ind w:left="1080"/>
        <w:textAlignment w:val="center"/>
        <w:rPr>
          <w:rFonts w:ascii="Calibri" w:eastAsia="Times New Roman" w:hAnsi="Calibri"/>
          <w:sz w:val="22"/>
          <w:szCs w:val="22"/>
        </w:rPr>
      </w:pPr>
      <w:r>
        <w:rPr>
          <w:rFonts w:ascii="Calibri" w:eastAsia="Times New Roman" w:hAnsi="Calibri"/>
          <w:sz w:val="22"/>
          <w:szCs w:val="22"/>
        </w:rPr>
        <w:t>Who will own and have access to the data.</w:t>
      </w:r>
    </w:p>
    <w:p w:rsidR="00000000" w:rsidRDefault="00022137">
      <w:pPr>
        <w:numPr>
          <w:ilvl w:val="1"/>
          <w:numId w:val="4"/>
        </w:numPr>
        <w:ind w:left="1080"/>
        <w:textAlignment w:val="center"/>
        <w:rPr>
          <w:rFonts w:ascii="Calibri" w:eastAsia="Times New Roman" w:hAnsi="Calibri"/>
          <w:sz w:val="22"/>
          <w:szCs w:val="22"/>
        </w:rPr>
      </w:pPr>
      <w:r>
        <w:rPr>
          <w:rFonts w:ascii="Calibri" w:eastAsia="Times New Roman" w:hAnsi="Calibri"/>
          <w:sz w:val="22"/>
          <w:szCs w:val="22"/>
        </w:rPr>
        <w:t>What data management practices will be used.</w:t>
      </w:r>
    </w:p>
    <w:p w:rsidR="00000000" w:rsidRDefault="00022137">
      <w:pPr>
        <w:numPr>
          <w:ilvl w:val="1"/>
          <w:numId w:val="4"/>
        </w:numPr>
        <w:ind w:left="1080"/>
        <w:textAlignment w:val="center"/>
        <w:rPr>
          <w:rFonts w:ascii="Calibri" w:eastAsia="Times New Roman" w:hAnsi="Calibri"/>
          <w:sz w:val="22"/>
          <w:szCs w:val="22"/>
        </w:rPr>
      </w:pPr>
      <w:r>
        <w:rPr>
          <w:rFonts w:ascii="Calibri" w:eastAsia="Times New Roman" w:hAnsi="Calibri"/>
          <w:sz w:val="22"/>
          <w:szCs w:val="22"/>
        </w:rPr>
        <w:t xml:space="preserve">What facilities and </w:t>
      </w:r>
      <w:r>
        <w:rPr>
          <w:rFonts w:ascii="Calibri" w:eastAsia="Times New Roman" w:hAnsi="Calibri"/>
          <w:sz w:val="22"/>
          <w:szCs w:val="22"/>
        </w:rPr>
        <w:t>equipment will be required.</w:t>
      </w:r>
    </w:p>
    <w:p w:rsidR="00000000" w:rsidRDefault="00022137">
      <w:pPr>
        <w:numPr>
          <w:ilvl w:val="1"/>
          <w:numId w:val="4"/>
        </w:numPr>
        <w:ind w:left="1080"/>
        <w:textAlignment w:val="center"/>
        <w:rPr>
          <w:rFonts w:ascii="Calibri" w:eastAsia="Times New Roman" w:hAnsi="Calibri"/>
          <w:sz w:val="22"/>
          <w:szCs w:val="22"/>
        </w:rPr>
      </w:pPr>
      <w:r>
        <w:rPr>
          <w:rFonts w:ascii="Calibri" w:eastAsia="Times New Roman" w:hAnsi="Calibri"/>
          <w:sz w:val="22"/>
          <w:szCs w:val="22"/>
        </w:rPr>
        <w:t>Who will be responsible for each of these activities.</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5"/>
        </w:numPr>
        <w:ind w:left="540"/>
        <w:textAlignment w:val="center"/>
        <w:rPr>
          <w:rFonts w:ascii="Calibri" w:eastAsia="Times New Roman" w:hAnsi="Calibri"/>
          <w:sz w:val="22"/>
          <w:szCs w:val="22"/>
        </w:rPr>
      </w:pPr>
      <w:r>
        <w:rPr>
          <w:rFonts w:ascii="Calibri" w:eastAsia="Times New Roman" w:hAnsi="Calibri"/>
          <w:sz w:val="22"/>
          <w:szCs w:val="22"/>
        </w:rPr>
        <w:t xml:space="preserve">In Australia, and internationally, governments and major research funding bodies have established organisations to assist researchers and research institutions in becoming </w:t>
      </w:r>
      <w:r>
        <w:rPr>
          <w:rFonts w:ascii="Calibri" w:eastAsia="Times New Roman" w:hAnsi="Calibri"/>
          <w:sz w:val="22"/>
          <w:szCs w:val="22"/>
        </w:rPr>
        <w:t>more aware of the need to better manage research data and provide them not just with the tools to do so, but to establish international level infrastructure to support best practice. Organisations include:</w:t>
      </w:r>
    </w:p>
    <w:p w:rsidR="00000000" w:rsidRDefault="00022137">
      <w:pPr>
        <w:numPr>
          <w:ilvl w:val="1"/>
          <w:numId w:val="5"/>
        </w:numPr>
        <w:ind w:left="1080"/>
        <w:textAlignment w:val="center"/>
        <w:rPr>
          <w:rFonts w:ascii="Calibri" w:eastAsia="Times New Roman" w:hAnsi="Calibri"/>
          <w:sz w:val="22"/>
          <w:szCs w:val="22"/>
        </w:rPr>
      </w:pPr>
      <w:r>
        <w:rPr>
          <w:rFonts w:ascii="Calibri" w:eastAsia="Times New Roman" w:hAnsi="Calibri"/>
          <w:sz w:val="22"/>
          <w:szCs w:val="22"/>
        </w:rPr>
        <w:t>Australian National Data Service (ANDS)</w:t>
      </w:r>
    </w:p>
    <w:p w:rsidR="00000000" w:rsidRDefault="00022137">
      <w:pPr>
        <w:numPr>
          <w:ilvl w:val="1"/>
          <w:numId w:val="5"/>
        </w:numPr>
        <w:ind w:left="1080"/>
        <w:textAlignment w:val="center"/>
        <w:rPr>
          <w:rFonts w:ascii="Calibri" w:eastAsia="Times New Roman" w:hAnsi="Calibri"/>
          <w:sz w:val="22"/>
          <w:szCs w:val="22"/>
        </w:rPr>
      </w:pPr>
      <w:r>
        <w:rPr>
          <w:rFonts w:ascii="Calibri" w:eastAsia="Times New Roman" w:hAnsi="Calibri"/>
          <w:sz w:val="22"/>
          <w:szCs w:val="22"/>
        </w:rPr>
        <w:t>Digital Cu</w:t>
      </w:r>
      <w:r>
        <w:rPr>
          <w:rFonts w:ascii="Calibri" w:eastAsia="Times New Roman" w:hAnsi="Calibri"/>
          <w:sz w:val="22"/>
          <w:szCs w:val="22"/>
        </w:rPr>
        <w:t>ration Centre (DCC) - UK</w:t>
      </w:r>
    </w:p>
    <w:p w:rsidR="00000000" w:rsidRDefault="00022137">
      <w:pPr>
        <w:numPr>
          <w:ilvl w:val="1"/>
          <w:numId w:val="5"/>
        </w:numPr>
        <w:ind w:left="1080"/>
        <w:textAlignment w:val="center"/>
        <w:rPr>
          <w:rFonts w:ascii="Calibri" w:eastAsia="Times New Roman" w:hAnsi="Calibri"/>
          <w:sz w:val="22"/>
          <w:szCs w:val="22"/>
        </w:rPr>
      </w:pPr>
      <w:r>
        <w:rPr>
          <w:rFonts w:ascii="Calibri" w:eastAsia="Times New Roman" w:hAnsi="Calibri"/>
          <w:sz w:val="22"/>
          <w:szCs w:val="22"/>
        </w:rPr>
        <w:t>DataOne - USA</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6"/>
        </w:numPr>
        <w:ind w:left="540"/>
        <w:textAlignment w:val="center"/>
        <w:rPr>
          <w:rFonts w:ascii="Calibri" w:eastAsia="Times New Roman" w:hAnsi="Calibri"/>
          <w:sz w:val="22"/>
          <w:szCs w:val="22"/>
        </w:rPr>
      </w:pPr>
      <w:r>
        <w:rPr>
          <w:rFonts w:ascii="Calibri" w:eastAsia="Times New Roman" w:hAnsi="Calibri"/>
          <w:sz w:val="22"/>
          <w:szCs w:val="22"/>
        </w:rPr>
        <w:t xml:space="preserve">Although each institution will need to produce it's own data management plan checklist to reflect its specific operational environment, ANDS suggessts that any </w:t>
      </w:r>
      <w:r>
        <w:rPr>
          <w:rFonts w:ascii="Calibri" w:eastAsia="Times New Roman" w:hAnsi="Calibri"/>
          <w:b/>
          <w:bCs/>
          <w:sz w:val="22"/>
          <w:szCs w:val="22"/>
        </w:rPr>
        <w:t>data management plan should include at minimum</w:t>
      </w:r>
      <w:r>
        <w:rPr>
          <w:rFonts w:ascii="Calibri" w:eastAsia="Times New Roman" w:hAnsi="Calibri"/>
          <w:sz w:val="22"/>
          <w:szCs w:val="22"/>
        </w:rPr>
        <w:t>:</w:t>
      </w:r>
    </w:p>
    <w:p w:rsidR="00000000" w:rsidRDefault="00022137">
      <w:pPr>
        <w:numPr>
          <w:ilvl w:val="1"/>
          <w:numId w:val="6"/>
        </w:numPr>
        <w:ind w:left="1080"/>
        <w:textAlignment w:val="center"/>
        <w:rPr>
          <w:rFonts w:ascii="Calibri" w:eastAsia="Times New Roman" w:hAnsi="Calibri"/>
          <w:sz w:val="22"/>
          <w:szCs w:val="22"/>
        </w:rPr>
      </w:pPr>
      <w:r>
        <w:rPr>
          <w:rFonts w:ascii="Calibri" w:eastAsia="Times New Roman" w:hAnsi="Calibri"/>
          <w:sz w:val="22"/>
          <w:szCs w:val="22"/>
        </w:rPr>
        <w:t xml:space="preserve">Survey </w:t>
      </w:r>
      <w:r>
        <w:rPr>
          <w:rFonts w:ascii="Calibri" w:eastAsia="Times New Roman" w:hAnsi="Calibri"/>
          <w:sz w:val="22"/>
          <w:szCs w:val="22"/>
        </w:rPr>
        <w:t>of existing data</w:t>
      </w:r>
    </w:p>
    <w:p w:rsidR="00000000" w:rsidRDefault="00022137">
      <w:pPr>
        <w:numPr>
          <w:ilvl w:val="2"/>
          <w:numId w:val="6"/>
        </w:numPr>
        <w:ind w:left="1620"/>
        <w:textAlignment w:val="center"/>
        <w:rPr>
          <w:rFonts w:ascii="Calibri" w:eastAsia="Times New Roman" w:hAnsi="Calibri"/>
          <w:sz w:val="22"/>
          <w:szCs w:val="22"/>
        </w:rPr>
      </w:pPr>
      <w:r>
        <w:rPr>
          <w:rFonts w:ascii="Calibri" w:eastAsia="Times New Roman" w:hAnsi="Calibri"/>
          <w:sz w:val="22"/>
          <w:szCs w:val="22"/>
        </w:rPr>
        <w:t>What existing data will need to be manage?</w:t>
      </w:r>
    </w:p>
    <w:p w:rsidR="00000000" w:rsidRDefault="00022137">
      <w:pPr>
        <w:numPr>
          <w:ilvl w:val="1"/>
          <w:numId w:val="6"/>
        </w:numPr>
        <w:ind w:left="1080"/>
        <w:textAlignment w:val="center"/>
        <w:rPr>
          <w:rFonts w:ascii="Calibri" w:eastAsia="Times New Roman" w:hAnsi="Calibri"/>
          <w:sz w:val="22"/>
          <w:szCs w:val="22"/>
        </w:rPr>
      </w:pPr>
      <w:r>
        <w:rPr>
          <w:rFonts w:ascii="Calibri" w:eastAsia="Times New Roman" w:hAnsi="Calibri"/>
          <w:sz w:val="22"/>
          <w:szCs w:val="22"/>
        </w:rPr>
        <w:t>Data to be created</w:t>
      </w:r>
    </w:p>
    <w:p w:rsidR="00000000" w:rsidRDefault="00022137">
      <w:pPr>
        <w:numPr>
          <w:ilvl w:val="2"/>
          <w:numId w:val="6"/>
        </w:numPr>
        <w:ind w:left="1620"/>
        <w:textAlignment w:val="center"/>
        <w:rPr>
          <w:rFonts w:ascii="Calibri" w:eastAsia="Times New Roman" w:hAnsi="Calibri"/>
          <w:sz w:val="22"/>
          <w:szCs w:val="22"/>
        </w:rPr>
      </w:pPr>
      <w:r>
        <w:rPr>
          <w:rFonts w:ascii="Calibri" w:eastAsia="Times New Roman" w:hAnsi="Calibri"/>
          <w:sz w:val="22"/>
          <w:szCs w:val="22"/>
        </w:rPr>
        <w:t>What data will your project create?</w:t>
      </w:r>
    </w:p>
    <w:p w:rsidR="00000000" w:rsidRDefault="00022137">
      <w:pPr>
        <w:numPr>
          <w:ilvl w:val="1"/>
          <w:numId w:val="6"/>
        </w:numPr>
        <w:ind w:left="1080"/>
        <w:textAlignment w:val="center"/>
        <w:rPr>
          <w:rFonts w:ascii="Calibri" w:eastAsia="Times New Roman" w:hAnsi="Calibri"/>
          <w:sz w:val="22"/>
          <w:szCs w:val="22"/>
        </w:rPr>
      </w:pPr>
      <w:r>
        <w:rPr>
          <w:rFonts w:ascii="Calibri" w:eastAsia="Times New Roman" w:hAnsi="Calibri"/>
          <w:sz w:val="22"/>
          <w:szCs w:val="22"/>
        </w:rPr>
        <w:lastRenderedPageBreak/>
        <w:t>Data owners and stakeholders</w:t>
      </w:r>
    </w:p>
    <w:p w:rsidR="00000000" w:rsidRDefault="00022137">
      <w:pPr>
        <w:numPr>
          <w:ilvl w:val="2"/>
          <w:numId w:val="6"/>
        </w:numPr>
        <w:ind w:left="1620"/>
        <w:textAlignment w:val="center"/>
        <w:rPr>
          <w:rFonts w:ascii="Calibri" w:eastAsia="Times New Roman" w:hAnsi="Calibri"/>
          <w:sz w:val="22"/>
          <w:szCs w:val="22"/>
        </w:rPr>
      </w:pPr>
      <w:r>
        <w:rPr>
          <w:rFonts w:ascii="Calibri" w:eastAsia="Times New Roman" w:hAnsi="Calibri"/>
          <w:sz w:val="22"/>
          <w:szCs w:val="22"/>
        </w:rPr>
        <w:t>Who will own the data created and who would be interested in it?</w:t>
      </w:r>
    </w:p>
    <w:p w:rsidR="00000000" w:rsidRDefault="00022137">
      <w:pPr>
        <w:numPr>
          <w:ilvl w:val="1"/>
          <w:numId w:val="6"/>
        </w:numPr>
        <w:ind w:left="1080"/>
        <w:textAlignment w:val="center"/>
        <w:rPr>
          <w:rFonts w:ascii="Calibri" w:eastAsia="Times New Roman" w:hAnsi="Calibri"/>
          <w:sz w:val="22"/>
          <w:szCs w:val="22"/>
        </w:rPr>
      </w:pPr>
      <w:r>
        <w:rPr>
          <w:rFonts w:ascii="Calibri" w:eastAsia="Times New Roman" w:hAnsi="Calibri"/>
          <w:sz w:val="22"/>
          <w:szCs w:val="22"/>
        </w:rPr>
        <w:t>File formats</w:t>
      </w:r>
    </w:p>
    <w:p w:rsidR="00000000" w:rsidRDefault="00022137">
      <w:pPr>
        <w:numPr>
          <w:ilvl w:val="2"/>
          <w:numId w:val="6"/>
        </w:numPr>
        <w:ind w:left="1620"/>
        <w:textAlignment w:val="center"/>
        <w:rPr>
          <w:rFonts w:ascii="Calibri" w:eastAsia="Times New Roman" w:hAnsi="Calibri"/>
          <w:sz w:val="22"/>
          <w:szCs w:val="22"/>
        </w:rPr>
      </w:pPr>
      <w:r>
        <w:rPr>
          <w:rFonts w:ascii="Calibri" w:eastAsia="Times New Roman" w:hAnsi="Calibri"/>
          <w:sz w:val="22"/>
          <w:szCs w:val="22"/>
        </w:rPr>
        <w:t xml:space="preserve">What file formats will you </w:t>
      </w:r>
      <w:r>
        <w:rPr>
          <w:rFonts w:ascii="Calibri" w:eastAsia="Times New Roman" w:hAnsi="Calibri"/>
          <w:sz w:val="22"/>
          <w:szCs w:val="22"/>
        </w:rPr>
        <w:t>use for your data?</w:t>
      </w:r>
    </w:p>
    <w:p w:rsidR="00000000" w:rsidRDefault="00022137">
      <w:pPr>
        <w:numPr>
          <w:ilvl w:val="1"/>
          <w:numId w:val="6"/>
        </w:numPr>
        <w:ind w:left="1080"/>
        <w:textAlignment w:val="center"/>
        <w:rPr>
          <w:rFonts w:ascii="Calibri" w:eastAsia="Times New Roman" w:hAnsi="Calibri"/>
          <w:sz w:val="22"/>
          <w:szCs w:val="22"/>
        </w:rPr>
      </w:pPr>
      <w:r>
        <w:rPr>
          <w:rFonts w:ascii="Calibri" w:eastAsia="Times New Roman" w:hAnsi="Calibri"/>
          <w:sz w:val="22"/>
          <w:szCs w:val="22"/>
        </w:rPr>
        <w:t>Metadata</w:t>
      </w:r>
    </w:p>
    <w:p w:rsidR="00000000" w:rsidRDefault="00022137">
      <w:pPr>
        <w:numPr>
          <w:ilvl w:val="2"/>
          <w:numId w:val="6"/>
        </w:numPr>
        <w:ind w:left="1620"/>
        <w:textAlignment w:val="center"/>
        <w:rPr>
          <w:rFonts w:ascii="Calibri" w:eastAsia="Times New Roman" w:hAnsi="Calibri"/>
          <w:sz w:val="22"/>
          <w:szCs w:val="22"/>
        </w:rPr>
      </w:pPr>
      <w:r>
        <w:rPr>
          <w:rFonts w:ascii="Calibri" w:eastAsia="Times New Roman" w:hAnsi="Calibri"/>
          <w:sz w:val="22"/>
          <w:szCs w:val="22"/>
        </w:rPr>
        <w:t>What metadata will you keep?</w:t>
      </w:r>
    </w:p>
    <w:p w:rsidR="00000000" w:rsidRDefault="00022137">
      <w:pPr>
        <w:numPr>
          <w:ilvl w:val="2"/>
          <w:numId w:val="6"/>
        </w:numPr>
        <w:ind w:left="1620"/>
        <w:textAlignment w:val="center"/>
        <w:rPr>
          <w:rFonts w:ascii="Calibri" w:eastAsia="Times New Roman" w:hAnsi="Calibri"/>
          <w:sz w:val="22"/>
          <w:szCs w:val="22"/>
        </w:rPr>
      </w:pPr>
      <w:r>
        <w:rPr>
          <w:rFonts w:ascii="Calibri" w:eastAsia="Times New Roman" w:hAnsi="Calibri"/>
          <w:sz w:val="22"/>
          <w:szCs w:val="22"/>
        </w:rPr>
        <w:t>What format or standard will you follow?</w:t>
      </w:r>
    </w:p>
    <w:p w:rsidR="00000000" w:rsidRDefault="00022137">
      <w:pPr>
        <w:numPr>
          <w:ilvl w:val="1"/>
          <w:numId w:val="6"/>
        </w:numPr>
        <w:ind w:left="1080"/>
        <w:textAlignment w:val="center"/>
        <w:rPr>
          <w:rFonts w:ascii="Calibri" w:eastAsia="Times New Roman" w:hAnsi="Calibri"/>
          <w:sz w:val="22"/>
          <w:szCs w:val="22"/>
        </w:rPr>
      </w:pPr>
      <w:r>
        <w:rPr>
          <w:rFonts w:ascii="Calibri" w:eastAsia="Times New Roman" w:hAnsi="Calibri"/>
          <w:sz w:val="22"/>
          <w:szCs w:val="22"/>
        </w:rPr>
        <w:t>Access and security</w:t>
      </w:r>
    </w:p>
    <w:p w:rsidR="00000000" w:rsidRDefault="00022137">
      <w:pPr>
        <w:numPr>
          <w:ilvl w:val="2"/>
          <w:numId w:val="6"/>
        </w:numPr>
        <w:ind w:left="1620"/>
        <w:textAlignment w:val="center"/>
        <w:rPr>
          <w:rFonts w:ascii="Calibri" w:eastAsia="Times New Roman" w:hAnsi="Calibri"/>
          <w:sz w:val="22"/>
          <w:szCs w:val="22"/>
        </w:rPr>
      </w:pPr>
      <w:r>
        <w:rPr>
          <w:rFonts w:ascii="Calibri" w:eastAsia="Times New Roman" w:hAnsi="Calibri"/>
          <w:sz w:val="22"/>
          <w:szCs w:val="22"/>
        </w:rPr>
        <w:t>Who will have access to your data?</w:t>
      </w:r>
    </w:p>
    <w:p w:rsidR="00000000" w:rsidRDefault="00022137">
      <w:pPr>
        <w:numPr>
          <w:ilvl w:val="2"/>
          <w:numId w:val="6"/>
        </w:numPr>
        <w:ind w:left="1620"/>
        <w:textAlignment w:val="center"/>
        <w:rPr>
          <w:rFonts w:ascii="Calibri" w:eastAsia="Times New Roman" w:hAnsi="Calibri"/>
          <w:sz w:val="22"/>
          <w:szCs w:val="22"/>
        </w:rPr>
      </w:pPr>
      <w:r>
        <w:rPr>
          <w:rFonts w:ascii="Calibri" w:eastAsia="Times New Roman" w:hAnsi="Calibri"/>
          <w:sz w:val="22"/>
          <w:szCs w:val="22"/>
        </w:rPr>
        <w:t>If sensitive, how will you protect from unauthorised access?</w:t>
      </w:r>
    </w:p>
    <w:p w:rsidR="00000000" w:rsidRDefault="00022137">
      <w:pPr>
        <w:numPr>
          <w:ilvl w:val="1"/>
          <w:numId w:val="6"/>
        </w:numPr>
        <w:ind w:left="1080"/>
        <w:textAlignment w:val="center"/>
        <w:rPr>
          <w:rFonts w:ascii="Calibri" w:eastAsia="Times New Roman" w:hAnsi="Calibri"/>
          <w:sz w:val="22"/>
          <w:szCs w:val="22"/>
        </w:rPr>
      </w:pPr>
      <w:r>
        <w:rPr>
          <w:rFonts w:ascii="Calibri" w:eastAsia="Times New Roman" w:hAnsi="Calibri"/>
          <w:sz w:val="22"/>
          <w:szCs w:val="22"/>
        </w:rPr>
        <w:t>Data organisation</w:t>
      </w:r>
    </w:p>
    <w:p w:rsidR="00000000" w:rsidRDefault="00022137">
      <w:pPr>
        <w:numPr>
          <w:ilvl w:val="2"/>
          <w:numId w:val="6"/>
        </w:numPr>
        <w:ind w:left="1620"/>
        <w:textAlignment w:val="center"/>
        <w:rPr>
          <w:rFonts w:ascii="Calibri" w:eastAsia="Times New Roman" w:hAnsi="Calibri"/>
          <w:sz w:val="22"/>
          <w:szCs w:val="22"/>
        </w:rPr>
      </w:pPr>
      <w:r>
        <w:rPr>
          <w:rFonts w:ascii="Calibri" w:eastAsia="Times New Roman" w:hAnsi="Calibri"/>
          <w:sz w:val="22"/>
          <w:szCs w:val="22"/>
        </w:rPr>
        <w:t>How will you name your d</w:t>
      </w:r>
      <w:r>
        <w:rPr>
          <w:rFonts w:ascii="Calibri" w:eastAsia="Times New Roman" w:hAnsi="Calibri"/>
          <w:sz w:val="22"/>
          <w:szCs w:val="22"/>
        </w:rPr>
        <w:t>ata files?</w:t>
      </w:r>
    </w:p>
    <w:p w:rsidR="00000000" w:rsidRDefault="00022137">
      <w:pPr>
        <w:numPr>
          <w:ilvl w:val="2"/>
          <w:numId w:val="6"/>
        </w:numPr>
        <w:ind w:left="1620"/>
        <w:textAlignment w:val="center"/>
        <w:rPr>
          <w:rFonts w:ascii="Calibri" w:eastAsia="Times New Roman" w:hAnsi="Calibri"/>
          <w:sz w:val="22"/>
          <w:szCs w:val="22"/>
        </w:rPr>
      </w:pPr>
      <w:r>
        <w:rPr>
          <w:rFonts w:ascii="Calibri" w:eastAsia="Times New Roman" w:hAnsi="Calibri"/>
          <w:sz w:val="22"/>
          <w:szCs w:val="22"/>
        </w:rPr>
        <w:t>How will you organise your data into folders?</w:t>
      </w:r>
    </w:p>
    <w:p w:rsidR="00000000" w:rsidRDefault="00022137">
      <w:pPr>
        <w:numPr>
          <w:ilvl w:val="2"/>
          <w:numId w:val="6"/>
        </w:numPr>
        <w:ind w:left="1620"/>
        <w:textAlignment w:val="center"/>
        <w:rPr>
          <w:rFonts w:ascii="Calibri" w:eastAsia="Times New Roman" w:hAnsi="Calibri"/>
          <w:sz w:val="22"/>
          <w:szCs w:val="22"/>
        </w:rPr>
      </w:pPr>
      <w:r>
        <w:rPr>
          <w:rFonts w:ascii="Calibri" w:eastAsia="Times New Roman" w:hAnsi="Calibri"/>
          <w:sz w:val="22"/>
          <w:szCs w:val="22"/>
        </w:rPr>
        <w:t>How will you mange transfers and synchronisation of data between different machines?</w:t>
      </w:r>
    </w:p>
    <w:p w:rsidR="00000000" w:rsidRDefault="00022137">
      <w:pPr>
        <w:numPr>
          <w:ilvl w:val="2"/>
          <w:numId w:val="6"/>
        </w:numPr>
        <w:ind w:left="1620"/>
        <w:textAlignment w:val="center"/>
        <w:rPr>
          <w:rFonts w:ascii="Calibri" w:eastAsia="Times New Roman" w:hAnsi="Calibri"/>
          <w:sz w:val="22"/>
          <w:szCs w:val="22"/>
        </w:rPr>
      </w:pPr>
      <w:r>
        <w:rPr>
          <w:rFonts w:ascii="Calibri" w:eastAsia="Times New Roman" w:hAnsi="Calibri"/>
          <w:sz w:val="22"/>
          <w:szCs w:val="22"/>
        </w:rPr>
        <w:t>How will you manage collaborative writing with your colleagues?</w:t>
      </w:r>
    </w:p>
    <w:p w:rsidR="00000000" w:rsidRDefault="00022137">
      <w:pPr>
        <w:numPr>
          <w:ilvl w:val="2"/>
          <w:numId w:val="6"/>
        </w:numPr>
        <w:ind w:left="1620"/>
        <w:textAlignment w:val="center"/>
        <w:rPr>
          <w:rFonts w:ascii="Calibri" w:eastAsia="Times New Roman" w:hAnsi="Calibri"/>
          <w:sz w:val="22"/>
          <w:szCs w:val="22"/>
        </w:rPr>
      </w:pPr>
      <w:r>
        <w:rPr>
          <w:rFonts w:ascii="Calibri" w:eastAsia="Times New Roman" w:hAnsi="Calibri"/>
          <w:sz w:val="22"/>
          <w:szCs w:val="22"/>
        </w:rPr>
        <w:t xml:space="preserve">How will you keep track of the different versions </w:t>
      </w:r>
      <w:r>
        <w:rPr>
          <w:rFonts w:ascii="Calibri" w:eastAsia="Times New Roman" w:hAnsi="Calibri"/>
          <w:sz w:val="22"/>
          <w:szCs w:val="22"/>
        </w:rPr>
        <w:t>of your data files and documents?</w:t>
      </w:r>
    </w:p>
    <w:p w:rsidR="00000000" w:rsidRDefault="00022137">
      <w:pPr>
        <w:numPr>
          <w:ilvl w:val="1"/>
          <w:numId w:val="6"/>
        </w:numPr>
        <w:ind w:left="1080"/>
        <w:textAlignment w:val="center"/>
        <w:rPr>
          <w:rFonts w:ascii="Calibri" w:eastAsia="Times New Roman" w:hAnsi="Calibri"/>
          <w:sz w:val="22"/>
          <w:szCs w:val="22"/>
        </w:rPr>
      </w:pPr>
      <w:r>
        <w:rPr>
          <w:rFonts w:ascii="Calibri" w:eastAsia="Times New Roman" w:hAnsi="Calibri"/>
          <w:sz w:val="22"/>
          <w:szCs w:val="22"/>
        </w:rPr>
        <w:t>Storage</w:t>
      </w:r>
    </w:p>
    <w:p w:rsidR="00000000" w:rsidRDefault="00022137">
      <w:pPr>
        <w:numPr>
          <w:ilvl w:val="2"/>
          <w:numId w:val="6"/>
        </w:numPr>
        <w:ind w:left="1620"/>
        <w:textAlignment w:val="center"/>
        <w:rPr>
          <w:rFonts w:ascii="Calibri" w:eastAsia="Times New Roman" w:hAnsi="Calibri"/>
          <w:sz w:val="22"/>
          <w:szCs w:val="22"/>
        </w:rPr>
      </w:pPr>
      <w:r>
        <w:rPr>
          <w:rFonts w:ascii="Calibri" w:eastAsia="Times New Roman" w:hAnsi="Calibri"/>
          <w:sz w:val="22"/>
          <w:szCs w:val="22"/>
        </w:rPr>
        <w:t>Where will your data be stored?</w:t>
      </w:r>
    </w:p>
    <w:p w:rsidR="00000000" w:rsidRDefault="00022137">
      <w:pPr>
        <w:numPr>
          <w:ilvl w:val="2"/>
          <w:numId w:val="6"/>
        </w:numPr>
        <w:ind w:left="1620"/>
        <w:textAlignment w:val="center"/>
        <w:rPr>
          <w:rFonts w:ascii="Calibri" w:eastAsia="Times New Roman" w:hAnsi="Calibri"/>
          <w:sz w:val="22"/>
          <w:szCs w:val="22"/>
        </w:rPr>
      </w:pPr>
      <w:r>
        <w:rPr>
          <w:rFonts w:ascii="Calibri" w:eastAsia="Times New Roman" w:hAnsi="Calibri"/>
          <w:sz w:val="22"/>
          <w:szCs w:val="22"/>
        </w:rPr>
        <w:t>Who will pay for the hardware?</w:t>
      </w:r>
    </w:p>
    <w:p w:rsidR="00000000" w:rsidRDefault="00022137">
      <w:pPr>
        <w:numPr>
          <w:ilvl w:val="2"/>
          <w:numId w:val="6"/>
        </w:numPr>
        <w:ind w:left="1620"/>
        <w:textAlignment w:val="center"/>
        <w:rPr>
          <w:rFonts w:ascii="Calibri" w:eastAsia="Times New Roman" w:hAnsi="Calibri"/>
          <w:sz w:val="22"/>
          <w:szCs w:val="22"/>
        </w:rPr>
      </w:pPr>
      <w:r>
        <w:rPr>
          <w:rFonts w:ascii="Calibri" w:eastAsia="Times New Roman" w:hAnsi="Calibri"/>
          <w:sz w:val="22"/>
          <w:szCs w:val="22"/>
        </w:rPr>
        <w:t>Who will manage it?</w:t>
      </w:r>
    </w:p>
    <w:p w:rsidR="00000000" w:rsidRDefault="00022137">
      <w:pPr>
        <w:numPr>
          <w:ilvl w:val="1"/>
          <w:numId w:val="6"/>
        </w:numPr>
        <w:ind w:left="1080"/>
        <w:textAlignment w:val="center"/>
        <w:rPr>
          <w:rFonts w:ascii="Calibri" w:eastAsia="Times New Roman" w:hAnsi="Calibri"/>
          <w:sz w:val="22"/>
          <w:szCs w:val="22"/>
        </w:rPr>
      </w:pPr>
      <w:r>
        <w:rPr>
          <w:rFonts w:ascii="Calibri" w:eastAsia="Times New Roman" w:hAnsi="Calibri"/>
          <w:sz w:val="22"/>
          <w:szCs w:val="22"/>
        </w:rPr>
        <w:t>Backups</w:t>
      </w:r>
    </w:p>
    <w:p w:rsidR="00000000" w:rsidRDefault="00022137">
      <w:pPr>
        <w:numPr>
          <w:ilvl w:val="2"/>
          <w:numId w:val="6"/>
        </w:numPr>
        <w:ind w:left="1620"/>
        <w:textAlignment w:val="center"/>
        <w:rPr>
          <w:rFonts w:ascii="Calibri" w:eastAsia="Times New Roman" w:hAnsi="Calibri"/>
          <w:sz w:val="22"/>
          <w:szCs w:val="22"/>
        </w:rPr>
      </w:pPr>
      <w:r>
        <w:rPr>
          <w:rFonts w:ascii="Calibri" w:eastAsia="Times New Roman" w:hAnsi="Calibri"/>
          <w:sz w:val="22"/>
          <w:szCs w:val="22"/>
        </w:rPr>
        <w:t xml:space="preserve">Probably the most important item on the list, hard drives on PCs fail regularly. </w:t>
      </w:r>
    </w:p>
    <w:p w:rsidR="00000000" w:rsidRDefault="00022137">
      <w:pPr>
        <w:numPr>
          <w:ilvl w:val="2"/>
          <w:numId w:val="6"/>
        </w:numPr>
        <w:ind w:left="1620"/>
        <w:textAlignment w:val="center"/>
        <w:rPr>
          <w:rFonts w:ascii="Calibri" w:eastAsia="Times New Roman" w:hAnsi="Calibri"/>
          <w:sz w:val="22"/>
          <w:szCs w:val="22"/>
        </w:rPr>
      </w:pPr>
      <w:r>
        <w:rPr>
          <w:rFonts w:ascii="Calibri" w:eastAsia="Times New Roman" w:hAnsi="Calibri"/>
          <w:sz w:val="22"/>
          <w:szCs w:val="22"/>
        </w:rPr>
        <w:t>Must have a credible backup strategy of r</w:t>
      </w:r>
      <w:r>
        <w:rPr>
          <w:rFonts w:ascii="Calibri" w:eastAsia="Times New Roman" w:hAnsi="Calibri"/>
          <w:sz w:val="22"/>
          <w:szCs w:val="22"/>
        </w:rPr>
        <w:t>egular backups, and of course then it must be followed.</w:t>
      </w:r>
    </w:p>
    <w:p w:rsidR="00000000" w:rsidRDefault="00022137">
      <w:pPr>
        <w:numPr>
          <w:ilvl w:val="2"/>
          <w:numId w:val="6"/>
        </w:numPr>
        <w:ind w:left="1620"/>
        <w:textAlignment w:val="center"/>
        <w:rPr>
          <w:rFonts w:ascii="Calibri" w:eastAsia="Times New Roman" w:hAnsi="Calibri"/>
          <w:sz w:val="22"/>
          <w:szCs w:val="22"/>
        </w:rPr>
      </w:pPr>
      <w:r>
        <w:rPr>
          <w:rFonts w:ascii="Calibri" w:eastAsia="Times New Roman" w:hAnsi="Calibri"/>
          <w:sz w:val="22"/>
          <w:szCs w:val="22"/>
        </w:rPr>
        <w:t>Consider including an off-site backup so that your data will not be lost if your building burns down.</w:t>
      </w:r>
    </w:p>
    <w:p w:rsidR="00000000" w:rsidRDefault="00022137">
      <w:pPr>
        <w:numPr>
          <w:ilvl w:val="2"/>
          <w:numId w:val="6"/>
        </w:numPr>
        <w:ind w:left="1620"/>
        <w:textAlignment w:val="center"/>
        <w:rPr>
          <w:rFonts w:ascii="Calibri" w:eastAsia="Times New Roman" w:hAnsi="Calibri"/>
          <w:sz w:val="22"/>
          <w:szCs w:val="22"/>
        </w:rPr>
      </w:pPr>
      <w:r>
        <w:rPr>
          <w:rFonts w:ascii="Calibri" w:eastAsia="Times New Roman" w:hAnsi="Calibri"/>
          <w:sz w:val="22"/>
          <w:szCs w:val="22"/>
        </w:rPr>
        <w:t>Rather than relying on memory, consider an automated backup process.</w:t>
      </w:r>
    </w:p>
    <w:p w:rsidR="00000000" w:rsidRDefault="00022137">
      <w:pPr>
        <w:numPr>
          <w:ilvl w:val="1"/>
          <w:numId w:val="6"/>
        </w:numPr>
        <w:ind w:left="1080"/>
        <w:textAlignment w:val="center"/>
        <w:rPr>
          <w:rFonts w:ascii="Calibri" w:eastAsia="Times New Roman" w:hAnsi="Calibri"/>
          <w:sz w:val="22"/>
          <w:szCs w:val="22"/>
        </w:rPr>
      </w:pPr>
      <w:r>
        <w:rPr>
          <w:rFonts w:ascii="Calibri" w:eastAsia="Times New Roman" w:hAnsi="Calibri"/>
          <w:sz w:val="22"/>
          <w:szCs w:val="22"/>
        </w:rPr>
        <w:t>Bibliography management</w:t>
      </w:r>
    </w:p>
    <w:p w:rsidR="00000000" w:rsidRDefault="00022137">
      <w:pPr>
        <w:numPr>
          <w:ilvl w:val="2"/>
          <w:numId w:val="6"/>
        </w:numPr>
        <w:ind w:left="1620"/>
        <w:textAlignment w:val="center"/>
        <w:rPr>
          <w:rFonts w:ascii="Calibri" w:eastAsia="Times New Roman" w:hAnsi="Calibri"/>
          <w:sz w:val="22"/>
          <w:szCs w:val="22"/>
        </w:rPr>
      </w:pPr>
      <w:r>
        <w:rPr>
          <w:rFonts w:ascii="Calibri" w:eastAsia="Times New Roman" w:hAnsi="Calibri"/>
          <w:sz w:val="22"/>
          <w:szCs w:val="22"/>
        </w:rPr>
        <w:t xml:space="preserve">What </w:t>
      </w:r>
      <w:r>
        <w:rPr>
          <w:rFonts w:ascii="Calibri" w:eastAsia="Times New Roman" w:hAnsi="Calibri"/>
          <w:sz w:val="22"/>
          <w:szCs w:val="22"/>
        </w:rPr>
        <w:t>bibliography management tools will you use?</w:t>
      </w:r>
    </w:p>
    <w:p w:rsidR="00000000" w:rsidRDefault="00022137">
      <w:pPr>
        <w:numPr>
          <w:ilvl w:val="2"/>
          <w:numId w:val="6"/>
        </w:numPr>
        <w:ind w:left="1620"/>
        <w:textAlignment w:val="center"/>
        <w:rPr>
          <w:rFonts w:ascii="Calibri" w:eastAsia="Times New Roman" w:hAnsi="Calibri"/>
          <w:sz w:val="22"/>
          <w:szCs w:val="22"/>
        </w:rPr>
      </w:pPr>
      <w:r>
        <w:rPr>
          <w:rFonts w:ascii="Calibri" w:eastAsia="Times New Roman" w:hAnsi="Calibri"/>
          <w:sz w:val="22"/>
          <w:szCs w:val="22"/>
        </w:rPr>
        <w:t>How will you share references with the other members of your group?</w:t>
      </w:r>
    </w:p>
    <w:p w:rsidR="00000000" w:rsidRDefault="00022137">
      <w:pPr>
        <w:numPr>
          <w:ilvl w:val="1"/>
          <w:numId w:val="6"/>
        </w:numPr>
        <w:ind w:left="1080"/>
        <w:textAlignment w:val="center"/>
        <w:rPr>
          <w:rFonts w:ascii="Calibri" w:eastAsia="Times New Roman" w:hAnsi="Calibri"/>
          <w:sz w:val="22"/>
          <w:szCs w:val="22"/>
        </w:rPr>
      </w:pPr>
      <w:r>
        <w:rPr>
          <w:rFonts w:ascii="Calibri" w:eastAsia="Times New Roman" w:hAnsi="Calibri"/>
          <w:sz w:val="22"/>
          <w:szCs w:val="22"/>
        </w:rPr>
        <w:t>Data sharing, publishing and archiving</w:t>
      </w:r>
    </w:p>
    <w:p w:rsidR="00000000" w:rsidRDefault="00022137">
      <w:pPr>
        <w:numPr>
          <w:ilvl w:val="2"/>
          <w:numId w:val="6"/>
        </w:numPr>
        <w:ind w:left="1620"/>
        <w:textAlignment w:val="center"/>
        <w:rPr>
          <w:rFonts w:ascii="Calibri" w:eastAsia="Times New Roman" w:hAnsi="Calibri"/>
          <w:sz w:val="22"/>
          <w:szCs w:val="22"/>
        </w:rPr>
      </w:pPr>
      <w:r>
        <w:rPr>
          <w:rFonts w:ascii="Calibri" w:eastAsia="Times New Roman" w:hAnsi="Calibri"/>
          <w:sz w:val="22"/>
          <w:szCs w:val="22"/>
        </w:rPr>
        <w:t>What data will you share with others?</w:t>
      </w:r>
    </w:p>
    <w:p w:rsidR="00000000" w:rsidRDefault="00022137">
      <w:pPr>
        <w:numPr>
          <w:ilvl w:val="2"/>
          <w:numId w:val="6"/>
        </w:numPr>
        <w:ind w:left="1620"/>
        <w:textAlignment w:val="center"/>
        <w:rPr>
          <w:rFonts w:ascii="Calibri" w:eastAsia="Times New Roman" w:hAnsi="Calibri"/>
          <w:sz w:val="22"/>
          <w:szCs w:val="22"/>
        </w:rPr>
      </w:pPr>
      <w:r>
        <w:rPr>
          <w:rFonts w:ascii="Calibri" w:eastAsia="Times New Roman" w:hAnsi="Calibri"/>
          <w:sz w:val="22"/>
          <w:szCs w:val="22"/>
        </w:rPr>
        <w:t>How will you do this?</w:t>
      </w:r>
    </w:p>
    <w:p w:rsidR="00000000" w:rsidRDefault="00022137">
      <w:pPr>
        <w:numPr>
          <w:ilvl w:val="1"/>
          <w:numId w:val="6"/>
        </w:numPr>
        <w:ind w:left="1080"/>
        <w:textAlignment w:val="center"/>
        <w:rPr>
          <w:rFonts w:ascii="Calibri" w:eastAsia="Times New Roman" w:hAnsi="Calibri"/>
          <w:sz w:val="22"/>
          <w:szCs w:val="22"/>
        </w:rPr>
      </w:pPr>
      <w:r>
        <w:rPr>
          <w:rFonts w:ascii="Calibri" w:eastAsia="Times New Roman" w:hAnsi="Calibri"/>
          <w:sz w:val="22"/>
          <w:szCs w:val="22"/>
        </w:rPr>
        <w:t>Destruction</w:t>
      </w:r>
    </w:p>
    <w:p w:rsidR="00000000" w:rsidRDefault="00022137">
      <w:pPr>
        <w:numPr>
          <w:ilvl w:val="2"/>
          <w:numId w:val="6"/>
        </w:numPr>
        <w:ind w:left="1620"/>
        <w:textAlignment w:val="center"/>
        <w:rPr>
          <w:rFonts w:ascii="Calibri" w:eastAsia="Times New Roman" w:hAnsi="Calibri"/>
          <w:sz w:val="22"/>
          <w:szCs w:val="22"/>
        </w:rPr>
      </w:pPr>
      <w:r>
        <w:rPr>
          <w:rFonts w:ascii="Calibri" w:eastAsia="Times New Roman" w:hAnsi="Calibri"/>
          <w:sz w:val="22"/>
          <w:szCs w:val="22"/>
        </w:rPr>
        <w:t xml:space="preserve">What data will you destroy, </w:t>
      </w:r>
      <w:r>
        <w:rPr>
          <w:rFonts w:ascii="Calibri" w:eastAsia="Times New Roman" w:hAnsi="Calibri"/>
          <w:sz w:val="22"/>
          <w:szCs w:val="22"/>
        </w:rPr>
        <w:t>when and how?</w:t>
      </w:r>
    </w:p>
    <w:p w:rsidR="00000000" w:rsidRDefault="00022137">
      <w:pPr>
        <w:numPr>
          <w:ilvl w:val="1"/>
          <w:numId w:val="6"/>
        </w:numPr>
        <w:ind w:left="1080"/>
        <w:textAlignment w:val="center"/>
        <w:rPr>
          <w:rFonts w:ascii="Calibri" w:eastAsia="Times New Roman" w:hAnsi="Calibri"/>
          <w:sz w:val="22"/>
          <w:szCs w:val="22"/>
        </w:rPr>
      </w:pPr>
      <w:r>
        <w:rPr>
          <w:rFonts w:ascii="Calibri" w:eastAsia="Times New Roman" w:hAnsi="Calibri"/>
          <w:sz w:val="22"/>
          <w:szCs w:val="22"/>
        </w:rPr>
        <w:t>Responsibilities</w:t>
      </w:r>
    </w:p>
    <w:p w:rsidR="00000000" w:rsidRDefault="00022137">
      <w:pPr>
        <w:numPr>
          <w:ilvl w:val="2"/>
          <w:numId w:val="6"/>
        </w:numPr>
        <w:ind w:left="1620"/>
        <w:textAlignment w:val="center"/>
        <w:rPr>
          <w:rFonts w:ascii="Calibri" w:eastAsia="Times New Roman" w:hAnsi="Calibri"/>
          <w:sz w:val="22"/>
          <w:szCs w:val="22"/>
        </w:rPr>
      </w:pPr>
      <w:r>
        <w:rPr>
          <w:rFonts w:ascii="Calibri" w:eastAsia="Times New Roman" w:hAnsi="Calibri"/>
          <w:sz w:val="22"/>
          <w:szCs w:val="22"/>
        </w:rPr>
        <w:t>Who will be responsible for each of the items in this plan?</w:t>
      </w:r>
    </w:p>
    <w:p w:rsidR="00000000" w:rsidRDefault="00022137">
      <w:pPr>
        <w:numPr>
          <w:ilvl w:val="1"/>
          <w:numId w:val="6"/>
        </w:numPr>
        <w:ind w:left="1080"/>
        <w:textAlignment w:val="center"/>
        <w:rPr>
          <w:rFonts w:ascii="Calibri" w:eastAsia="Times New Roman" w:hAnsi="Calibri"/>
          <w:sz w:val="22"/>
          <w:szCs w:val="22"/>
        </w:rPr>
      </w:pPr>
      <w:r>
        <w:rPr>
          <w:rFonts w:ascii="Calibri" w:eastAsia="Times New Roman" w:hAnsi="Calibri"/>
          <w:sz w:val="22"/>
          <w:szCs w:val="22"/>
        </w:rPr>
        <w:t>Budget</w:t>
      </w:r>
    </w:p>
    <w:p w:rsidR="00000000" w:rsidRDefault="00022137">
      <w:pPr>
        <w:numPr>
          <w:ilvl w:val="2"/>
          <w:numId w:val="6"/>
        </w:numPr>
        <w:ind w:left="1620"/>
        <w:textAlignment w:val="center"/>
        <w:rPr>
          <w:rFonts w:ascii="Calibri" w:eastAsia="Times New Roman" w:hAnsi="Calibri"/>
          <w:sz w:val="22"/>
          <w:szCs w:val="22"/>
        </w:rPr>
      </w:pPr>
      <w:r>
        <w:rPr>
          <w:rFonts w:ascii="Calibri" w:eastAsia="Times New Roman" w:hAnsi="Calibri"/>
          <w:sz w:val="22"/>
          <w:szCs w:val="22"/>
        </w:rPr>
        <w:t>What will the plan cost?</w:t>
      </w:r>
    </w:p>
    <w:p w:rsidR="00000000" w:rsidRDefault="00022137">
      <w:pPr>
        <w:numPr>
          <w:ilvl w:val="2"/>
          <w:numId w:val="6"/>
        </w:numPr>
        <w:ind w:left="1620"/>
        <w:textAlignment w:val="center"/>
        <w:rPr>
          <w:rFonts w:ascii="Calibri" w:eastAsia="Times New Roman" w:hAnsi="Calibri"/>
          <w:sz w:val="22"/>
          <w:szCs w:val="22"/>
        </w:rPr>
      </w:pPr>
      <w:r>
        <w:rPr>
          <w:rFonts w:ascii="Calibri" w:eastAsia="Times New Roman" w:hAnsi="Calibri"/>
          <w:sz w:val="22"/>
          <w:szCs w:val="22"/>
        </w:rPr>
        <w:t>Possible costs include hardware for backups, research assistant time for data curation, metadata creation and archiving etc.</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b/>
          <w:bCs/>
          <w:sz w:val="22"/>
          <w:szCs w:val="22"/>
          <w:u w:val="single"/>
        </w:rPr>
        <w:t>ANDS G</w:t>
      </w:r>
      <w:r>
        <w:rPr>
          <w:rFonts w:ascii="Calibri" w:hAnsi="Calibri"/>
          <w:b/>
          <w:bCs/>
          <w:sz w:val="22"/>
          <w:szCs w:val="22"/>
          <w:u w:val="single"/>
        </w:rPr>
        <w:t>uide :: Data Management Plans</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7"/>
        </w:numPr>
        <w:ind w:left="540"/>
        <w:textAlignment w:val="center"/>
        <w:rPr>
          <w:rFonts w:ascii="Calibri" w:eastAsia="Times New Roman" w:hAnsi="Calibri"/>
          <w:sz w:val="22"/>
          <w:szCs w:val="22"/>
        </w:rPr>
      </w:pPr>
      <w:r>
        <w:rPr>
          <w:rFonts w:ascii="Calibri" w:eastAsia="Times New Roman" w:hAnsi="Calibri"/>
          <w:sz w:val="22"/>
          <w:szCs w:val="22"/>
        </w:rPr>
        <w:t>A data management plan is a document that describes:</w:t>
      </w:r>
    </w:p>
    <w:p w:rsidR="00000000" w:rsidRDefault="00022137">
      <w:pPr>
        <w:numPr>
          <w:ilvl w:val="1"/>
          <w:numId w:val="7"/>
        </w:numPr>
        <w:ind w:left="1080"/>
        <w:textAlignment w:val="center"/>
        <w:rPr>
          <w:rFonts w:ascii="Calibri" w:eastAsia="Times New Roman" w:hAnsi="Calibri"/>
          <w:sz w:val="22"/>
          <w:szCs w:val="22"/>
        </w:rPr>
      </w:pPr>
      <w:r>
        <w:rPr>
          <w:rFonts w:ascii="Calibri" w:eastAsia="Times New Roman" w:hAnsi="Calibri"/>
          <w:sz w:val="22"/>
          <w:szCs w:val="22"/>
        </w:rPr>
        <w:t>What data will be created</w:t>
      </w:r>
    </w:p>
    <w:p w:rsidR="00000000" w:rsidRDefault="00022137">
      <w:pPr>
        <w:numPr>
          <w:ilvl w:val="1"/>
          <w:numId w:val="7"/>
        </w:numPr>
        <w:ind w:left="1080"/>
        <w:textAlignment w:val="center"/>
        <w:rPr>
          <w:rFonts w:ascii="Calibri" w:eastAsia="Times New Roman" w:hAnsi="Calibri"/>
          <w:sz w:val="22"/>
          <w:szCs w:val="22"/>
        </w:rPr>
      </w:pPr>
      <w:r>
        <w:rPr>
          <w:rFonts w:ascii="Calibri" w:eastAsia="Times New Roman" w:hAnsi="Calibri"/>
          <w:sz w:val="22"/>
          <w:szCs w:val="22"/>
        </w:rPr>
        <w:t>What policies will apply to the data</w:t>
      </w:r>
    </w:p>
    <w:p w:rsidR="00000000" w:rsidRDefault="00022137">
      <w:pPr>
        <w:numPr>
          <w:ilvl w:val="1"/>
          <w:numId w:val="7"/>
        </w:numPr>
        <w:ind w:left="1080"/>
        <w:textAlignment w:val="center"/>
        <w:rPr>
          <w:rFonts w:ascii="Calibri" w:eastAsia="Times New Roman" w:hAnsi="Calibri"/>
          <w:sz w:val="22"/>
          <w:szCs w:val="22"/>
        </w:rPr>
      </w:pPr>
      <w:r>
        <w:rPr>
          <w:rFonts w:ascii="Calibri" w:eastAsia="Times New Roman" w:hAnsi="Calibri"/>
          <w:sz w:val="22"/>
          <w:szCs w:val="22"/>
        </w:rPr>
        <w:t>Who will own and have access to the data</w:t>
      </w:r>
    </w:p>
    <w:p w:rsidR="00000000" w:rsidRDefault="00022137">
      <w:pPr>
        <w:numPr>
          <w:ilvl w:val="1"/>
          <w:numId w:val="7"/>
        </w:numPr>
        <w:ind w:left="1080"/>
        <w:textAlignment w:val="center"/>
        <w:rPr>
          <w:rFonts w:ascii="Calibri" w:eastAsia="Times New Roman" w:hAnsi="Calibri"/>
          <w:sz w:val="22"/>
          <w:szCs w:val="22"/>
        </w:rPr>
      </w:pPr>
      <w:r>
        <w:rPr>
          <w:rFonts w:ascii="Calibri" w:eastAsia="Times New Roman" w:hAnsi="Calibri"/>
          <w:sz w:val="22"/>
          <w:szCs w:val="22"/>
        </w:rPr>
        <w:t>What data management practices will be used</w:t>
      </w:r>
    </w:p>
    <w:p w:rsidR="00000000" w:rsidRDefault="00022137">
      <w:pPr>
        <w:numPr>
          <w:ilvl w:val="1"/>
          <w:numId w:val="7"/>
        </w:numPr>
        <w:ind w:left="1080"/>
        <w:textAlignment w:val="center"/>
        <w:rPr>
          <w:rFonts w:ascii="Calibri" w:eastAsia="Times New Roman" w:hAnsi="Calibri"/>
          <w:sz w:val="22"/>
          <w:szCs w:val="22"/>
        </w:rPr>
      </w:pPr>
      <w:r>
        <w:rPr>
          <w:rFonts w:ascii="Calibri" w:eastAsia="Times New Roman" w:hAnsi="Calibri"/>
          <w:sz w:val="22"/>
          <w:szCs w:val="22"/>
        </w:rPr>
        <w:lastRenderedPageBreak/>
        <w:t>What facilities and equ</w:t>
      </w:r>
      <w:r>
        <w:rPr>
          <w:rFonts w:ascii="Calibri" w:eastAsia="Times New Roman" w:hAnsi="Calibri"/>
          <w:sz w:val="22"/>
          <w:szCs w:val="22"/>
        </w:rPr>
        <w:t>ipment will be required</w:t>
      </w:r>
    </w:p>
    <w:p w:rsidR="00000000" w:rsidRDefault="00022137">
      <w:pPr>
        <w:numPr>
          <w:ilvl w:val="1"/>
          <w:numId w:val="7"/>
        </w:numPr>
        <w:ind w:left="1080"/>
        <w:textAlignment w:val="center"/>
        <w:rPr>
          <w:rFonts w:ascii="Calibri" w:eastAsia="Times New Roman" w:hAnsi="Calibri"/>
          <w:sz w:val="22"/>
          <w:szCs w:val="22"/>
        </w:rPr>
      </w:pPr>
      <w:r>
        <w:rPr>
          <w:rFonts w:ascii="Calibri" w:eastAsia="Times New Roman" w:hAnsi="Calibri"/>
          <w:sz w:val="22"/>
          <w:szCs w:val="22"/>
        </w:rPr>
        <w:t>Who will be responsible for each of these activities.</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b/>
          <w:bCs/>
          <w:sz w:val="22"/>
          <w:szCs w:val="22"/>
        </w:rPr>
        <w:t>Why do I need a data management plan?</w:t>
      </w:r>
    </w:p>
    <w:p w:rsidR="00000000" w:rsidRDefault="00022137">
      <w:pPr>
        <w:numPr>
          <w:ilvl w:val="0"/>
          <w:numId w:val="8"/>
        </w:numPr>
        <w:ind w:left="540"/>
        <w:textAlignment w:val="center"/>
        <w:rPr>
          <w:rFonts w:ascii="Calibri" w:eastAsia="Times New Roman" w:hAnsi="Calibri"/>
          <w:sz w:val="22"/>
          <w:szCs w:val="22"/>
        </w:rPr>
      </w:pPr>
      <w:r>
        <w:rPr>
          <w:rFonts w:ascii="Calibri" w:eastAsia="Times New Roman" w:hAnsi="Calibri"/>
          <w:sz w:val="22"/>
          <w:szCs w:val="22"/>
        </w:rPr>
        <w:t>Improvements to efficiency, protection, quality and exposure.</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9"/>
        </w:numPr>
        <w:ind w:left="540"/>
        <w:textAlignment w:val="center"/>
        <w:rPr>
          <w:rFonts w:ascii="Calibri" w:eastAsia="Times New Roman" w:hAnsi="Calibri"/>
          <w:sz w:val="22"/>
          <w:szCs w:val="22"/>
        </w:rPr>
      </w:pPr>
      <w:r>
        <w:rPr>
          <w:rFonts w:ascii="Calibri" w:eastAsia="Times New Roman" w:hAnsi="Calibri"/>
          <w:sz w:val="22"/>
          <w:szCs w:val="22"/>
        </w:rPr>
        <w:t xml:space="preserve">Data management in some form </w:t>
      </w:r>
      <w:r>
        <w:rPr>
          <w:rFonts w:ascii="Calibri" w:eastAsia="Times New Roman" w:hAnsi="Calibri"/>
          <w:sz w:val="22"/>
          <w:szCs w:val="22"/>
        </w:rPr>
        <w:t>is an unavoidable consequence of working with data.</w:t>
      </w:r>
    </w:p>
    <w:p w:rsidR="00000000" w:rsidRDefault="00022137">
      <w:pPr>
        <w:numPr>
          <w:ilvl w:val="0"/>
          <w:numId w:val="9"/>
        </w:numPr>
        <w:ind w:left="540"/>
        <w:textAlignment w:val="center"/>
        <w:rPr>
          <w:rFonts w:ascii="Calibri" w:eastAsia="Times New Roman" w:hAnsi="Calibri"/>
          <w:sz w:val="22"/>
          <w:szCs w:val="22"/>
        </w:rPr>
      </w:pPr>
      <w:r>
        <w:rPr>
          <w:rFonts w:ascii="Calibri" w:eastAsia="Times New Roman" w:hAnsi="Calibri"/>
          <w:sz w:val="22"/>
          <w:szCs w:val="22"/>
        </w:rPr>
        <w:t>Typically data management is done at the last minute and using the first method that comes to mind.</w:t>
      </w:r>
    </w:p>
    <w:p w:rsidR="00000000" w:rsidRDefault="00022137">
      <w:pPr>
        <w:numPr>
          <w:ilvl w:val="0"/>
          <w:numId w:val="9"/>
        </w:numPr>
        <w:ind w:left="540"/>
        <w:textAlignment w:val="center"/>
        <w:rPr>
          <w:rFonts w:ascii="Calibri" w:eastAsia="Times New Roman" w:hAnsi="Calibri"/>
          <w:sz w:val="22"/>
          <w:szCs w:val="22"/>
        </w:rPr>
      </w:pPr>
      <w:r>
        <w:rPr>
          <w:rFonts w:ascii="Calibri" w:eastAsia="Times New Roman" w:hAnsi="Calibri"/>
          <w:sz w:val="22"/>
          <w:szCs w:val="22"/>
        </w:rPr>
        <w:t>This approach is usually time-consuming and error-prone.</w:t>
      </w:r>
    </w:p>
    <w:p w:rsidR="00000000" w:rsidRDefault="00022137">
      <w:pPr>
        <w:numPr>
          <w:ilvl w:val="0"/>
          <w:numId w:val="9"/>
        </w:numPr>
        <w:ind w:left="540"/>
        <w:textAlignment w:val="center"/>
        <w:rPr>
          <w:rFonts w:ascii="Calibri" w:eastAsia="Times New Roman" w:hAnsi="Calibri"/>
          <w:sz w:val="22"/>
          <w:szCs w:val="22"/>
        </w:rPr>
      </w:pPr>
      <w:r>
        <w:rPr>
          <w:rFonts w:ascii="Calibri" w:eastAsia="Times New Roman" w:hAnsi="Calibri"/>
          <w:sz w:val="22"/>
          <w:szCs w:val="22"/>
        </w:rPr>
        <w:t xml:space="preserve">Taking time at the start of a research project </w:t>
      </w:r>
      <w:r>
        <w:rPr>
          <w:rFonts w:ascii="Calibri" w:eastAsia="Times New Roman" w:hAnsi="Calibri"/>
          <w:sz w:val="22"/>
          <w:szCs w:val="22"/>
        </w:rPr>
        <w:t>to put in place robust, easy-to-use data management procedures will usually pay off several times over in the later stages of the project.</w:t>
      </w:r>
    </w:p>
    <w:p w:rsidR="00000000" w:rsidRDefault="00022137">
      <w:pPr>
        <w:numPr>
          <w:ilvl w:val="0"/>
          <w:numId w:val="9"/>
        </w:numPr>
        <w:ind w:left="540"/>
        <w:textAlignment w:val="center"/>
        <w:rPr>
          <w:rFonts w:ascii="Calibri" w:eastAsia="Times New Roman" w:hAnsi="Calibri"/>
          <w:sz w:val="22"/>
          <w:szCs w:val="22"/>
        </w:rPr>
      </w:pPr>
      <w:r>
        <w:rPr>
          <w:rFonts w:ascii="Calibri" w:eastAsia="Times New Roman" w:hAnsi="Calibri"/>
          <w:sz w:val="22"/>
          <w:szCs w:val="22"/>
        </w:rPr>
        <w:t>Inadequate data management can also lead to catastrophes like the loss of data or violation of people's privacy.</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10"/>
        </w:numPr>
        <w:ind w:left="540"/>
        <w:textAlignment w:val="center"/>
        <w:rPr>
          <w:rFonts w:ascii="Calibri" w:eastAsia="Times New Roman" w:hAnsi="Calibri"/>
          <w:sz w:val="22"/>
          <w:szCs w:val="22"/>
        </w:rPr>
      </w:pPr>
      <w:r>
        <w:rPr>
          <w:rFonts w:ascii="Calibri" w:eastAsia="Times New Roman" w:hAnsi="Calibri"/>
          <w:sz w:val="22"/>
          <w:szCs w:val="22"/>
        </w:rPr>
        <w:t>Ba</w:t>
      </w:r>
      <w:r>
        <w:rPr>
          <w:rFonts w:ascii="Calibri" w:eastAsia="Times New Roman" w:hAnsi="Calibri"/>
          <w:sz w:val="22"/>
          <w:szCs w:val="22"/>
        </w:rPr>
        <w:t>sic data management is required by the Australian Code for the Responsible Conduct of Research.</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b/>
          <w:bCs/>
          <w:sz w:val="22"/>
          <w:szCs w:val="22"/>
          <w:u w:val="single"/>
        </w:rPr>
        <w:t>Mercury :: Research Data Management In Practice</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11"/>
        </w:numPr>
        <w:ind w:left="540"/>
        <w:textAlignment w:val="center"/>
        <w:rPr>
          <w:rFonts w:ascii="Calibri" w:eastAsia="Times New Roman" w:hAnsi="Calibri"/>
          <w:sz w:val="22"/>
          <w:szCs w:val="22"/>
        </w:rPr>
      </w:pPr>
      <w:r>
        <w:rPr>
          <w:rFonts w:ascii="Calibri" w:eastAsia="Times New Roman" w:hAnsi="Calibri"/>
          <w:sz w:val="22"/>
          <w:szCs w:val="22"/>
        </w:rPr>
        <w:t>Reuse and management of research data is becoming important due to lodging publications and data in publ</w:t>
      </w:r>
      <w:r>
        <w:rPr>
          <w:rFonts w:ascii="Calibri" w:eastAsia="Times New Roman" w:hAnsi="Calibri"/>
          <w:sz w:val="22"/>
          <w:szCs w:val="22"/>
        </w:rPr>
        <w:t>ic repositories.</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12"/>
        </w:numPr>
        <w:ind w:left="540"/>
        <w:textAlignment w:val="center"/>
        <w:rPr>
          <w:rFonts w:ascii="Calibri" w:eastAsia="Times New Roman" w:hAnsi="Calibri"/>
          <w:sz w:val="22"/>
          <w:szCs w:val="22"/>
        </w:rPr>
      </w:pPr>
      <w:r>
        <w:rPr>
          <w:rFonts w:ascii="Calibri" w:eastAsia="Times New Roman" w:hAnsi="Calibri"/>
          <w:sz w:val="22"/>
          <w:szCs w:val="22"/>
        </w:rPr>
        <w:t>Publication and re-usability of research data bring great benefits such as research and researcher effectiveness, enhancing the reputation of researchers and institutions, meeting obligations to funders, and compliance with Open Access a</w:t>
      </w:r>
      <w:r>
        <w:rPr>
          <w:rFonts w:ascii="Calibri" w:eastAsia="Times New Roman" w:hAnsi="Calibri"/>
          <w:sz w:val="22"/>
          <w:szCs w:val="22"/>
        </w:rPr>
        <w:t>gendas.</w:t>
      </w:r>
    </w:p>
    <w:p w:rsidR="00000000" w:rsidRDefault="00022137">
      <w:pPr>
        <w:numPr>
          <w:ilvl w:val="0"/>
          <w:numId w:val="12"/>
        </w:numPr>
        <w:ind w:left="540"/>
        <w:textAlignment w:val="center"/>
        <w:rPr>
          <w:rFonts w:ascii="Calibri" w:eastAsia="Times New Roman" w:hAnsi="Calibri"/>
          <w:sz w:val="22"/>
          <w:szCs w:val="22"/>
        </w:rPr>
      </w:pPr>
      <w:r>
        <w:rPr>
          <w:rFonts w:ascii="Calibri" w:eastAsia="Times New Roman" w:hAnsi="Calibri"/>
          <w:sz w:val="22"/>
          <w:szCs w:val="22"/>
        </w:rPr>
        <w:t>To achieve this, it is critical that research data is properly management from the pre-research planning stages, through to post research completion.</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13"/>
        </w:numPr>
        <w:ind w:left="540"/>
        <w:textAlignment w:val="center"/>
        <w:rPr>
          <w:rFonts w:ascii="Calibri" w:eastAsia="Times New Roman" w:hAnsi="Calibri"/>
          <w:sz w:val="22"/>
          <w:szCs w:val="22"/>
        </w:rPr>
      </w:pPr>
      <w:r>
        <w:rPr>
          <w:rFonts w:ascii="Calibri" w:eastAsia="Times New Roman" w:hAnsi="Calibri"/>
          <w:sz w:val="22"/>
          <w:szCs w:val="22"/>
        </w:rPr>
        <w:t>ANDS has commissioned "Research and Data Management Practice Guide" as a practical starting poin</w:t>
      </w:r>
      <w:r>
        <w:rPr>
          <w:rFonts w:ascii="Calibri" w:eastAsia="Times New Roman" w:hAnsi="Calibri"/>
          <w:sz w:val="22"/>
          <w:szCs w:val="22"/>
        </w:rPr>
        <w:t>t that focuses on the 'Why' and 'How' of a good data and risk management, with plenty of references for further reading for readers who need more detail.</w:t>
      </w:r>
    </w:p>
    <w:p w:rsidR="00000000" w:rsidRDefault="00022137">
      <w:pPr>
        <w:numPr>
          <w:ilvl w:val="0"/>
          <w:numId w:val="13"/>
        </w:numPr>
        <w:ind w:left="540"/>
        <w:textAlignment w:val="center"/>
        <w:rPr>
          <w:rFonts w:ascii="Calibri" w:eastAsia="Times New Roman" w:hAnsi="Calibri"/>
          <w:sz w:val="22"/>
          <w:szCs w:val="22"/>
        </w:rPr>
      </w:pPr>
      <w:r>
        <w:rPr>
          <w:rFonts w:ascii="Calibri" w:eastAsia="Times New Roman" w:hAnsi="Calibri"/>
          <w:sz w:val="22"/>
          <w:szCs w:val="22"/>
        </w:rPr>
        <w:t>It seems likely that Australia's research funders will follow their international counterparts in requ</w:t>
      </w:r>
      <w:r>
        <w:rPr>
          <w:rFonts w:ascii="Calibri" w:eastAsia="Times New Roman" w:hAnsi="Calibri"/>
          <w:sz w:val="22"/>
          <w:szCs w:val="22"/>
        </w:rPr>
        <w:t>iring a research data management plan as a part of the research process.</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14"/>
        </w:numPr>
        <w:ind w:left="540"/>
        <w:textAlignment w:val="center"/>
        <w:rPr>
          <w:rFonts w:ascii="Calibri" w:eastAsia="Times New Roman" w:hAnsi="Calibri"/>
          <w:sz w:val="22"/>
          <w:szCs w:val="22"/>
        </w:rPr>
      </w:pPr>
      <w:r>
        <w:rPr>
          <w:rFonts w:ascii="Calibri" w:eastAsia="Times New Roman" w:hAnsi="Calibri"/>
          <w:sz w:val="22"/>
          <w:szCs w:val="22"/>
        </w:rPr>
        <w:t>No single person or even business unit is responsible for all aspects of research data management and that a collaborative approach is required.</w:t>
      </w:r>
    </w:p>
    <w:p w:rsidR="00000000" w:rsidRDefault="00022137">
      <w:pPr>
        <w:numPr>
          <w:ilvl w:val="0"/>
          <w:numId w:val="14"/>
        </w:numPr>
        <w:ind w:left="540"/>
        <w:textAlignment w:val="center"/>
        <w:rPr>
          <w:rFonts w:ascii="Calibri" w:eastAsia="Times New Roman" w:hAnsi="Calibri"/>
          <w:sz w:val="22"/>
          <w:szCs w:val="22"/>
        </w:rPr>
      </w:pPr>
      <w:r>
        <w:rPr>
          <w:rFonts w:ascii="Calibri" w:eastAsia="Times New Roman" w:hAnsi="Calibri"/>
          <w:sz w:val="22"/>
          <w:szCs w:val="22"/>
        </w:rPr>
        <w:t xml:space="preserve">In all cases this will </w:t>
      </w:r>
      <w:r>
        <w:rPr>
          <w:rFonts w:ascii="Calibri" w:eastAsia="Times New Roman" w:hAnsi="Calibri"/>
          <w:sz w:val="22"/>
          <w:szCs w:val="22"/>
        </w:rPr>
        <w:t>involve the researcher/data creator.</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b/>
          <w:bCs/>
          <w:sz w:val="22"/>
          <w:szCs w:val="22"/>
        </w:rPr>
        <w:t>Why Manage Research Data?</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15"/>
        </w:numPr>
        <w:ind w:left="540"/>
        <w:textAlignment w:val="center"/>
        <w:rPr>
          <w:rFonts w:ascii="Calibri" w:eastAsia="Times New Roman" w:hAnsi="Calibri"/>
          <w:sz w:val="22"/>
          <w:szCs w:val="22"/>
        </w:rPr>
      </w:pPr>
      <w:r>
        <w:rPr>
          <w:rFonts w:ascii="Calibri" w:eastAsia="Times New Roman" w:hAnsi="Calibri"/>
          <w:sz w:val="22"/>
          <w:szCs w:val="22"/>
        </w:rPr>
        <w:t>Research is becoming more data intensive.</w:t>
      </w:r>
    </w:p>
    <w:p w:rsidR="00000000" w:rsidRDefault="00022137">
      <w:pPr>
        <w:numPr>
          <w:ilvl w:val="0"/>
          <w:numId w:val="15"/>
        </w:numPr>
        <w:ind w:left="540"/>
        <w:textAlignment w:val="center"/>
        <w:rPr>
          <w:rFonts w:ascii="Calibri" w:eastAsia="Times New Roman" w:hAnsi="Calibri"/>
          <w:sz w:val="22"/>
          <w:szCs w:val="22"/>
        </w:rPr>
      </w:pPr>
      <w:r>
        <w:rPr>
          <w:rFonts w:ascii="Calibri" w:eastAsia="Times New Roman" w:hAnsi="Calibri"/>
          <w:sz w:val="22"/>
          <w:szCs w:val="22"/>
        </w:rPr>
        <w:t>Not all data can be made publicly available, however, most can be shared if appropriate action is taken to ensure that ethical and other concerns</w:t>
      </w:r>
      <w:r>
        <w:rPr>
          <w:rFonts w:ascii="Calibri" w:eastAsia="Times New Roman" w:hAnsi="Calibri"/>
          <w:sz w:val="22"/>
          <w:szCs w:val="22"/>
        </w:rPr>
        <w:t xml:space="preserve"> are addressed.</w:t>
      </w:r>
    </w:p>
    <w:p w:rsidR="00000000" w:rsidRDefault="00022137">
      <w:pPr>
        <w:numPr>
          <w:ilvl w:val="0"/>
          <w:numId w:val="15"/>
        </w:numPr>
        <w:ind w:left="540"/>
        <w:textAlignment w:val="center"/>
        <w:rPr>
          <w:rFonts w:ascii="Calibri" w:eastAsia="Times New Roman" w:hAnsi="Calibri"/>
          <w:sz w:val="22"/>
          <w:szCs w:val="22"/>
        </w:rPr>
      </w:pPr>
      <w:r>
        <w:rPr>
          <w:rFonts w:ascii="Calibri" w:eastAsia="Times New Roman" w:hAnsi="Calibri"/>
          <w:sz w:val="22"/>
          <w:szCs w:val="22"/>
        </w:rPr>
        <w:t>Research outputs and data is now being lodged in public repositories, this is best achieved using standardised approaches to data capture, storage, attribution and metadata.</w:t>
      </w:r>
    </w:p>
    <w:p w:rsidR="00000000" w:rsidRDefault="00022137">
      <w:pPr>
        <w:numPr>
          <w:ilvl w:val="0"/>
          <w:numId w:val="15"/>
        </w:numPr>
        <w:ind w:left="540"/>
        <w:textAlignment w:val="center"/>
        <w:rPr>
          <w:rFonts w:ascii="Calibri" w:eastAsia="Times New Roman" w:hAnsi="Calibri"/>
          <w:sz w:val="22"/>
          <w:szCs w:val="22"/>
        </w:rPr>
      </w:pPr>
      <w:r>
        <w:rPr>
          <w:rFonts w:ascii="Calibri" w:eastAsia="Times New Roman" w:hAnsi="Calibri"/>
          <w:sz w:val="22"/>
          <w:szCs w:val="22"/>
        </w:rPr>
        <w:t>Recent studies show that benefits of public sector information, wh</w:t>
      </w:r>
      <w:r>
        <w:rPr>
          <w:rFonts w:ascii="Calibri" w:eastAsia="Times New Roman" w:hAnsi="Calibri"/>
          <w:sz w:val="22"/>
          <w:szCs w:val="22"/>
        </w:rPr>
        <w:t>ich includes publicly funded research data, outweigh the costs.</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16"/>
        </w:numPr>
        <w:ind w:left="540"/>
        <w:textAlignment w:val="center"/>
        <w:rPr>
          <w:rFonts w:ascii="Calibri" w:eastAsia="Times New Roman" w:hAnsi="Calibri"/>
          <w:sz w:val="22"/>
          <w:szCs w:val="22"/>
        </w:rPr>
      </w:pPr>
      <w:r>
        <w:rPr>
          <w:rFonts w:ascii="Calibri" w:eastAsia="Times New Roman" w:hAnsi="Calibri"/>
          <w:sz w:val="22"/>
          <w:szCs w:val="22"/>
        </w:rPr>
        <w:t xml:space="preserve">Effective data management plays a vital role in managing research risk. </w:t>
      </w:r>
    </w:p>
    <w:p w:rsidR="00000000" w:rsidRDefault="00022137">
      <w:pPr>
        <w:numPr>
          <w:ilvl w:val="0"/>
          <w:numId w:val="16"/>
        </w:numPr>
        <w:ind w:left="540"/>
        <w:textAlignment w:val="center"/>
        <w:rPr>
          <w:rFonts w:ascii="Calibri" w:eastAsia="Times New Roman" w:hAnsi="Calibri"/>
          <w:sz w:val="22"/>
          <w:szCs w:val="22"/>
        </w:rPr>
      </w:pPr>
      <w:r>
        <w:rPr>
          <w:rFonts w:ascii="Calibri" w:eastAsia="Times New Roman" w:hAnsi="Calibri"/>
          <w:sz w:val="22"/>
          <w:szCs w:val="22"/>
        </w:rPr>
        <w:t>All research is subject to a range of data related risks such as data loss or corruption, and privacy or copyright br</w:t>
      </w:r>
      <w:r>
        <w:rPr>
          <w:rFonts w:ascii="Calibri" w:eastAsia="Times New Roman" w:hAnsi="Calibri"/>
          <w:sz w:val="22"/>
          <w:szCs w:val="22"/>
        </w:rPr>
        <w:t>eaches with potential catastrophic impacts.</w:t>
      </w:r>
    </w:p>
    <w:p w:rsidR="00000000" w:rsidRDefault="00022137">
      <w:pPr>
        <w:numPr>
          <w:ilvl w:val="0"/>
          <w:numId w:val="16"/>
        </w:numPr>
        <w:ind w:left="540"/>
        <w:textAlignment w:val="center"/>
        <w:rPr>
          <w:rFonts w:ascii="Calibri" w:eastAsia="Times New Roman" w:hAnsi="Calibri"/>
          <w:sz w:val="22"/>
          <w:szCs w:val="22"/>
        </w:rPr>
      </w:pPr>
      <w:r>
        <w:rPr>
          <w:rFonts w:ascii="Calibri" w:eastAsia="Times New Roman" w:hAnsi="Calibri"/>
          <w:sz w:val="22"/>
          <w:szCs w:val="22"/>
        </w:rPr>
        <w:t>Effective research data management can go a long way towards preventing and managing such risks.</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17"/>
        </w:numPr>
        <w:ind w:left="540"/>
        <w:textAlignment w:val="center"/>
        <w:rPr>
          <w:rFonts w:ascii="Calibri" w:eastAsia="Times New Roman" w:hAnsi="Calibri"/>
          <w:sz w:val="22"/>
          <w:szCs w:val="22"/>
        </w:rPr>
      </w:pPr>
      <w:r>
        <w:rPr>
          <w:rFonts w:ascii="Calibri" w:eastAsia="Times New Roman" w:hAnsi="Calibri"/>
          <w:sz w:val="22"/>
          <w:szCs w:val="22"/>
        </w:rPr>
        <w:t>Effective research data management benefits both researchers and institutions by minimising the risk of loss or d</w:t>
      </w:r>
      <w:r>
        <w:rPr>
          <w:rFonts w:ascii="Calibri" w:eastAsia="Times New Roman" w:hAnsi="Calibri"/>
          <w:sz w:val="22"/>
          <w:szCs w:val="22"/>
        </w:rPr>
        <w:t>eterioration of research findings (including the data).</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b/>
          <w:bCs/>
          <w:sz w:val="22"/>
          <w:szCs w:val="22"/>
        </w:rPr>
        <w:t>Steps in Research Data Management</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5972175" cy="4476750"/>
            <wp:effectExtent l="0" t="0" r="9525" b="0"/>
            <wp:docPr id="1" name="Picture 1" descr="Machine generated alternative text:&#10;Pre Research &#10;Ma n ae.m.nt &#10;FOure I Key steps in Research Data Managerænt &#10;Research &#10;post Research &#10;publish Data &#10;Resist. &#10;(ROAI &#10;Ongoing &#10;Mon it or&quot;. &#10;primari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re Research &#10;Ma n ae.m.nt &#10;FOure I Key steps in Research Data Managerænt &#10;Research &#10;post Research &#10;publish Data &#10;Resist. &#10;(ROAI &#10;Ongoing &#10;Mon it or&quot;. &#10;primarily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175" cy="4476750"/>
                    </a:xfrm>
                    <a:prstGeom prst="rect">
                      <a:avLst/>
                    </a:prstGeom>
                    <a:noFill/>
                    <a:ln>
                      <a:noFill/>
                    </a:ln>
                  </pic:spPr>
                </pic:pic>
              </a:graphicData>
            </a:graphic>
          </wp:inline>
        </w:drawing>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i/>
          <w:iCs/>
          <w:sz w:val="22"/>
          <w:szCs w:val="22"/>
          <w:u w:val="single"/>
        </w:rPr>
        <w:t>Research Data Curation</w:t>
      </w:r>
    </w:p>
    <w:p w:rsidR="00000000" w:rsidRDefault="00022137">
      <w:pPr>
        <w:numPr>
          <w:ilvl w:val="0"/>
          <w:numId w:val="18"/>
        </w:numPr>
        <w:ind w:left="540"/>
        <w:textAlignment w:val="center"/>
        <w:rPr>
          <w:rFonts w:ascii="Calibri" w:eastAsia="Times New Roman" w:hAnsi="Calibri"/>
          <w:sz w:val="22"/>
          <w:szCs w:val="22"/>
        </w:rPr>
      </w:pPr>
      <w:r>
        <w:rPr>
          <w:rFonts w:ascii="Calibri" w:eastAsia="Times New Roman" w:hAnsi="Calibri"/>
          <w:sz w:val="22"/>
          <w:szCs w:val="22"/>
        </w:rPr>
        <w:t>With traditional publication, most curation activities occur at the end of the research cycle.</w:t>
      </w:r>
    </w:p>
    <w:p w:rsidR="00000000" w:rsidRDefault="00022137">
      <w:pPr>
        <w:numPr>
          <w:ilvl w:val="0"/>
          <w:numId w:val="18"/>
        </w:numPr>
        <w:ind w:left="540"/>
        <w:textAlignment w:val="center"/>
        <w:rPr>
          <w:rFonts w:ascii="Calibri" w:eastAsia="Times New Roman" w:hAnsi="Calibri"/>
          <w:sz w:val="22"/>
          <w:szCs w:val="22"/>
        </w:rPr>
      </w:pPr>
      <w:r>
        <w:rPr>
          <w:rFonts w:ascii="Calibri" w:eastAsia="Times New Roman" w:hAnsi="Calibri"/>
          <w:sz w:val="22"/>
          <w:szCs w:val="22"/>
        </w:rPr>
        <w:t>In contrast, digital curation of data is characterised by activities planned for, from the outset and occurring throughout the data lifecycle.</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9858375" cy="6010275"/>
            <wp:effectExtent l="0" t="0" r="9525" b="9525"/>
            <wp:docPr id="2" name="Picture 2" descr="Machine generated alternative text:&#10;Private Research &#10;Domain &#10;Laboratory &#10;Information &#10;S e Sea &#10;M anagement &#10;S stem &#10;May link to data obiects stored in &#10;Research Data &#10;Store &#10;This domain involves the core research &#10;team IS they undertake the research. &#10;usually within a single institution. &#10;Access is often tightly controlled as &#10;hypotheses and analyses are developed. &#10;Migration Pr-ocess &#10;Auth Orised by &#10;research team &#10;leader &#10;Performed by &#10;research team IT &#10;support &#10;Involves Object &#10;selection. &#10;m igration. &#10;assignment of &#10;access controls, &#10;augmentation of &#10;Collabo ration &#10;Curation Boundary &#10;Shared Research &#10;Domain &#10;Collaboration &#10;Support System &#10;(Plane. TWIki, &#10;Sharepoint) &#10;May link to data objects stored in &#10;ta Store &#10;This domain involves researchers &#10;Outside the Core team as they &#10;collaborate with colleagues, often &#10;across institutions. Access is more &#10;open, but not everything is shared. &#10;Migration Process &#10;Authorised by &#10;research team &#10;leader &#10;research team &#10;supporülR staff &#10;Invoh•es Object &#10;selection. migration. &#10;a s Of &#10;persistent identifier, &#10;creation of fixity &#10;metadata. &#10;augmentation of &#10;other metadaca &#10;Publication &#10;Curation Boundary &#10;Public Domain &#10;Institutional &#10;document &#10;May link cc data objects stored in &#10;public Data &#10;Store p os &#10;This domain involves the public sphere &#10;(publication in the sense of making &#10;public). Access will usually be open to &#10;Version I A. &#10;Figure 2 Research Data Curation Continuum. Source: htto://ands.orq.au/quides/curation.continuum.htm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Private Research &#10;Domain &#10;Laboratory &#10;Information &#10;S e Sea &#10;M anagement &#10;S stem &#10;May link to data obiects stored in &#10;Research Data &#10;Store &#10;This domain involves the core research &#10;team IS they undertake the research. &#10;usually within a single institution. &#10;Access is often tightly controlled as &#10;hypotheses and analyses are developed. &#10;Migration Pr-ocess &#10;Auth Orised by &#10;research team &#10;leader &#10;Performed by &#10;research team IT &#10;support &#10;Involves Object &#10;selection. &#10;m igration. &#10;assignment of &#10;access controls, &#10;augmentation of &#10;Collabo ration &#10;Curation Boundary &#10;Shared Research &#10;Domain &#10;Collaboration &#10;Support System &#10;(Plane. TWIki, &#10;Sharepoint) &#10;May link to data objects stored in &#10;ta Store &#10;This domain involves researchers &#10;Outside the Core team as they &#10;collaborate with colleagues, often &#10;across institutions. Access is more &#10;open, but not everything is shared. &#10;Migration Process &#10;Authorised by &#10;research team &#10;leader &#10;research team &#10;supporülR staff &#10;Invoh•es Object &#10;selection. migration. &#10;a s Of &#10;persistent identifier, &#10;creation of fixity &#10;metadata. &#10;augmentation of &#10;other metadaca &#10;Publication &#10;Curation Boundary &#10;Public Domain &#10;Institutional &#10;document &#10;May link cc data objects stored in &#10;public Data &#10;Store p os &#10;This domain involves the public sphere &#10;(publication in the sense of making &#10;public). Access will usually be open to &#10;Version I A. &#10;Figure 2 Research Data Curation Continuum. Source: htto://ands.orq.au/quides/curation.continuum.html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58375" cy="6010275"/>
                    </a:xfrm>
                    <a:prstGeom prst="rect">
                      <a:avLst/>
                    </a:prstGeom>
                    <a:noFill/>
                    <a:ln>
                      <a:noFill/>
                    </a:ln>
                  </pic:spPr>
                </pic:pic>
              </a:graphicData>
            </a:graphic>
          </wp:inline>
        </w:drawing>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19"/>
        </w:numPr>
        <w:ind w:left="540"/>
        <w:textAlignment w:val="center"/>
        <w:rPr>
          <w:rFonts w:ascii="Calibri" w:eastAsia="Times New Roman" w:hAnsi="Calibri"/>
          <w:sz w:val="22"/>
          <w:szCs w:val="22"/>
        </w:rPr>
      </w:pPr>
      <w:r>
        <w:rPr>
          <w:rFonts w:ascii="Calibri" w:eastAsia="Times New Roman" w:hAnsi="Calibri"/>
          <w:sz w:val="22"/>
          <w:szCs w:val="22"/>
        </w:rPr>
        <w:t>Digital data curation requires the capturing of rich metad</w:t>
      </w:r>
      <w:r>
        <w:rPr>
          <w:rFonts w:ascii="Calibri" w:eastAsia="Times New Roman" w:hAnsi="Calibri"/>
          <w:sz w:val="22"/>
          <w:szCs w:val="22"/>
        </w:rPr>
        <w:t>ata, and depositing in appropriate formats into well-managed stores as defined in the Research Data Management Plan.</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i/>
          <w:iCs/>
          <w:sz w:val="22"/>
          <w:szCs w:val="22"/>
          <w:u w:val="single"/>
        </w:rPr>
        <w:t>Pre Research</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i/>
          <w:iCs/>
          <w:sz w:val="22"/>
          <w:szCs w:val="22"/>
        </w:rPr>
        <w:t xml:space="preserve">Research Data Management Framework </w:t>
      </w:r>
    </w:p>
    <w:p w:rsidR="00000000" w:rsidRDefault="00022137">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933450" cy="1438275"/>
            <wp:effectExtent l="0" t="0" r="0" b="9525"/>
            <wp:docPr id="3" name="Picture 3" descr="Machine generated alternative text:&#10;Data &#10;management &#10;framework &#10;Policies and &#10;procedures &#10;infrastructure &#10;Support &#10;services &#10;Metadata &#10;manag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Data &#10;management &#10;framework &#10;Policies and &#10;procedures &#10;infrastructure &#10;Support &#10;services &#10;Metadata &#10;managemen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0" cy="1438275"/>
                    </a:xfrm>
                    <a:prstGeom prst="rect">
                      <a:avLst/>
                    </a:prstGeom>
                    <a:noFill/>
                    <a:ln>
                      <a:noFill/>
                    </a:ln>
                  </pic:spPr>
                </pic:pic>
              </a:graphicData>
            </a:graphic>
          </wp:inline>
        </w:drawing>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20"/>
        </w:numPr>
        <w:ind w:left="540"/>
        <w:textAlignment w:val="center"/>
        <w:rPr>
          <w:rFonts w:ascii="Calibri" w:eastAsia="Times New Roman" w:hAnsi="Calibri"/>
          <w:sz w:val="22"/>
          <w:szCs w:val="22"/>
        </w:rPr>
      </w:pPr>
      <w:r>
        <w:rPr>
          <w:rFonts w:ascii="Calibri" w:eastAsia="Times New Roman" w:hAnsi="Calibri"/>
          <w:sz w:val="22"/>
          <w:szCs w:val="22"/>
        </w:rPr>
        <w:t xml:space="preserve">The research institution is responsible for </w:t>
      </w:r>
      <w:r>
        <w:rPr>
          <w:rFonts w:ascii="Calibri" w:eastAsia="Times New Roman" w:hAnsi="Calibri"/>
          <w:sz w:val="22"/>
          <w:szCs w:val="22"/>
        </w:rPr>
        <w:t>providing an adequate Research Data Management Framework, providing the basic elements required within an institutional context to support effective data management. These elements comprise of four categories:</w:t>
      </w:r>
    </w:p>
    <w:p w:rsidR="00000000" w:rsidRDefault="00022137">
      <w:pPr>
        <w:numPr>
          <w:ilvl w:val="1"/>
          <w:numId w:val="20"/>
        </w:numPr>
        <w:ind w:left="1080"/>
        <w:textAlignment w:val="center"/>
        <w:rPr>
          <w:rFonts w:ascii="Calibri" w:eastAsia="Times New Roman" w:hAnsi="Calibri"/>
          <w:sz w:val="22"/>
          <w:szCs w:val="22"/>
        </w:rPr>
      </w:pPr>
      <w:r>
        <w:rPr>
          <w:rFonts w:ascii="Calibri" w:eastAsia="Times New Roman" w:hAnsi="Calibri"/>
          <w:b/>
          <w:bCs/>
          <w:sz w:val="22"/>
          <w:szCs w:val="22"/>
        </w:rPr>
        <w:t>Institutional policy and procedures</w:t>
      </w:r>
    </w:p>
    <w:p w:rsidR="00000000" w:rsidRDefault="00022137">
      <w:pPr>
        <w:numPr>
          <w:ilvl w:val="2"/>
          <w:numId w:val="20"/>
        </w:numPr>
        <w:ind w:left="1620"/>
        <w:textAlignment w:val="center"/>
        <w:rPr>
          <w:rFonts w:ascii="Calibri" w:eastAsia="Times New Roman" w:hAnsi="Calibri"/>
          <w:sz w:val="22"/>
          <w:szCs w:val="22"/>
        </w:rPr>
      </w:pPr>
      <w:r>
        <w:rPr>
          <w:rFonts w:ascii="Calibri" w:eastAsia="Times New Roman" w:hAnsi="Calibri"/>
          <w:sz w:val="22"/>
          <w:szCs w:val="22"/>
        </w:rPr>
        <w:t>These shou</w:t>
      </w:r>
      <w:r>
        <w:rPr>
          <w:rFonts w:ascii="Calibri" w:eastAsia="Times New Roman" w:hAnsi="Calibri"/>
          <w:sz w:val="22"/>
          <w:szCs w:val="22"/>
        </w:rPr>
        <w:t>ld be up to date, addressing data-related issues, and be publicised to all those who have a data creation and/or management role.</w:t>
      </w:r>
    </w:p>
    <w:p w:rsidR="00000000" w:rsidRDefault="00022137">
      <w:pPr>
        <w:numPr>
          <w:ilvl w:val="1"/>
          <w:numId w:val="20"/>
        </w:numPr>
        <w:ind w:left="1080"/>
        <w:textAlignment w:val="center"/>
        <w:rPr>
          <w:rFonts w:ascii="Calibri" w:eastAsia="Times New Roman" w:hAnsi="Calibri"/>
          <w:sz w:val="22"/>
          <w:szCs w:val="22"/>
        </w:rPr>
      </w:pPr>
      <w:r>
        <w:rPr>
          <w:rFonts w:ascii="Calibri" w:eastAsia="Times New Roman" w:hAnsi="Calibri"/>
          <w:b/>
          <w:bCs/>
          <w:sz w:val="22"/>
          <w:szCs w:val="22"/>
        </w:rPr>
        <w:t>IT Infrastructure</w:t>
      </w:r>
    </w:p>
    <w:p w:rsidR="00000000" w:rsidRDefault="00022137">
      <w:pPr>
        <w:numPr>
          <w:ilvl w:val="2"/>
          <w:numId w:val="20"/>
        </w:numPr>
        <w:ind w:left="1620"/>
        <w:textAlignment w:val="center"/>
        <w:rPr>
          <w:rFonts w:ascii="Calibri" w:eastAsia="Times New Roman" w:hAnsi="Calibri"/>
          <w:sz w:val="22"/>
          <w:szCs w:val="22"/>
        </w:rPr>
      </w:pPr>
      <w:r>
        <w:rPr>
          <w:rFonts w:ascii="Calibri" w:eastAsia="Times New Roman" w:hAnsi="Calibri"/>
          <w:sz w:val="22"/>
          <w:szCs w:val="22"/>
        </w:rPr>
        <w:t>The hardware, software and other facilities which underpin data-related activities, as we ll as identity man</w:t>
      </w:r>
      <w:r>
        <w:rPr>
          <w:rFonts w:ascii="Calibri" w:eastAsia="Times New Roman" w:hAnsi="Calibri"/>
          <w:sz w:val="22"/>
          <w:szCs w:val="22"/>
        </w:rPr>
        <w:t>agement and access control</w:t>
      </w:r>
    </w:p>
    <w:p w:rsidR="00000000" w:rsidRDefault="00022137">
      <w:pPr>
        <w:numPr>
          <w:ilvl w:val="1"/>
          <w:numId w:val="20"/>
        </w:numPr>
        <w:ind w:left="1080"/>
        <w:textAlignment w:val="center"/>
        <w:rPr>
          <w:rFonts w:ascii="Calibri" w:eastAsia="Times New Roman" w:hAnsi="Calibri"/>
          <w:sz w:val="22"/>
          <w:szCs w:val="22"/>
        </w:rPr>
      </w:pPr>
      <w:r>
        <w:rPr>
          <w:rFonts w:ascii="Calibri" w:eastAsia="Times New Roman" w:hAnsi="Calibri"/>
          <w:b/>
          <w:bCs/>
          <w:sz w:val="22"/>
          <w:szCs w:val="22"/>
        </w:rPr>
        <w:t>Support Services</w:t>
      </w:r>
    </w:p>
    <w:p w:rsidR="00000000" w:rsidRDefault="00022137">
      <w:pPr>
        <w:numPr>
          <w:ilvl w:val="2"/>
          <w:numId w:val="20"/>
        </w:numPr>
        <w:ind w:left="1620"/>
        <w:textAlignment w:val="center"/>
        <w:rPr>
          <w:rFonts w:ascii="Calibri" w:eastAsia="Times New Roman" w:hAnsi="Calibri"/>
          <w:sz w:val="22"/>
          <w:szCs w:val="22"/>
        </w:rPr>
      </w:pPr>
      <w:r>
        <w:rPr>
          <w:rFonts w:ascii="Calibri" w:eastAsia="Times New Roman" w:hAnsi="Calibri"/>
          <w:sz w:val="22"/>
          <w:szCs w:val="22"/>
        </w:rPr>
        <w:t>People and other means of providing advice and support, such as web-pages.</w:t>
      </w:r>
    </w:p>
    <w:p w:rsidR="00000000" w:rsidRDefault="00022137">
      <w:pPr>
        <w:numPr>
          <w:ilvl w:val="1"/>
          <w:numId w:val="20"/>
        </w:numPr>
        <w:ind w:left="1080"/>
        <w:textAlignment w:val="center"/>
        <w:rPr>
          <w:rFonts w:ascii="Calibri" w:eastAsia="Times New Roman" w:hAnsi="Calibri"/>
          <w:sz w:val="22"/>
          <w:szCs w:val="22"/>
        </w:rPr>
      </w:pPr>
      <w:r>
        <w:rPr>
          <w:rFonts w:ascii="Calibri" w:eastAsia="Times New Roman" w:hAnsi="Calibri"/>
          <w:b/>
          <w:bCs/>
          <w:sz w:val="22"/>
          <w:szCs w:val="22"/>
        </w:rPr>
        <w:t>Metadata management</w:t>
      </w:r>
    </w:p>
    <w:p w:rsidR="00000000" w:rsidRDefault="00022137">
      <w:pPr>
        <w:numPr>
          <w:ilvl w:val="2"/>
          <w:numId w:val="20"/>
        </w:numPr>
        <w:ind w:left="1620"/>
        <w:textAlignment w:val="center"/>
        <w:rPr>
          <w:rFonts w:ascii="Calibri" w:eastAsia="Times New Roman" w:hAnsi="Calibri"/>
          <w:sz w:val="22"/>
          <w:szCs w:val="22"/>
        </w:rPr>
      </w:pPr>
      <w:r>
        <w:rPr>
          <w:rFonts w:ascii="Calibri" w:eastAsia="Times New Roman" w:hAnsi="Calibri"/>
          <w:sz w:val="22"/>
          <w:szCs w:val="22"/>
        </w:rPr>
        <w:t xml:space="preserve">So that data records can be used for both internal and external purposes. </w:t>
      </w:r>
    </w:p>
    <w:p w:rsidR="00000000" w:rsidRDefault="00022137">
      <w:pPr>
        <w:numPr>
          <w:ilvl w:val="0"/>
          <w:numId w:val="20"/>
        </w:numPr>
        <w:ind w:left="540"/>
        <w:textAlignment w:val="center"/>
        <w:rPr>
          <w:rFonts w:ascii="Calibri" w:eastAsia="Times New Roman" w:hAnsi="Calibri"/>
          <w:sz w:val="22"/>
          <w:szCs w:val="22"/>
        </w:rPr>
      </w:pPr>
      <w:r>
        <w:rPr>
          <w:rFonts w:ascii="Calibri" w:eastAsia="Times New Roman" w:hAnsi="Calibri"/>
          <w:sz w:val="22"/>
          <w:szCs w:val="22"/>
        </w:rPr>
        <w:t xml:space="preserve">The researcher can benefit </w:t>
      </w:r>
      <w:r>
        <w:rPr>
          <w:rFonts w:ascii="Calibri" w:eastAsia="Times New Roman" w:hAnsi="Calibri"/>
          <w:sz w:val="22"/>
          <w:szCs w:val="22"/>
        </w:rPr>
        <w:t>from an understanding of the policies, facilities and services of the institution.</w:t>
      </w:r>
    </w:p>
    <w:p w:rsidR="00000000" w:rsidRDefault="00022137">
      <w:pPr>
        <w:numPr>
          <w:ilvl w:val="0"/>
          <w:numId w:val="20"/>
        </w:numPr>
        <w:ind w:left="540"/>
        <w:textAlignment w:val="center"/>
        <w:rPr>
          <w:rFonts w:ascii="Calibri" w:eastAsia="Times New Roman" w:hAnsi="Calibri"/>
          <w:sz w:val="22"/>
          <w:szCs w:val="22"/>
        </w:rPr>
      </w:pPr>
      <w:r>
        <w:rPr>
          <w:rFonts w:ascii="Calibri" w:eastAsia="Times New Roman" w:hAnsi="Calibri"/>
          <w:sz w:val="22"/>
          <w:szCs w:val="22"/>
        </w:rPr>
        <w:t xml:space="preserve">For more information :: </w:t>
      </w:r>
      <w:hyperlink r:id="rId8" w:history="1">
        <w:r>
          <w:rPr>
            <w:rStyle w:val="Hyperlink"/>
            <w:rFonts w:ascii="Calibri" w:eastAsia="Times New Roman" w:hAnsi="Calibri"/>
            <w:sz w:val="22"/>
            <w:szCs w:val="22"/>
          </w:rPr>
          <w:t>http://ands.org.au/guides/dmframework/data-management-framework.</w:t>
        </w:r>
        <w:r>
          <w:rPr>
            <w:rStyle w:val="Hyperlink"/>
            <w:rFonts w:ascii="Calibri" w:eastAsia="Times New Roman" w:hAnsi="Calibri"/>
            <w:sz w:val="22"/>
            <w:szCs w:val="22"/>
          </w:rPr>
          <w:t>html</w:t>
        </w:r>
      </w:hyperlink>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i/>
          <w:iCs/>
          <w:sz w:val="22"/>
          <w:szCs w:val="22"/>
        </w:rPr>
        <w:t>Risk Management Plan</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1371600" cy="1600200"/>
            <wp:effectExtent l="0" t="0" r="0" b="0"/>
            <wp:docPr id="4" name="Picture 4" descr="Machine generated alternative text:&#10;Risk management &#10;plan &#10;Identify &#10;Assess &#10;Mitigate &#10;Moni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Risk management &#10;plan &#10;Identify &#10;Assess &#10;Mitigate &#10;Monito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600200"/>
                    </a:xfrm>
                    <a:prstGeom prst="rect">
                      <a:avLst/>
                    </a:prstGeom>
                    <a:noFill/>
                    <a:ln>
                      <a:noFill/>
                    </a:ln>
                  </pic:spPr>
                </pic:pic>
              </a:graphicData>
            </a:graphic>
          </wp:inline>
        </w:drawing>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21"/>
        </w:numPr>
        <w:ind w:left="540"/>
        <w:textAlignment w:val="center"/>
        <w:rPr>
          <w:rFonts w:ascii="Calibri" w:eastAsia="Times New Roman" w:hAnsi="Calibri"/>
          <w:sz w:val="22"/>
          <w:szCs w:val="22"/>
        </w:rPr>
      </w:pPr>
      <w:r>
        <w:rPr>
          <w:rFonts w:ascii="Calibri" w:eastAsia="Times New Roman" w:hAnsi="Calibri"/>
          <w:sz w:val="22"/>
          <w:szCs w:val="22"/>
        </w:rPr>
        <w:t>Risk management is the process of identifying, assessing and responding to risks and communicating the outcomes of</w:t>
      </w:r>
      <w:r>
        <w:rPr>
          <w:rFonts w:ascii="Calibri" w:eastAsia="Times New Roman" w:hAnsi="Calibri"/>
          <w:sz w:val="22"/>
          <w:szCs w:val="22"/>
        </w:rPr>
        <w:t xml:space="preserve"> the processes in a timely manner.</w:t>
      </w:r>
    </w:p>
    <w:p w:rsidR="00000000" w:rsidRDefault="00022137">
      <w:pPr>
        <w:numPr>
          <w:ilvl w:val="0"/>
          <w:numId w:val="21"/>
        </w:numPr>
        <w:ind w:left="540"/>
        <w:textAlignment w:val="center"/>
        <w:rPr>
          <w:rFonts w:ascii="Calibri" w:eastAsia="Times New Roman" w:hAnsi="Calibri"/>
          <w:sz w:val="22"/>
          <w:szCs w:val="22"/>
        </w:rPr>
      </w:pPr>
      <w:r>
        <w:rPr>
          <w:rFonts w:ascii="Calibri" w:eastAsia="Times New Roman" w:hAnsi="Calibri"/>
          <w:sz w:val="22"/>
          <w:szCs w:val="22"/>
        </w:rPr>
        <w:t>Developing a risk management plan is important to avoid preventable losses associated with research data management.</w:t>
      </w:r>
    </w:p>
    <w:p w:rsidR="00000000" w:rsidRDefault="00022137">
      <w:pPr>
        <w:numPr>
          <w:ilvl w:val="0"/>
          <w:numId w:val="21"/>
        </w:numPr>
        <w:ind w:left="540"/>
        <w:textAlignment w:val="center"/>
        <w:rPr>
          <w:rFonts w:ascii="Calibri" w:eastAsia="Times New Roman" w:hAnsi="Calibri"/>
          <w:sz w:val="22"/>
          <w:szCs w:val="22"/>
        </w:rPr>
      </w:pPr>
      <w:r>
        <w:rPr>
          <w:rFonts w:ascii="Calibri" w:eastAsia="Times New Roman" w:hAnsi="Calibri"/>
          <w:sz w:val="22"/>
          <w:szCs w:val="22"/>
        </w:rPr>
        <w:t>Risk can arise from</w:t>
      </w:r>
    </w:p>
    <w:p w:rsidR="00000000" w:rsidRDefault="00022137">
      <w:pPr>
        <w:numPr>
          <w:ilvl w:val="1"/>
          <w:numId w:val="21"/>
        </w:numPr>
        <w:ind w:left="1080"/>
        <w:textAlignment w:val="center"/>
        <w:rPr>
          <w:rFonts w:ascii="Calibri" w:eastAsia="Times New Roman" w:hAnsi="Calibri"/>
          <w:sz w:val="22"/>
          <w:szCs w:val="22"/>
        </w:rPr>
      </w:pPr>
      <w:r>
        <w:rPr>
          <w:rFonts w:ascii="Calibri" w:eastAsia="Times New Roman" w:hAnsi="Calibri"/>
          <w:sz w:val="22"/>
          <w:szCs w:val="22"/>
        </w:rPr>
        <w:t>Data loss</w:t>
      </w:r>
    </w:p>
    <w:p w:rsidR="00000000" w:rsidRDefault="00022137">
      <w:pPr>
        <w:numPr>
          <w:ilvl w:val="1"/>
          <w:numId w:val="21"/>
        </w:numPr>
        <w:ind w:left="1080"/>
        <w:textAlignment w:val="center"/>
        <w:rPr>
          <w:rFonts w:ascii="Calibri" w:eastAsia="Times New Roman" w:hAnsi="Calibri"/>
          <w:sz w:val="22"/>
          <w:szCs w:val="22"/>
        </w:rPr>
      </w:pPr>
      <w:r>
        <w:rPr>
          <w:rFonts w:ascii="Calibri" w:eastAsia="Times New Roman" w:hAnsi="Calibri"/>
          <w:sz w:val="22"/>
          <w:szCs w:val="22"/>
        </w:rPr>
        <w:t>Corruption</w:t>
      </w:r>
    </w:p>
    <w:p w:rsidR="00000000" w:rsidRDefault="00022137">
      <w:pPr>
        <w:numPr>
          <w:ilvl w:val="1"/>
          <w:numId w:val="21"/>
        </w:numPr>
        <w:ind w:left="1080"/>
        <w:textAlignment w:val="center"/>
        <w:rPr>
          <w:rFonts w:ascii="Calibri" w:eastAsia="Times New Roman" w:hAnsi="Calibri"/>
          <w:sz w:val="22"/>
          <w:szCs w:val="22"/>
        </w:rPr>
      </w:pPr>
      <w:r>
        <w:rPr>
          <w:rFonts w:ascii="Calibri" w:eastAsia="Times New Roman" w:hAnsi="Calibri"/>
          <w:sz w:val="22"/>
          <w:szCs w:val="22"/>
        </w:rPr>
        <w:t>Under-utilisation of research outcomes</w:t>
      </w:r>
    </w:p>
    <w:p w:rsidR="00000000" w:rsidRDefault="00022137">
      <w:pPr>
        <w:numPr>
          <w:ilvl w:val="1"/>
          <w:numId w:val="21"/>
        </w:numPr>
        <w:ind w:left="1080"/>
        <w:textAlignment w:val="center"/>
        <w:rPr>
          <w:rFonts w:ascii="Calibri" w:eastAsia="Times New Roman" w:hAnsi="Calibri"/>
          <w:sz w:val="22"/>
          <w:szCs w:val="22"/>
        </w:rPr>
      </w:pPr>
      <w:r>
        <w:rPr>
          <w:rFonts w:ascii="Calibri" w:eastAsia="Times New Roman" w:hAnsi="Calibri"/>
          <w:sz w:val="22"/>
          <w:szCs w:val="22"/>
        </w:rPr>
        <w:t>Breaches of privacy, con</w:t>
      </w:r>
      <w:r>
        <w:rPr>
          <w:rFonts w:ascii="Calibri" w:eastAsia="Times New Roman" w:hAnsi="Calibri"/>
          <w:sz w:val="22"/>
          <w:szCs w:val="22"/>
        </w:rPr>
        <w:t>fidentiality or copyright.</w:t>
      </w:r>
    </w:p>
    <w:p w:rsidR="00000000" w:rsidRDefault="00022137">
      <w:pPr>
        <w:numPr>
          <w:ilvl w:val="1"/>
          <w:numId w:val="21"/>
        </w:numPr>
        <w:ind w:left="1080"/>
        <w:textAlignment w:val="center"/>
        <w:rPr>
          <w:rFonts w:ascii="Calibri" w:eastAsia="Times New Roman" w:hAnsi="Calibri"/>
          <w:sz w:val="22"/>
          <w:szCs w:val="22"/>
        </w:rPr>
      </w:pPr>
      <w:r>
        <w:rPr>
          <w:rFonts w:ascii="Calibri" w:eastAsia="Times New Roman" w:hAnsi="Calibri"/>
          <w:sz w:val="22"/>
          <w:szCs w:val="22"/>
        </w:rPr>
        <w:t>Among others.</w:t>
      </w:r>
    </w:p>
    <w:p w:rsidR="00000000" w:rsidRDefault="00022137">
      <w:pPr>
        <w:numPr>
          <w:ilvl w:val="0"/>
          <w:numId w:val="21"/>
        </w:numPr>
        <w:ind w:left="540"/>
        <w:textAlignment w:val="center"/>
        <w:rPr>
          <w:rFonts w:ascii="Calibri" w:eastAsia="Times New Roman" w:hAnsi="Calibri"/>
          <w:sz w:val="22"/>
          <w:szCs w:val="22"/>
        </w:rPr>
      </w:pPr>
      <w:r>
        <w:rPr>
          <w:rFonts w:ascii="Calibri" w:eastAsia="Times New Roman" w:hAnsi="Calibri"/>
          <w:sz w:val="22"/>
          <w:szCs w:val="22"/>
        </w:rPr>
        <w:t xml:space="preserve">A risk management plan identifies and </w:t>
      </w:r>
      <w:r>
        <w:rPr>
          <w:rFonts w:ascii="Calibri" w:eastAsia="Times New Roman" w:hAnsi="Calibri"/>
          <w:b/>
          <w:bCs/>
          <w:sz w:val="22"/>
          <w:szCs w:val="22"/>
        </w:rPr>
        <w:t>assesses risk based on likelihood of occurrence and respective impact</w:t>
      </w:r>
      <w:r>
        <w:rPr>
          <w:rFonts w:ascii="Calibri" w:eastAsia="Times New Roman" w:hAnsi="Calibri"/>
          <w:sz w:val="22"/>
          <w:szCs w:val="22"/>
        </w:rPr>
        <w:t>.</w:t>
      </w:r>
    </w:p>
    <w:p w:rsidR="00000000" w:rsidRDefault="00022137">
      <w:pPr>
        <w:numPr>
          <w:ilvl w:val="0"/>
          <w:numId w:val="21"/>
        </w:numPr>
        <w:ind w:left="540"/>
        <w:textAlignment w:val="center"/>
        <w:rPr>
          <w:rFonts w:ascii="Calibri" w:eastAsia="Times New Roman" w:hAnsi="Calibri"/>
          <w:sz w:val="22"/>
          <w:szCs w:val="22"/>
        </w:rPr>
      </w:pPr>
      <w:r>
        <w:rPr>
          <w:rFonts w:ascii="Calibri" w:eastAsia="Times New Roman" w:hAnsi="Calibri"/>
          <w:sz w:val="22"/>
          <w:szCs w:val="22"/>
        </w:rPr>
        <w:t>It identifies effective mitigation measures based on risk criticality, which are allocated to specific peo</w:t>
      </w:r>
      <w:r>
        <w:rPr>
          <w:rFonts w:ascii="Calibri" w:eastAsia="Times New Roman" w:hAnsi="Calibri"/>
          <w:sz w:val="22"/>
          <w:szCs w:val="22"/>
        </w:rPr>
        <w:t>ple, and monitored throughout the research project.</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22"/>
        </w:numPr>
        <w:ind w:left="540"/>
        <w:textAlignment w:val="center"/>
        <w:rPr>
          <w:rFonts w:ascii="Calibri" w:eastAsia="Times New Roman" w:hAnsi="Calibri"/>
          <w:sz w:val="22"/>
          <w:szCs w:val="22"/>
        </w:rPr>
      </w:pPr>
      <w:r>
        <w:rPr>
          <w:rFonts w:ascii="Calibri" w:eastAsia="Times New Roman" w:hAnsi="Calibri"/>
          <w:sz w:val="22"/>
          <w:szCs w:val="22"/>
        </w:rPr>
        <w:t>An effective risk management plan adheres to the international risk management standard AS/NZS ISO 31000:2009.</w:t>
      </w:r>
    </w:p>
    <w:p w:rsidR="00000000" w:rsidRDefault="00022137">
      <w:pPr>
        <w:numPr>
          <w:ilvl w:val="0"/>
          <w:numId w:val="22"/>
        </w:numPr>
        <w:ind w:left="540"/>
        <w:textAlignment w:val="center"/>
        <w:rPr>
          <w:rFonts w:ascii="Calibri" w:eastAsia="Times New Roman" w:hAnsi="Calibri"/>
          <w:sz w:val="22"/>
          <w:szCs w:val="22"/>
        </w:rPr>
      </w:pPr>
      <w:r>
        <w:rPr>
          <w:rFonts w:ascii="Calibri" w:eastAsia="Times New Roman" w:hAnsi="Calibri"/>
          <w:sz w:val="22"/>
          <w:szCs w:val="22"/>
        </w:rPr>
        <w:t>An example of a guide that buids on this standard is provided b</w:t>
      </w:r>
      <w:r>
        <w:rPr>
          <w:rFonts w:ascii="Calibri" w:eastAsia="Times New Roman" w:hAnsi="Calibri"/>
          <w:sz w:val="22"/>
          <w:szCs w:val="22"/>
        </w:rPr>
        <w:t xml:space="preserve">y the Queensland government:: </w:t>
      </w:r>
      <w:hyperlink r:id="rId10" w:history="1">
        <w:r>
          <w:rPr>
            <w:rStyle w:val="Hyperlink"/>
            <w:rFonts w:ascii="Calibri" w:eastAsia="Times New Roman" w:hAnsi="Calibri"/>
            <w:sz w:val="22"/>
            <w:szCs w:val="22"/>
          </w:rPr>
          <w:t>https://www.treasury.qld.gov.au/publications-resources/risk-management-guide/guide-to-risk-management.pd</w:t>
        </w:r>
        <w:r>
          <w:rPr>
            <w:rStyle w:val="Hyperlink"/>
            <w:rFonts w:ascii="Calibri" w:eastAsia="Times New Roman" w:hAnsi="Calibri"/>
            <w:sz w:val="22"/>
            <w:szCs w:val="22"/>
          </w:rPr>
          <w:t>f</w:t>
        </w:r>
      </w:hyperlink>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23"/>
        </w:numPr>
        <w:ind w:left="540"/>
        <w:textAlignment w:val="center"/>
        <w:rPr>
          <w:rFonts w:ascii="Calibri" w:eastAsia="Times New Roman" w:hAnsi="Calibri"/>
          <w:sz w:val="22"/>
          <w:szCs w:val="22"/>
        </w:rPr>
      </w:pPr>
      <w:r>
        <w:rPr>
          <w:rFonts w:ascii="Calibri" w:eastAsia="Times New Roman" w:hAnsi="Calibri"/>
          <w:sz w:val="22"/>
          <w:szCs w:val="22"/>
        </w:rPr>
        <w:t xml:space="preserve">An example of an institutional research data risk management plan, including illustrations of risk mitigation strategies, by the Alfred campus in Melbourne can be found at :: </w:t>
      </w:r>
      <w:hyperlink r:id="rId11" w:history="1">
        <w:r>
          <w:rPr>
            <w:rStyle w:val="Hyperlink"/>
            <w:rFonts w:ascii="Calibri" w:eastAsia="Times New Roman" w:hAnsi="Calibri"/>
            <w:sz w:val="22"/>
            <w:szCs w:val="22"/>
          </w:rPr>
          <w:t>https://www.alfredhe</w:t>
        </w:r>
        <w:r>
          <w:rPr>
            <w:rStyle w:val="Hyperlink"/>
            <w:rFonts w:ascii="Calibri" w:eastAsia="Times New Roman" w:hAnsi="Calibri"/>
            <w:sz w:val="22"/>
            <w:szCs w:val="22"/>
          </w:rPr>
          <w:t>alth.org.au/research</w:t>
        </w:r>
      </w:hyperlink>
      <w:r>
        <w:rPr>
          <w:rFonts w:ascii="Calibri" w:eastAsia="Times New Roman" w:hAnsi="Calibri"/>
          <w:sz w:val="22"/>
          <w:szCs w:val="22"/>
        </w:rPr>
        <w:t>.</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i/>
          <w:iCs/>
          <w:sz w:val="22"/>
          <w:szCs w:val="22"/>
        </w:rPr>
        <w:t>Research Data Management Plan</w:t>
      </w:r>
    </w:p>
    <w:p w:rsidR="00000000" w:rsidRDefault="00022137">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1104900" cy="1838325"/>
            <wp:effectExtent l="0" t="0" r="0" b="9525"/>
            <wp:docPr id="5" name="Picture 5" descr="Machine generated alternative text:&#10;Data &#10;management &#10;plan &#10;Organisation &#10;Metadata &#10;Backups &#10;Archiving &#10;Version &#10;control &#10;Sharing &#10;Security &#10;Governa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Data &#10;management &#10;plan &#10;Organisation &#10;Metadata &#10;Backups &#10;Archiving &#10;Version &#10;control &#10;Sharing &#10;Security &#10;Governanc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0" cy="1838325"/>
                    </a:xfrm>
                    <a:prstGeom prst="rect">
                      <a:avLst/>
                    </a:prstGeom>
                    <a:noFill/>
                    <a:ln>
                      <a:noFill/>
                    </a:ln>
                  </pic:spPr>
                </pic:pic>
              </a:graphicData>
            </a:graphic>
          </wp:inline>
        </w:drawing>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24"/>
        </w:numPr>
        <w:ind w:left="540"/>
        <w:textAlignment w:val="center"/>
        <w:rPr>
          <w:rFonts w:ascii="Calibri" w:eastAsia="Times New Roman" w:hAnsi="Calibri"/>
          <w:sz w:val="22"/>
          <w:szCs w:val="22"/>
        </w:rPr>
      </w:pPr>
      <w:r>
        <w:rPr>
          <w:rFonts w:ascii="Calibri" w:eastAsia="Times New Roman" w:hAnsi="Calibri"/>
          <w:sz w:val="22"/>
          <w:szCs w:val="22"/>
        </w:rPr>
        <w:t>Development of a Research Data Management Plan is a critical aspect of the pre-research stage.</w:t>
      </w:r>
    </w:p>
    <w:p w:rsidR="00000000" w:rsidRDefault="00022137">
      <w:pPr>
        <w:numPr>
          <w:ilvl w:val="0"/>
          <w:numId w:val="24"/>
        </w:numPr>
        <w:ind w:left="540"/>
        <w:textAlignment w:val="center"/>
        <w:rPr>
          <w:rFonts w:ascii="Calibri" w:eastAsia="Times New Roman" w:hAnsi="Calibri"/>
          <w:sz w:val="22"/>
          <w:szCs w:val="22"/>
        </w:rPr>
      </w:pPr>
      <w:r>
        <w:rPr>
          <w:rFonts w:ascii="Calibri" w:eastAsia="Times New Roman" w:hAnsi="Calibri"/>
          <w:sz w:val="22"/>
          <w:szCs w:val="22"/>
        </w:rPr>
        <w:t>It lays out :</w:t>
      </w:r>
    </w:p>
    <w:p w:rsidR="00000000" w:rsidRDefault="00022137">
      <w:pPr>
        <w:numPr>
          <w:ilvl w:val="1"/>
          <w:numId w:val="24"/>
        </w:numPr>
        <w:ind w:left="1080"/>
        <w:textAlignment w:val="center"/>
        <w:rPr>
          <w:rFonts w:ascii="Calibri" w:eastAsia="Times New Roman" w:hAnsi="Calibri"/>
          <w:sz w:val="22"/>
          <w:szCs w:val="22"/>
        </w:rPr>
      </w:pPr>
      <w:r>
        <w:rPr>
          <w:rFonts w:ascii="Calibri" w:eastAsia="Times New Roman" w:hAnsi="Calibri"/>
          <w:sz w:val="22"/>
          <w:szCs w:val="22"/>
        </w:rPr>
        <w:t>What data will be created.</w:t>
      </w:r>
    </w:p>
    <w:p w:rsidR="00000000" w:rsidRDefault="00022137">
      <w:pPr>
        <w:numPr>
          <w:ilvl w:val="1"/>
          <w:numId w:val="24"/>
        </w:numPr>
        <w:ind w:left="1080"/>
        <w:textAlignment w:val="center"/>
        <w:rPr>
          <w:rFonts w:ascii="Calibri" w:eastAsia="Times New Roman" w:hAnsi="Calibri"/>
          <w:sz w:val="22"/>
          <w:szCs w:val="22"/>
        </w:rPr>
      </w:pPr>
      <w:r>
        <w:rPr>
          <w:rFonts w:ascii="Calibri" w:eastAsia="Times New Roman" w:hAnsi="Calibri"/>
          <w:sz w:val="22"/>
          <w:szCs w:val="22"/>
        </w:rPr>
        <w:t>What policies will apply to the data.</w:t>
      </w:r>
    </w:p>
    <w:p w:rsidR="00000000" w:rsidRDefault="00022137">
      <w:pPr>
        <w:numPr>
          <w:ilvl w:val="1"/>
          <w:numId w:val="24"/>
        </w:numPr>
        <w:ind w:left="1080"/>
        <w:textAlignment w:val="center"/>
        <w:rPr>
          <w:rFonts w:ascii="Calibri" w:eastAsia="Times New Roman" w:hAnsi="Calibri"/>
          <w:sz w:val="22"/>
          <w:szCs w:val="22"/>
        </w:rPr>
      </w:pPr>
      <w:r>
        <w:rPr>
          <w:rFonts w:ascii="Calibri" w:eastAsia="Times New Roman" w:hAnsi="Calibri"/>
          <w:sz w:val="22"/>
          <w:szCs w:val="22"/>
        </w:rPr>
        <w:t>Who will o</w:t>
      </w:r>
      <w:r>
        <w:rPr>
          <w:rFonts w:ascii="Calibri" w:eastAsia="Times New Roman" w:hAnsi="Calibri"/>
          <w:sz w:val="22"/>
          <w:szCs w:val="22"/>
        </w:rPr>
        <w:t>wn and have access to the data.</w:t>
      </w:r>
    </w:p>
    <w:p w:rsidR="00000000" w:rsidRDefault="00022137">
      <w:pPr>
        <w:numPr>
          <w:ilvl w:val="1"/>
          <w:numId w:val="24"/>
        </w:numPr>
        <w:ind w:left="1080"/>
        <w:textAlignment w:val="center"/>
        <w:rPr>
          <w:rFonts w:ascii="Calibri" w:eastAsia="Times New Roman" w:hAnsi="Calibri"/>
          <w:sz w:val="22"/>
          <w:szCs w:val="22"/>
        </w:rPr>
      </w:pPr>
      <w:r>
        <w:rPr>
          <w:rFonts w:ascii="Calibri" w:eastAsia="Times New Roman" w:hAnsi="Calibri"/>
          <w:sz w:val="22"/>
          <w:szCs w:val="22"/>
        </w:rPr>
        <w:t>What research data management practices will be used.</w:t>
      </w:r>
    </w:p>
    <w:p w:rsidR="00000000" w:rsidRDefault="00022137">
      <w:pPr>
        <w:numPr>
          <w:ilvl w:val="1"/>
          <w:numId w:val="24"/>
        </w:numPr>
        <w:ind w:left="1080"/>
        <w:textAlignment w:val="center"/>
        <w:rPr>
          <w:rFonts w:ascii="Calibri" w:eastAsia="Times New Roman" w:hAnsi="Calibri"/>
          <w:sz w:val="22"/>
          <w:szCs w:val="22"/>
        </w:rPr>
      </w:pPr>
      <w:r>
        <w:rPr>
          <w:rFonts w:ascii="Calibri" w:eastAsia="Times New Roman" w:hAnsi="Calibri"/>
          <w:sz w:val="22"/>
          <w:szCs w:val="22"/>
        </w:rPr>
        <w:t>What facilities and equipment will be required.</w:t>
      </w:r>
    </w:p>
    <w:p w:rsidR="00000000" w:rsidRDefault="00022137">
      <w:pPr>
        <w:numPr>
          <w:ilvl w:val="1"/>
          <w:numId w:val="24"/>
        </w:numPr>
        <w:ind w:left="1080"/>
        <w:textAlignment w:val="center"/>
        <w:rPr>
          <w:rFonts w:ascii="Calibri" w:eastAsia="Times New Roman" w:hAnsi="Calibri"/>
          <w:sz w:val="22"/>
          <w:szCs w:val="22"/>
        </w:rPr>
      </w:pPr>
      <w:r>
        <w:rPr>
          <w:rFonts w:ascii="Calibri" w:eastAsia="Times New Roman" w:hAnsi="Calibri"/>
          <w:sz w:val="22"/>
          <w:szCs w:val="22"/>
        </w:rPr>
        <w:t>Who will be responsible for each of these activities.</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25"/>
        </w:numPr>
        <w:ind w:left="540"/>
        <w:textAlignment w:val="center"/>
        <w:rPr>
          <w:rFonts w:ascii="Calibri" w:eastAsia="Times New Roman" w:hAnsi="Calibri"/>
          <w:sz w:val="22"/>
          <w:szCs w:val="22"/>
        </w:rPr>
      </w:pPr>
      <w:r>
        <w:rPr>
          <w:rFonts w:ascii="Calibri" w:eastAsia="Times New Roman" w:hAnsi="Calibri"/>
          <w:sz w:val="22"/>
          <w:szCs w:val="22"/>
        </w:rPr>
        <w:t>It will include activities such as :</w:t>
      </w:r>
    </w:p>
    <w:p w:rsidR="00000000" w:rsidRDefault="00022137">
      <w:pPr>
        <w:numPr>
          <w:ilvl w:val="1"/>
          <w:numId w:val="25"/>
        </w:numPr>
        <w:ind w:left="1080"/>
        <w:textAlignment w:val="center"/>
        <w:rPr>
          <w:rFonts w:ascii="Calibri" w:eastAsia="Times New Roman" w:hAnsi="Calibri"/>
          <w:sz w:val="22"/>
          <w:szCs w:val="22"/>
        </w:rPr>
      </w:pPr>
      <w:r>
        <w:rPr>
          <w:rFonts w:ascii="Calibri" w:eastAsia="Times New Roman" w:hAnsi="Calibri"/>
          <w:sz w:val="22"/>
          <w:szCs w:val="22"/>
        </w:rPr>
        <w:t>Data organisation and storage</w:t>
      </w:r>
      <w:r>
        <w:rPr>
          <w:rFonts w:ascii="Calibri" w:eastAsia="Times New Roman" w:hAnsi="Calibri"/>
          <w:sz w:val="22"/>
          <w:szCs w:val="22"/>
        </w:rPr>
        <w:t>.</w:t>
      </w:r>
    </w:p>
    <w:p w:rsidR="00000000" w:rsidRDefault="00022137">
      <w:pPr>
        <w:numPr>
          <w:ilvl w:val="1"/>
          <w:numId w:val="25"/>
        </w:numPr>
        <w:ind w:left="1080"/>
        <w:textAlignment w:val="center"/>
        <w:rPr>
          <w:rFonts w:ascii="Calibri" w:eastAsia="Times New Roman" w:hAnsi="Calibri"/>
          <w:sz w:val="22"/>
          <w:szCs w:val="22"/>
        </w:rPr>
      </w:pPr>
      <w:r>
        <w:rPr>
          <w:rFonts w:ascii="Calibri" w:eastAsia="Times New Roman" w:hAnsi="Calibri"/>
          <w:sz w:val="22"/>
          <w:szCs w:val="22"/>
        </w:rPr>
        <w:t>Metadata standards and guidelines.</w:t>
      </w:r>
    </w:p>
    <w:p w:rsidR="00000000" w:rsidRDefault="00022137">
      <w:pPr>
        <w:numPr>
          <w:ilvl w:val="1"/>
          <w:numId w:val="25"/>
        </w:numPr>
        <w:ind w:left="1080"/>
        <w:textAlignment w:val="center"/>
        <w:rPr>
          <w:rFonts w:ascii="Calibri" w:eastAsia="Times New Roman" w:hAnsi="Calibri"/>
          <w:sz w:val="22"/>
          <w:szCs w:val="22"/>
        </w:rPr>
      </w:pPr>
      <w:r>
        <w:rPr>
          <w:rFonts w:ascii="Calibri" w:eastAsia="Times New Roman" w:hAnsi="Calibri"/>
          <w:sz w:val="22"/>
          <w:szCs w:val="22"/>
        </w:rPr>
        <w:t>Backups.</w:t>
      </w:r>
    </w:p>
    <w:p w:rsidR="00000000" w:rsidRDefault="00022137">
      <w:pPr>
        <w:numPr>
          <w:ilvl w:val="1"/>
          <w:numId w:val="25"/>
        </w:numPr>
        <w:ind w:left="1080"/>
        <w:textAlignment w:val="center"/>
        <w:rPr>
          <w:rFonts w:ascii="Calibri" w:eastAsia="Times New Roman" w:hAnsi="Calibri"/>
          <w:sz w:val="22"/>
          <w:szCs w:val="22"/>
        </w:rPr>
      </w:pPr>
      <w:r>
        <w:rPr>
          <w:rFonts w:ascii="Calibri" w:eastAsia="Times New Roman" w:hAnsi="Calibri"/>
          <w:sz w:val="22"/>
          <w:szCs w:val="22"/>
        </w:rPr>
        <w:t>Archiving for long-term preservation.</w:t>
      </w:r>
    </w:p>
    <w:p w:rsidR="00000000" w:rsidRDefault="00022137">
      <w:pPr>
        <w:numPr>
          <w:ilvl w:val="1"/>
          <w:numId w:val="25"/>
        </w:numPr>
        <w:ind w:left="1080"/>
        <w:textAlignment w:val="center"/>
        <w:rPr>
          <w:rFonts w:ascii="Calibri" w:eastAsia="Times New Roman" w:hAnsi="Calibri"/>
          <w:sz w:val="22"/>
          <w:szCs w:val="22"/>
        </w:rPr>
      </w:pPr>
      <w:r>
        <w:rPr>
          <w:rFonts w:ascii="Calibri" w:eastAsia="Times New Roman" w:hAnsi="Calibri"/>
          <w:sz w:val="22"/>
          <w:szCs w:val="22"/>
        </w:rPr>
        <w:t>Version control and derived data products.</w:t>
      </w:r>
    </w:p>
    <w:p w:rsidR="00000000" w:rsidRDefault="00022137">
      <w:pPr>
        <w:numPr>
          <w:ilvl w:val="1"/>
          <w:numId w:val="25"/>
        </w:numPr>
        <w:ind w:left="1080"/>
        <w:textAlignment w:val="center"/>
        <w:rPr>
          <w:rFonts w:ascii="Calibri" w:eastAsia="Times New Roman" w:hAnsi="Calibri"/>
          <w:sz w:val="22"/>
          <w:szCs w:val="22"/>
        </w:rPr>
      </w:pPr>
      <w:r>
        <w:rPr>
          <w:rFonts w:ascii="Calibri" w:eastAsia="Times New Roman" w:hAnsi="Calibri"/>
          <w:sz w:val="22"/>
          <w:szCs w:val="22"/>
        </w:rPr>
        <w:t>Data sharing or publishing intentions, including licensing through AusGOAL (</w:t>
      </w:r>
      <w:hyperlink r:id="rId13" w:history="1">
        <w:r>
          <w:rPr>
            <w:rStyle w:val="Hyperlink"/>
            <w:rFonts w:ascii="Calibri" w:eastAsia="Times New Roman" w:hAnsi="Calibri"/>
            <w:sz w:val="22"/>
            <w:szCs w:val="22"/>
          </w:rPr>
          <w:t>http://www.ausgoal.gov.au/</w:t>
        </w:r>
      </w:hyperlink>
      <w:r>
        <w:rPr>
          <w:rFonts w:ascii="Calibri" w:eastAsia="Times New Roman" w:hAnsi="Calibri"/>
          <w:sz w:val="22"/>
          <w:szCs w:val="22"/>
        </w:rPr>
        <w:t>).</w:t>
      </w:r>
    </w:p>
    <w:p w:rsidR="00000000" w:rsidRDefault="00022137">
      <w:pPr>
        <w:numPr>
          <w:ilvl w:val="1"/>
          <w:numId w:val="25"/>
        </w:numPr>
        <w:ind w:left="1080"/>
        <w:textAlignment w:val="center"/>
        <w:rPr>
          <w:rFonts w:ascii="Calibri" w:eastAsia="Times New Roman" w:hAnsi="Calibri"/>
          <w:sz w:val="22"/>
          <w:szCs w:val="22"/>
        </w:rPr>
      </w:pPr>
      <w:r>
        <w:rPr>
          <w:rFonts w:ascii="Calibri" w:eastAsia="Times New Roman" w:hAnsi="Calibri"/>
          <w:sz w:val="22"/>
          <w:szCs w:val="22"/>
        </w:rPr>
        <w:t>Ensuring security of confidential data.</w:t>
      </w:r>
    </w:p>
    <w:p w:rsidR="00000000" w:rsidRDefault="00022137">
      <w:pPr>
        <w:numPr>
          <w:ilvl w:val="1"/>
          <w:numId w:val="25"/>
        </w:numPr>
        <w:ind w:left="1080"/>
        <w:textAlignment w:val="center"/>
        <w:rPr>
          <w:rFonts w:ascii="Calibri" w:eastAsia="Times New Roman" w:hAnsi="Calibri"/>
          <w:sz w:val="22"/>
          <w:szCs w:val="22"/>
        </w:rPr>
      </w:pPr>
      <w:r>
        <w:rPr>
          <w:rFonts w:ascii="Calibri" w:eastAsia="Times New Roman" w:hAnsi="Calibri"/>
          <w:sz w:val="22"/>
          <w:szCs w:val="22"/>
        </w:rPr>
        <w:t>Data synchronisation.</w:t>
      </w:r>
    </w:p>
    <w:p w:rsidR="00000000" w:rsidRDefault="00022137">
      <w:pPr>
        <w:numPr>
          <w:ilvl w:val="1"/>
          <w:numId w:val="25"/>
        </w:numPr>
        <w:ind w:left="1080"/>
        <w:textAlignment w:val="center"/>
        <w:rPr>
          <w:rFonts w:ascii="Calibri" w:eastAsia="Times New Roman" w:hAnsi="Calibri"/>
          <w:sz w:val="22"/>
          <w:szCs w:val="22"/>
        </w:rPr>
      </w:pPr>
      <w:r>
        <w:rPr>
          <w:rFonts w:ascii="Calibri" w:eastAsia="Times New Roman" w:hAnsi="Calibri"/>
          <w:sz w:val="22"/>
          <w:szCs w:val="22"/>
        </w:rPr>
        <w:t xml:space="preserve">Governance, roles and responsibilities. </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26"/>
        </w:numPr>
        <w:ind w:left="540"/>
        <w:textAlignment w:val="center"/>
        <w:rPr>
          <w:rFonts w:ascii="Calibri" w:eastAsia="Times New Roman" w:hAnsi="Calibri"/>
          <w:sz w:val="22"/>
          <w:szCs w:val="22"/>
        </w:rPr>
      </w:pPr>
      <w:r>
        <w:rPr>
          <w:rFonts w:ascii="Calibri" w:eastAsia="Times New Roman" w:hAnsi="Calibri"/>
          <w:sz w:val="22"/>
          <w:szCs w:val="22"/>
        </w:rPr>
        <w:t>The plan usually defines all research data management related activities during and subsequent to the research activity.</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27"/>
        </w:numPr>
        <w:ind w:left="540"/>
        <w:textAlignment w:val="center"/>
        <w:rPr>
          <w:rFonts w:ascii="Calibri" w:eastAsia="Times New Roman" w:hAnsi="Calibri"/>
          <w:sz w:val="22"/>
          <w:szCs w:val="22"/>
        </w:rPr>
      </w:pPr>
      <w:r>
        <w:rPr>
          <w:rFonts w:ascii="Calibri" w:eastAsia="Times New Roman" w:hAnsi="Calibri"/>
          <w:sz w:val="22"/>
          <w:szCs w:val="22"/>
        </w:rPr>
        <w:t xml:space="preserve">The ANDS Data Management Planning and Awareness Guide provides a detailed checklist of topics to be covered, as well as links to some sample plans :: </w:t>
      </w:r>
      <w:hyperlink r:id="rId14" w:history="1">
        <w:r>
          <w:rPr>
            <w:rStyle w:val="Hyperlink"/>
            <w:rFonts w:ascii="Calibri" w:eastAsia="Times New Roman" w:hAnsi="Calibri"/>
            <w:sz w:val="22"/>
            <w:szCs w:val="22"/>
          </w:rPr>
          <w:t>http://www.ands.org.au/reso</w:t>
        </w:r>
        <w:r>
          <w:rPr>
            <w:rStyle w:val="Hyperlink"/>
            <w:rFonts w:ascii="Calibri" w:eastAsia="Times New Roman" w:hAnsi="Calibri"/>
            <w:sz w:val="22"/>
            <w:szCs w:val="22"/>
          </w:rPr>
          <w:t>urce/data-management-planning.html</w:t>
        </w:r>
      </w:hyperlink>
      <w:r>
        <w:rPr>
          <w:rFonts w:ascii="Calibri" w:eastAsia="Times New Roman" w:hAnsi="Calibri"/>
          <w:sz w:val="22"/>
          <w:szCs w:val="22"/>
        </w:rPr>
        <w:t>.</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i/>
          <w:iCs/>
          <w:sz w:val="22"/>
          <w:szCs w:val="22"/>
        </w:rPr>
        <w:t>Ethical Clearance</w:t>
      </w:r>
    </w:p>
    <w:p w:rsidR="00000000" w:rsidRDefault="00022137">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1247775" cy="1447800"/>
            <wp:effectExtent l="0" t="0" r="9525" b="0"/>
            <wp:docPr id="6" name="Picture 6" descr="Machine generated alternative text:&#10;Ethical clearance &#10;Informed &#10;consent &#10;Anonymise &#10;Access control &#10;Licens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Ethical clearance &#10;Informed &#10;consent &#10;Anonymise &#10;Access control &#10;Licensing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7775" cy="1447800"/>
                    </a:xfrm>
                    <a:prstGeom prst="rect">
                      <a:avLst/>
                    </a:prstGeom>
                    <a:noFill/>
                    <a:ln>
                      <a:noFill/>
                    </a:ln>
                  </pic:spPr>
                </pic:pic>
              </a:graphicData>
            </a:graphic>
          </wp:inline>
        </w:drawing>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28"/>
        </w:numPr>
        <w:ind w:left="540"/>
        <w:textAlignment w:val="center"/>
        <w:rPr>
          <w:rFonts w:ascii="Calibri" w:eastAsia="Times New Roman" w:hAnsi="Calibri"/>
          <w:sz w:val="22"/>
          <w:szCs w:val="22"/>
        </w:rPr>
      </w:pPr>
      <w:r>
        <w:rPr>
          <w:rFonts w:ascii="Calibri" w:eastAsia="Times New Roman" w:hAnsi="Calibri"/>
          <w:sz w:val="22"/>
          <w:szCs w:val="22"/>
        </w:rPr>
        <w:t>Sharing of research data that relates to people can often be achieved using a combination of obtaining consent, anonymising data and regulating data access.</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29"/>
        </w:numPr>
        <w:ind w:left="540"/>
        <w:textAlignment w:val="center"/>
        <w:rPr>
          <w:rFonts w:ascii="Calibri" w:eastAsia="Times New Roman" w:hAnsi="Calibri"/>
          <w:sz w:val="22"/>
          <w:szCs w:val="22"/>
        </w:rPr>
      </w:pPr>
      <w:r>
        <w:rPr>
          <w:rFonts w:ascii="Calibri" w:eastAsia="Times New Roman" w:hAnsi="Calibri"/>
          <w:sz w:val="22"/>
          <w:szCs w:val="22"/>
        </w:rPr>
        <w:t xml:space="preserve">Research data even sensitive </w:t>
      </w:r>
      <w:r>
        <w:rPr>
          <w:rFonts w:ascii="Calibri" w:eastAsia="Times New Roman" w:hAnsi="Calibri"/>
          <w:sz w:val="22"/>
          <w:szCs w:val="22"/>
        </w:rPr>
        <w:t>and confidential data can be shared ethically and legally if researchers pay attention, from the beginning of research to four important aspects:</w:t>
      </w:r>
    </w:p>
    <w:p w:rsidR="00000000" w:rsidRDefault="00022137">
      <w:pPr>
        <w:numPr>
          <w:ilvl w:val="1"/>
          <w:numId w:val="29"/>
        </w:numPr>
        <w:ind w:left="1080"/>
        <w:textAlignment w:val="center"/>
        <w:rPr>
          <w:rFonts w:ascii="Calibri" w:eastAsia="Times New Roman" w:hAnsi="Calibri"/>
          <w:sz w:val="22"/>
          <w:szCs w:val="22"/>
        </w:rPr>
      </w:pPr>
      <w:r>
        <w:rPr>
          <w:rFonts w:ascii="Calibri" w:eastAsia="Times New Roman" w:hAnsi="Calibri"/>
          <w:sz w:val="22"/>
          <w:szCs w:val="22"/>
        </w:rPr>
        <w:t>Including provision for data sharing when gaining informed consent.</w:t>
      </w:r>
    </w:p>
    <w:p w:rsidR="00000000" w:rsidRDefault="00022137">
      <w:pPr>
        <w:numPr>
          <w:ilvl w:val="1"/>
          <w:numId w:val="29"/>
        </w:numPr>
        <w:ind w:left="1080"/>
        <w:textAlignment w:val="center"/>
        <w:rPr>
          <w:rFonts w:ascii="Calibri" w:eastAsia="Times New Roman" w:hAnsi="Calibri"/>
          <w:sz w:val="22"/>
          <w:szCs w:val="22"/>
        </w:rPr>
      </w:pPr>
      <w:r>
        <w:rPr>
          <w:rFonts w:ascii="Calibri" w:eastAsia="Times New Roman" w:hAnsi="Calibri"/>
          <w:sz w:val="22"/>
          <w:szCs w:val="22"/>
        </w:rPr>
        <w:t xml:space="preserve">Protecting people's </w:t>
      </w:r>
      <w:r>
        <w:rPr>
          <w:rFonts w:ascii="Calibri" w:eastAsia="Times New Roman" w:hAnsi="Calibri"/>
          <w:sz w:val="22"/>
          <w:szCs w:val="22"/>
        </w:rPr>
        <w:t>identities by anonymising data where needed.</w:t>
      </w:r>
    </w:p>
    <w:p w:rsidR="00000000" w:rsidRDefault="00022137">
      <w:pPr>
        <w:numPr>
          <w:ilvl w:val="1"/>
          <w:numId w:val="29"/>
        </w:numPr>
        <w:ind w:left="1080"/>
        <w:textAlignment w:val="center"/>
        <w:rPr>
          <w:rFonts w:ascii="Calibri" w:eastAsia="Times New Roman" w:hAnsi="Calibri"/>
          <w:sz w:val="22"/>
          <w:szCs w:val="22"/>
        </w:rPr>
      </w:pPr>
      <w:r>
        <w:rPr>
          <w:rFonts w:ascii="Calibri" w:eastAsia="Times New Roman" w:hAnsi="Calibri"/>
          <w:sz w:val="22"/>
          <w:szCs w:val="22"/>
        </w:rPr>
        <w:t>Considering controlling access to data.</w:t>
      </w:r>
    </w:p>
    <w:p w:rsidR="00000000" w:rsidRDefault="00022137">
      <w:pPr>
        <w:numPr>
          <w:ilvl w:val="1"/>
          <w:numId w:val="29"/>
        </w:numPr>
        <w:ind w:left="1080"/>
        <w:textAlignment w:val="center"/>
        <w:rPr>
          <w:rFonts w:ascii="Calibri" w:eastAsia="Times New Roman" w:hAnsi="Calibri"/>
          <w:sz w:val="22"/>
          <w:szCs w:val="22"/>
        </w:rPr>
      </w:pPr>
      <w:r>
        <w:rPr>
          <w:rFonts w:ascii="Calibri" w:eastAsia="Times New Roman" w:hAnsi="Calibri"/>
          <w:sz w:val="22"/>
          <w:szCs w:val="22"/>
        </w:rPr>
        <w:t xml:space="preserve">Applying appropriate licence. </w:t>
      </w:r>
    </w:p>
    <w:p w:rsidR="00000000" w:rsidRDefault="00022137">
      <w:pPr>
        <w:numPr>
          <w:ilvl w:val="0"/>
          <w:numId w:val="29"/>
        </w:numPr>
        <w:ind w:left="540"/>
        <w:textAlignment w:val="center"/>
        <w:rPr>
          <w:rFonts w:ascii="Calibri" w:eastAsia="Times New Roman" w:hAnsi="Calibri"/>
          <w:sz w:val="22"/>
          <w:szCs w:val="22"/>
        </w:rPr>
      </w:pPr>
      <w:r>
        <w:rPr>
          <w:rFonts w:ascii="Calibri" w:eastAsia="Times New Roman" w:hAnsi="Calibri"/>
          <w:sz w:val="22"/>
          <w:szCs w:val="22"/>
        </w:rPr>
        <w:t xml:space="preserve">More information :: </w:t>
      </w:r>
      <w:hyperlink r:id="rId16" w:history="1">
        <w:r>
          <w:rPr>
            <w:rStyle w:val="Hyperlink"/>
            <w:rFonts w:ascii="Calibri" w:eastAsia="Times New Roman" w:hAnsi="Calibri"/>
            <w:sz w:val="22"/>
            <w:szCs w:val="22"/>
          </w:rPr>
          <w:t>http://ands.org.au/guides/ethics-working-level.html</w:t>
        </w:r>
      </w:hyperlink>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i/>
          <w:iCs/>
          <w:sz w:val="22"/>
          <w:szCs w:val="22"/>
        </w:rPr>
        <w:t>Training and Induction</w:t>
      </w:r>
    </w:p>
    <w:p w:rsidR="00000000" w:rsidRDefault="00022137">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1609725" cy="1352550"/>
            <wp:effectExtent l="0" t="0" r="9525" b="0"/>
            <wp:docPr id="7" name="Picture 7" descr="Machine generated alternative text:&#10;Training and &#10;induction &#10;All staff &#10;Induction &#10;Refresh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Training and &#10;induction &#10;All staff &#10;Induction &#10;Refresher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9725" cy="1352550"/>
                    </a:xfrm>
                    <a:prstGeom prst="rect">
                      <a:avLst/>
                    </a:prstGeom>
                    <a:noFill/>
                    <a:ln>
                      <a:noFill/>
                    </a:ln>
                  </pic:spPr>
                </pic:pic>
              </a:graphicData>
            </a:graphic>
          </wp:inline>
        </w:drawing>
      </w:r>
    </w:p>
    <w:p w:rsidR="00000000" w:rsidRDefault="00022137">
      <w:pPr>
        <w:numPr>
          <w:ilvl w:val="0"/>
          <w:numId w:val="30"/>
        </w:numPr>
        <w:ind w:left="540"/>
        <w:textAlignment w:val="center"/>
        <w:rPr>
          <w:rFonts w:ascii="Calibri" w:eastAsia="Times New Roman" w:hAnsi="Calibri"/>
          <w:sz w:val="22"/>
          <w:szCs w:val="22"/>
        </w:rPr>
      </w:pPr>
      <w:r>
        <w:rPr>
          <w:rFonts w:ascii="Calibri" w:eastAsia="Times New Roman" w:hAnsi="Calibri"/>
          <w:sz w:val="22"/>
          <w:szCs w:val="22"/>
        </w:rPr>
        <w:t>Effective implementa</w:t>
      </w:r>
      <w:r>
        <w:rPr>
          <w:rFonts w:ascii="Calibri" w:eastAsia="Times New Roman" w:hAnsi="Calibri"/>
          <w:sz w:val="22"/>
          <w:szCs w:val="22"/>
        </w:rPr>
        <w:t>tion of an institutional research data management framework requires that all institutional staff receive adequate training.</w:t>
      </w:r>
    </w:p>
    <w:p w:rsidR="00000000" w:rsidRDefault="00022137">
      <w:pPr>
        <w:numPr>
          <w:ilvl w:val="0"/>
          <w:numId w:val="30"/>
        </w:numPr>
        <w:ind w:left="540"/>
        <w:textAlignment w:val="center"/>
        <w:rPr>
          <w:rFonts w:ascii="Calibri" w:eastAsia="Times New Roman" w:hAnsi="Calibri"/>
          <w:sz w:val="22"/>
          <w:szCs w:val="22"/>
        </w:rPr>
      </w:pPr>
      <w:r>
        <w:rPr>
          <w:rFonts w:ascii="Calibri" w:eastAsia="Times New Roman" w:hAnsi="Calibri"/>
          <w:sz w:val="22"/>
          <w:szCs w:val="22"/>
        </w:rPr>
        <w:t>All staff involved in the research project would benefit from up to date training.</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31"/>
        </w:numPr>
        <w:ind w:left="540"/>
        <w:textAlignment w:val="center"/>
        <w:rPr>
          <w:rFonts w:ascii="Calibri" w:eastAsia="Times New Roman" w:hAnsi="Calibri"/>
          <w:sz w:val="22"/>
          <w:szCs w:val="22"/>
        </w:rPr>
      </w:pPr>
      <w:r>
        <w:rPr>
          <w:rFonts w:ascii="Calibri" w:eastAsia="Times New Roman" w:hAnsi="Calibri"/>
          <w:sz w:val="22"/>
          <w:szCs w:val="22"/>
        </w:rPr>
        <w:t xml:space="preserve">Furthermore, for project specific issues such </w:t>
      </w:r>
      <w:r>
        <w:rPr>
          <w:rFonts w:ascii="Calibri" w:eastAsia="Times New Roman" w:hAnsi="Calibri"/>
          <w:sz w:val="22"/>
          <w:szCs w:val="22"/>
        </w:rPr>
        <w:t>as risk management and the implementation of the research data management plan, all researchers and support staff will need to be inducted.</w:t>
      </w:r>
    </w:p>
    <w:p w:rsidR="00000000" w:rsidRDefault="00022137">
      <w:pPr>
        <w:numPr>
          <w:ilvl w:val="0"/>
          <w:numId w:val="31"/>
        </w:numPr>
        <w:ind w:left="540"/>
        <w:textAlignment w:val="center"/>
        <w:rPr>
          <w:rFonts w:ascii="Calibri" w:eastAsia="Times New Roman" w:hAnsi="Calibri"/>
          <w:sz w:val="22"/>
          <w:szCs w:val="22"/>
        </w:rPr>
      </w:pPr>
      <w:r>
        <w:rPr>
          <w:rFonts w:ascii="Calibri" w:eastAsia="Times New Roman" w:hAnsi="Calibri"/>
          <w:sz w:val="22"/>
          <w:szCs w:val="22"/>
        </w:rPr>
        <w:t>Inductions take place not only at project commencement, but also for any personnel coming on board during the projec</w:t>
      </w:r>
      <w:r>
        <w:rPr>
          <w:rFonts w:ascii="Calibri" w:eastAsia="Times New Roman" w:hAnsi="Calibri"/>
          <w:sz w:val="22"/>
          <w:szCs w:val="22"/>
        </w:rPr>
        <w:t>t.</w:t>
      </w:r>
    </w:p>
    <w:p w:rsidR="00000000" w:rsidRDefault="00022137">
      <w:pPr>
        <w:numPr>
          <w:ilvl w:val="0"/>
          <w:numId w:val="31"/>
        </w:numPr>
        <w:ind w:left="540"/>
        <w:textAlignment w:val="center"/>
        <w:rPr>
          <w:rFonts w:ascii="Calibri" w:eastAsia="Times New Roman" w:hAnsi="Calibri"/>
          <w:sz w:val="22"/>
          <w:szCs w:val="22"/>
        </w:rPr>
      </w:pPr>
      <w:r>
        <w:rPr>
          <w:rFonts w:ascii="Calibri" w:eastAsia="Times New Roman" w:hAnsi="Calibri"/>
          <w:sz w:val="22"/>
          <w:szCs w:val="22"/>
        </w:rPr>
        <w:t>For longer projects, refresher training and inductions should be considered.</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32"/>
        </w:numPr>
        <w:ind w:left="540"/>
        <w:textAlignment w:val="center"/>
        <w:rPr>
          <w:rFonts w:ascii="Calibri" w:eastAsia="Times New Roman" w:hAnsi="Calibri"/>
          <w:sz w:val="22"/>
          <w:szCs w:val="22"/>
        </w:rPr>
      </w:pPr>
      <w:r>
        <w:rPr>
          <w:rFonts w:ascii="Calibri" w:eastAsia="Times New Roman" w:hAnsi="Calibri"/>
          <w:sz w:val="22"/>
          <w:szCs w:val="22"/>
        </w:rPr>
        <w:t>ANDS provides guides, support and training services online, as well as webinars and custom courses.</w:t>
      </w:r>
    </w:p>
    <w:p w:rsidR="00000000" w:rsidRDefault="00022137">
      <w:pPr>
        <w:numPr>
          <w:ilvl w:val="0"/>
          <w:numId w:val="32"/>
        </w:numPr>
        <w:ind w:left="540"/>
        <w:textAlignment w:val="center"/>
        <w:rPr>
          <w:rFonts w:ascii="Calibri" w:eastAsia="Times New Roman" w:hAnsi="Calibri"/>
          <w:sz w:val="22"/>
          <w:szCs w:val="22"/>
        </w:rPr>
      </w:pPr>
      <w:r>
        <w:rPr>
          <w:rFonts w:ascii="Calibri" w:eastAsia="Times New Roman" w:hAnsi="Calibri"/>
          <w:sz w:val="22"/>
          <w:szCs w:val="22"/>
        </w:rPr>
        <w:t xml:space="preserve">More information can be found at :: </w:t>
      </w:r>
      <w:hyperlink r:id="rId18" w:history="1">
        <w:r>
          <w:rPr>
            <w:rStyle w:val="Hyperlink"/>
            <w:rFonts w:ascii="Calibri" w:eastAsia="Times New Roman" w:hAnsi="Calibri"/>
            <w:sz w:val="22"/>
            <w:szCs w:val="22"/>
          </w:rPr>
          <w:t>htt</w:t>
        </w:r>
        <w:r>
          <w:rPr>
            <w:rStyle w:val="Hyperlink"/>
            <w:rFonts w:ascii="Calibri" w:eastAsia="Times New Roman" w:hAnsi="Calibri"/>
            <w:sz w:val="22"/>
            <w:szCs w:val="22"/>
          </w:rPr>
          <w:t>p://ands.org.au</w:t>
        </w:r>
      </w:hyperlink>
      <w:r>
        <w:rPr>
          <w:rFonts w:ascii="Calibri" w:eastAsia="Times New Roman" w:hAnsi="Calibri"/>
          <w:sz w:val="22"/>
          <w:szCs w:val="22"/>
        </w:rPr>
        <w:t>.</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u w:val="single"/>
        </w:rPr>
        <w:t>During Research</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i/>
          <w:iCs/>
          <w:sz w:val="22"/>
          <w:szCs w:val="22"/>
        </w:rPr>
        <w:t>Policy Compliance Monitoring</w:t>
      </w:r>
    </w:p>
    <w:p w:rsidR="00000000" w:rsidRDefault="00022137">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1362075" cy="1790700"/>
            <wp:effectExtent l="0" t="0" r="9525" b="0"/>
            <wp:docPr id="8" name="Picture 8" descr="Machine generated alternative text:&#10;Policy compliance &#10;monitoring &#10;Compliance &#10;Audits &#10;Corrective &#10;a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Policy compliance &#10;monitoring &#10;Compliance &#10;Audits &#10;Corrective &#10;action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62075" cy="1790700"/>
                    </a:xfrm>
                    <a:prstGeom prst="rect">
                      <a:avLst/>
                    </a:prstGeom>
                    <a:noFill/>
                    <a:ln>
                      <a:noFill/>
                    </a:ln>
                  </pic:spPr>
                </pic:pic>
              </a:graphicData>
            </a:graphic>
          </wp:inline>
        </w:drawing>
      </w:r>
    </w:p>
    <w:p w:rsidR="00000000" w:rsidRDefault="00022137">
      <w:pPr>
        <w:numPr>
          <w:ilvl w:val="0"/>
          <w:numId w:val="33"/>
        </w:numPr>
        <w:ind w:left="540"/>
        <w:textAlignment w:val="center"/>
        <w:rPr>
          <w:rFonts w:ascii="Calibri" w:eastAsia="Times New Roman" w:hAnsi="Calibri"/>
          <w:sz w:val="22"/>
          <w:szCs w:val="22"/>
        </w:rPr>
      </w:pPr>
      <w:r>
        <w:rPr>
          <w:rFonts w:ascii="Calibri" w:eastAsia="Times New Roman" w:hAnsi="Calibri"/>
          <w:sz w:val="22"/>
          <w:szCs w:val="22"/>
        </w:rPr>
        <w:t xml:space="preserve">Acknowledging the policies and guidelines as defined in the institution's research data management framework at the start of the research project is of little us </w:t>
      </w:r>
      <w:r>
        <w:rPr>
          <w:rFonts w:ascii="Calibri" w:eastAsia="Times New Roman" w:hAnsi="Calibri"/>
          <w:sz w:val="22"/>
          <w:szCs w:val="22"/>
        </w:rPr>
        <w:t>in itself.</w:t>
      </w:r>
    </w:p>
    <w:p w:rsidR="00000000" w:rsidRDefault="00022137">
      <w:pPr>
        <w:numPr>
          <w:ilvl w:val="0"/>
          <w:numId w:val="33"/>
        </w:numPr>
        <w:ind w:left="540"/>
        <w:textAlignment w:val="center"/>
        <w:rPr>
          <w:rFonts w:ascii="Calibri" w:eastAsia="Times New Roman" w:hAnsi="Calibri"/>
          <w:sz w:val="22"/>
          <w:szCs w:val="22"/>
        </w:rPr>
      </w:pPr>
      <w:r>
        <w:rPr>
          <w:rFonts w:ascii="Calibri" w:eastAsia="Times New Roman" w:hAnsi="Calibri"/>
          <w:sz w:val="22"/>
          <w:szCs w:val="22"/>
        </w:rPr>
        <w:t>Demonstrating compliance through review or audit frameworks allows non-compliance to be identified early and corrective action to be taken.</w:t>
      </w:r>
    </w:p>
    <w:p w:rsidR="00000000" w:rsidRDefault="00022137">
      <w:pPr>
        <w:numPr>
          <w:ilvl w:val="0"/>
          <w:numId w:val="33"/>
        </w:numPr>
        <w:ind w:left="540"/>
        <w:textAlignment w:val="center"/>
        <w:rPr>
          <w:rFonts w:ascii="Calibri" w:eastAsia="Times New Roman" w:hAnsi="Calibri"/>
          <w:sz w:val="22"/>
          <w:szCs w:val="22"/>
        </w:rPr>
      </w:pPr>
      <w:r>
        <w:rPr>
          <w:rFonts w:ascii="Calibri" w:eastAsia="Times New Roman" w:hAnsi="Calibri"/>
          <w:sz w:val="22"/>
          <w:szCs w:val="22"/>
        </w:rPr>
        <w:t>This allows the organisation to respond to compliance breaches in a systematic rather than ad hoc fashion</w:t>
      </w:r>
      <w:r>
        <w:rPr>
          <w:rFonts w:ascii="Calibri" w:eastAsia="Times New Roman" w:hAnsi="Calibri"/>
          <w:sz w:val="22"/>
          <w:szCs w:val="22"/>
        </w:rPr>
        <w:t>.</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34"/>
        </w:numPr>
        <w:ind w:left="540"/>
        <w:textAlignment w:val="center"/>
        <w:rPr>
          <w:rFonts w:ascii="Calibri" w:eastAsia="Times New Roman" w:hAnsi="Calibri"/>
          <w:sz w:val="22"/>
          <w:szCs w:val="22"/>
        </w:rPr>
      </w:pPr>
      <w:r>
        <w:rPr>
          <w:rFonts w:ascii="Calibri" w:eastAsia="Times New Roman" w:hAnsi="Calibri"/>
          <w:sz w:val="22"/>
          <w:szCs w:val="22"/>
        </w:rPr>
        <w:t>Policy compliance is normally dealt with as a part of the review of the research data management plan.</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i/>
          <w:iCs/>
          <w:sz w:val="22"/>
          <w:szCs w:val="22"/>
        </w:rPr>
        <w:t>Risk Monitoring and Communication</w:t>
      </w:r>
    </w:p>
    <w:p w:rsidR="00000000" w:rsidRDefault="00022137">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1314450" cy="1733550"/>
            <wp:effectExtent l="0" t="0" r="0" b="0"/>
            <wp:docPr id="9" name="Picture 9" descr="Machine generated alternative text:&#10;Risk monitoring &#10;and &#10;communication &#10;Monitor &#10;Review &#10;Re-assess &#10;Communic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10;Risk monitoring &#10;and &#10;communication &#10;Monitor &#10;Review &#10;Re-assess &#10;Communicate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4450" cy="1733550"/>
                    </a:xfrm>
                    <a:prstGeom prst="rect">
                      <a:avLst/>
                    </a:prstGeom>
                    <a:noFill/>
                    <a:ln>
                      <a:noFill/>
                    </a:ln>
                  </pic:spPr>
                </pic:pic>
              </a:graphicData>
            </a:graphic>
          </wp:inline>
        </w:drawing>
      </w:r>
    </w:p>
    <w:p w:rsidR="00000000" w:rsidRDefault="00022137">
      <w:pPr>
        <w:numPr>
          <w:ilvl w:val="0"/>
          <w:numId w:val="35"/>
        </w:numPr>
        <w:ind w:left="540"/>
        <w:textAlignment w:val="center"/>
        <w:rPr>
          <w:rFonts w:ascii="Calibri" w:eastAsia="Times New Roman" w:hAnsi="Calibri"/>
          <w:sz w:val="22"/>
          <w:szCs w:val="22"/>
        </w:rPr>
      </w:pPr>
      <w:r>
        <w:rPr>
          <w:rFonts w:ascii="Calibri" w:eastAsia="Times New Roman" w:hAnsi="Calibri"/>
          <w:sz w:val="22"/>
          <w:szCs w:val="22"/>
        </w:rPr>
        <w:t>Continuous monitoring and review are vital components of an effective risk management process.</w:t>
      </w:r>
    </w:p>
    <w:p w:rsidR="00000000" w:rsidRDefault="00022137">
      <w:pPr>
        <w:numPr>
          <w:ilvl w:val="0"/>
          <w:numId w:val="35"/>
        </w:numPr>
        <w:ind w:left="540"/>
        <w:textAlignment w:val="center"/>
        <w:rPr>
          <w:rFonts w:ascii="Calibri" w:eastAsia="Times New Roman" w:hAnsi="Calibri"/>
          <w:sz w:val="22"/>
          <w:szCs w:val="22"/>
        </w:rPr>
      </w:pPr>
      <w:r>
        <w:rPr>
          <w:rFonts w:ascii="Calibri" w:eastAsia="Times New Roman" w:hAnsi="Calibri"/>
          <w:sz w:val="22"/>
          <w:szCs w:val="22"/>
        </w:rPr>
        <w:t xml:space="preserve">In terms of the research </w:t>
      </w:r>
      <w:r>
        <w:rPr>
          <w:rFonts w:ascii="Calibri" w:eastAsia="Times New Roman" w:hAnsi="Calibri"/>
          <w:sz w:val="22"/>
          <w:szCs w:val="22"/>
        </w:rPr>
        <w:t>project, review of risk would normally be incorporated into the research data management plan.</w:t>
      </w:r>
    </w:p>
    <w:p w:rsidR="00000000" w:rsidRDefault="00022137">
      <w:pPr>
        <w:numPr>
          <w:ilvl w:val="0"/>
          <w:numId w:val="35"/>
        </w:numPr>
        <w:ind w:left="540"/>
        <w:textAlignment w:val="center"/>
        <w:rPr>
          <w:rFonts w:ascii="Calibri" w:eastAsia="Times New Roman" w:hAnsi="Calibri"/>
          <w:sz w:val="22"/>
          <w:szCs w:val="22"/>
        </w:rPr>
      </w:pPr>
      <w:r>
        <w:rPr>
          <w:rFonts w:ascii="Calibri" w:eastAsia="Times New Roman" w:hAnsi="Calibri"/>
          <w:sz w:val="22"/>
          <w:szCs w:val="22"/>
        </w:rPr>
        <w:t xml:space="preserve">The primary purpose of monitoring and review is to determine whether risks still exist, whether new risks have emerged, and to reassess the risk priorities. </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i/>
          <w:iCs/>
          <w:sz w:val="22"/>
          <w:szCs w:val="22"/>
        </w:rPr>
        <w:t>Research Data Collection and Analysis</w:t>
      </w:r>
    </w:p>
    <w:p w:rsidR="00000000" w:rsidRDefault="00022137">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1476375" cy="1466850"/>
            <wp:effectExtent l="0" t="0" r="9525" b="0"/>
            <wp:docPr id="10" name="Picture 10" descr="Machine generated alternative text:&#10;Data collection &#10;and analysis &#10;Sharing with &#10;collaborators &#10;Derivation &#10;Cur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ine generated alternative text:&#10;Data collection &#10;and analysis &#10;Sharing with &#10;collaborators &#10;Derivation &#10;Curation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6375" cy="1466850"/>
                    </a:xfrm>
                    <a:prstGeom prst="rect">
                      <a:avLst/>
                    </a:prstGeom>
                    <a:noFill/>
                    <a:ln>
                      <a:noFill/>
                    </a:ln>
                  </pic:spPr>
                </pic:pic>
              </a:graphicData>
            </a:graphic>
          </wp:inline>
        </w:drawing>
      </w:r>
    </w:p>
    <w:p w:rsidR="00000000" w:rsidRDefault="00022137">
      <w:pPr>
        <w:numPr>
          <w:ilvl w:val="0"/>
          <w:numId w:val="36"/>
        </w:numPr>
        <w:ind w:left="540"/>
        <w:textAlignment w:val="center"/>
        <w:rPr>
          <w:rFonts w:ascii="Calibri" w:eastAsia="Times New Roman" w:hAnsi="Calibri"/>
          <w:sz w:val="22"/>
          <w:szCs w:val="22"/>
        </w:rPr>
      </w:pPr>
      <w:r>
        <w:rPr>
          <w:rFonts w:ascii="Calibri" w:eastAsia="Times New Roman" w:hAnsi="Calibri"/>
          <w:sz w:val="22"/>
          <w:szCs w:val="22"/>
        </w:rPr>
        <w:t xml:space="preserve">Through </w:t>
      </w:r>
      <w:r>
        <w:rPr>
          <w:rFonts w:ascii="Calibri" w:eastAsia="Times New Roman" w:hAnsi="Calibri"/>
          <w:sz w:val="22"/>
          <w:szCs w:val="22"/>
        </w:rPr>
        <w:t xml:space="preserve">the research cycle, data will be collected; data analysis will generate derived data and in many cases data will be shared between researchers and institutions for collaboration purposes. </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37"/>
        </w:numPr>
        <w:ind w:left="540"/>
        <w:textAlignment w:val="center"/>
        <w:rPr>
          <w:rFonts w:ascii="Calibri" w:eastAsia="Times New Roman" w:hAnsi="Calibri"/>
          <w:sz w:val="22"/>
          <w:szCs w:val="22"/>
        </w:rPr>
      </w:pPr>
      <w:r>
        <w:rPr>
          <w:rFonts w:ascii="Calibri" w:eastAsia="Times New Roman" w:hAnsi="Calibri"/>
          <w:sz w:val="22"/>
          <w:szCs w:val="22"/>
        </w:rPr>
        <w:t>Data at this point may be made available to collaborators, as spe</w:t>
      </w:r>
      <w:r>
        <w:rPr>
          <w:rFonts w:ascii="Calibri" w:eastAsia="Times New Roman" w:hAnsi="Calibri"/>
          <w:sz w:val="22"/>
          <w:szCs w:val="22"/>
        </w:rPr>
        <w:t>cified in the research data management plan.</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i/>
          <w:iCs/>
          <w:sz w:val="22"/>
          <w:szCs w:val="22"/>
        </w:rPr>
        <w:t>Metadata Generation</w:t>
      </w:r>
    </w:p>
    <w:p w:rsidR="00000000" w:rsidRDefault="00022137">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1181100" cy="1562100"/>
            <wp:effectExtent l="0" t="0" r="0" b="0"/>
            <wp:docPr id="11" name="Picture 11" descr="Machine generated alternative text:&#10;Metadata &#10;generation &#10;Rich metadata &#10;from the &#10;outset &#10;At collection &#10;and object &#10;lev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10;Metadata &#10;generation &#10;Rich metadata &#10;from the &#10;outset &#10;At collection &#10;and object &#10;level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81100" cy="1562100"/>
                    </a:xfrm>
                    <a:prstGeom prst="rect">
                      <a:avLst/>
                    </a:prstGeom>
                    <a:noFill/>
                    <a:ln>
                      <a:noFill/>
                    </a:ln>
                  </pic:spPr>
                </pic:pic>
              </a:graphicData>
            </a:graphic>
          </wp:inline>
        </w:drawing>
      </w:r>
    </w:p>
    <w:p w:rsidR="00000000" w:rsidRDefault="00022137">
      <w:pPr>
        <w:numPr>
          <w:ilvl w:val="0"/>
          <w:numId w:val="38"/>
        </w:numPr>
        <w:ind w:left="540"/>
        <w:textAlignment w:val="center"/>
        <w:rPr>
          <w:rFonts w:ascii="Calibri" w:eastAsia="Times New Roman" w:hAnsi="Calibri"/>
          <w:sz w:val="22"/>
          <w:szCs w:val="22"/>
        </w:rPr>
      </w:pPr>
      <w:r>
        <w:rPr>
          <w:rFonts w:ascii="Calibri" w:eastAsia="Times New Roman" w:hAnsi="Calibri"/>
          <w:sz w:val="22"/>
          <w:szCs w:val="22"/>
        </w:rPr>
        <w:t>Data discovery and access is dependent on the availability of rich metadata.</w:t>
      </w:r>
    </w:p>
    <w:p w:rsidR="00000000" w:rsidRDefault="00022137">
      <w:pPr>
        <w:numPr>
          <w:ilvl w:val="0"/>
          <w:numId w:val="38"/>
        </w:numPr>
        <w:ind w:left="540"/>
        <w:textAlignment w:val="center"/>
        <w:rPr>
          <w:rFonts w:ascii="Calibri" w:eastAsia="Times New Roman" w:hAnsi="Calibri"/>
          <w:sz w:val="22"/>
          <w:szCs w:val="22"/>
        </w:rPr>
      </w:pPr>
      <w:r>
        <w:rPr>
          <w:rFonts w:ascii="Calibri" w:eastAsia="Times New Roman" w:hAnsi="Calibri"/>
          <w:sz w:val="22"/>
          <w:szCs w:val="22"/>
        </w:rPr>
        <w:t>Metadata is collected at both collection and object level and can be stored separately, or embedded in the data collection.</w:t>
      </w:r>
    </w:p>
    <w:p w:rsidR="00000000" w:rsidRDefault="00022137">
      <w:pPr>
        <w:numPr>
          <w:ilvl w:val="0"/>
          <w:numId w:val="38"/>
        </w:numPr>
        <w:ind w:left="540"/>
        <w:textAlignment w:val="center"/>
        <w:rPr>
          <w:rFonts w:ascii="Calibri" w:eastAsia="Times New Roman" w:hAnsi="Calibri"/>
          <w:sz w:val="22"/>
          <w:szCs w:val="22"/>
        </w:rPr>
      </w:pPr>
      <w:r>
        <w:rPr>
          <w:rFonts w:ascii="Calibri" w:eastAsia="Times New Roman" w:hAnsi="Calibri"/>
          <w:sz w:val="22"/>
          <w:szCs w:val="22"/>
        </w:rPr>
        <w:t xml:space="preserve">Collection level metadata is </w:t>
      </w:r>
      <w:r>
        <w:rPr>
          <w:rFonts w:ascii="Calibri" w:eastAsia="Times New Roman" w:hAnsi="Calibri"/>
          <w:sz w:val="22"/>
          <w:szCs w:val="22"/>
        </w:rPr>
        <w:t>generated by the researcher as a part of the research process and supplemented by object level metadata for data publication, in most cases, by librarians or other data professionals.</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39"/>
        </w:numPr>
        <w:ind w:left="540"/>
        <w:textAlignment w:val="center"/>
        <w:rPr>
          <w:rFonts w:ascii="Calibri" w:eastAsia="Times New Roman" w:hAnsi="Calibri"/>
          <w:sz w:val="22"/>
          <w:szCs w:val="22"/>
        </w:rPr>
      </w:pPr>
      <w:r>
        <w:rPr>
          <w:rFonts w:ascii="Calibri" w:eastAsia="Times New Roman" w:hAnsi="Calibri"/>
          <w:sz w:val="22"/>
          <w:szCs w:val="22"/>
        </w:rPr>
        <w:t xml:space="preserve">Good metadata creation can be supported by tools designed to simplify </w:t>
      </w:r>
      <w:r>
        <w:rPr>
          <w:rFonts w:ascii="Calibri" w:eastAsia="Times New Roman" w:hAnsi="Calibri"/>
          <w:sz w:val="22"/>
          <w:szCs w:val="22"/>
        </w:rPr>
        <w:t>metadata input and to enhance interoperability.</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40"/>
        </w:numPr>
        <w:ind w:left="540"/>
        <w:textAlignment w:val="center"/>
        <w:rPr>
          <w:rFonts w:ascii="Calibri" w:eastAsia="Times New Roman" w:hAnsi="Calibri"/>
          <w:sz w:val="22"/>
          <w:szCs w:val="22"/>
        </w:rPr>
      </w:pPr>
      <w:r>
        <w:rPr>
          <w:rFonts w:ascii="Calibri" w:eastAsia="Times New Roman" w:hAnsi="Calibri"/>
          <w:sz w:val="22"/>
          <w:szCs w:val="22"/>
        </w:rPr>
        <w:t>Metadata is also useful in tracking the history of derived data products.</w:t>
      </w:r>
    </w:p>
    <w:p w:rsidR="00000000" w:rsidRDefault="00022137">
      <w:pPr>
        <w:numPr>
          <w:ilvl w:val="0"/>
          <w:numId w:val="40"/>
        </w:numPr>
        <w:ind w:left="540"/>
        <w:textAlignment w:val="center"/>
        <w:rPr>
          <w:rFonts w:ascii="Calibri" w:eastAsia="Times New Roman" w:hAnsi="Calibri"/>
          <w:sz w:val="22"/>
          <w:szCs w:val="22"/>
        </w:rPr>
      </w:pPr>
      <w:r>
        <w:rPr>
          <w:rFonts w:ascii="Calibri" w:eastAsia="Times New Roman" w:hAnsi="Calibri"/>
          <w:sz w:val="22"/>
          <w:szCs w:val="22"/>
        </w:rPr>
        <w:t xml:space="preserve">Further reading :: </w:t>
      </w:r>
      <w:hyperlink r:id="rId23" w:history="1">
        <w:r>
          <w:rPr>
            <w:rStyle w:val="Hyperlink"/>
            <w:rFonts w:ascii="Calibri" w:eastAsia="Times New Roman" w:hAnsi="Calibri"/>
            <w:sz w:val="22"/>
            <w:szCs w:val="22"/>
          </w:rPr>
          <w:t>http://www.ands.org.au/metadata/index.html</w:t>
        </w:r>
      </w:hyperlink>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i/>
          <w:iCs/>
          <w:sz w:val="22"/>
          <w:szCs w:val="22"/>
        </w:rPr>
        <w:t>Storage</w:t>
      </w:r>
      <w:r>
        <w:rPr>
          <w:rFonts w:ascii="Calibri" w:hAnsi="Calibri"/>
          <w:i/>
          <w:iCs/>
          <w:sz w:val="22"/>
          <w:szCs w:val="22"/>
        </w:rPr>
        <w:t xml:space="preserve"> and Access</w:t>
      </w:r>
    </w:p>
    <w:p w:rsidR="00000000" w:rsidRDefault="00022137">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1181100" cy="1571625"/>
            <wp:effectExtent l="0" t="0" r="0" b="9525"/>
            <wp:docPr id="12" name="Picture 12" descr="Machine generated alternative text:&#10;• &#10;Storage and &#10;access &#10;Considered &#10;choice &#10;Metadata rich &#10;Curated &#10;Wide &#10;community &#10;scop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generated alternative text:&#10;• &#10;Storage and &#10;access &#10;Considered &#10;choice &#10;Metadata rich &#10;Curated &#10;Wide &#10;community &#10;scope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81100" cy="1571625"/>
                    </a:xfrm>
                    <a:prstGeom prst="rect">
                      <a:avLst/>
                    </a:prstGeom>
                    <a:noFill/>
                    <a:ln>
                      <a:noFill/>
                    </a:ln>
                  </pic:spPr>
                </pic:pic>
              </a:graphicData>
            </a:graphic>
          </wp:inline>
        </w:drawing>
      </w:r>
    </w:p>
    <w:p w:rsidR="00000000" w:rsidRDefault="00022137">
      <w:pPr>
        <w:numPr>
          <w:ilvl w:val="0"/>
          <w:numId w:val="41"/>
        </w:numPr>
        <w:ind w:left="540"/>
        <w:textAlignment w:val="center"/>
        <w:rPr>
          <w:rFonts w:ascii="Calibri" w:eastAsia="Times New Roman" w:hAnsi="Calibri"/>
          <w:sz w:val="22"/>
          <w:szCs w:val="22"/>
        </w:rPr>
      </w:pPr>
      <w:r>
        <w:rPr>
          <w:rFonts w:ascii="Calibri" w:eastAsia="Times New Roman" w:hAnsi="Calibri"/>
          <w:sz w:val="22"/>
          <w:szCs w:val="22"/>
        </w:rPr>
        <w:t>The choices made regarding the app</w:t>
      </w:r>
      <w:r>
        <w:rPr>
          <w:rFonts w:ascii="Calibri" w:eastAsia="Times New Roman" w:hAnsi="Calibri"/>
          <w:sz w:val="22"/>
          <w:szCs w:val="22"/>
        </w:rPr>
        <w:t>roach to data storage have implications for cost, security and further access.</w:t>
      </w:r>
    </w:p>
    <w:p w:rsidR="00000000" w:rsidRDefault="00022137">
      <w:pPr>
        <w:numPr>
          <w:ilvl w:val="0"/>
          <w:numId w:val="41"/>
        </w:numPr>
        <w:ind w:left="540"/>
        <w:textAlignment w:val="center"/>
        <w:rPr>
          <w:rFonts w:ascii="Calibri" w:eastAsia="Times New Roman" w:hAnsi="Calibri"/>
          <w:sz w:val="22"/>
          <w:szCs w:val="22"/>
        </w:rPr>
      </w:pPr>
      <w:r>
        <w:rPr>
          <w:rFonts w:ascii="Calibri" w:eastAsia="Times New Roman" w:hAnsi="Calibri"/>
          <w:sz w:val="22"/>
          <w:szCs w:val="22"/>
        </w:rPr>
        <w:t>It is an institutional responsibility to ensure that adequate and appropriate storage facilities are available.</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42"/>
        </w:numPr>
        <w:ind w:left="540"/>
        <w:textAlignment w:val="center"/>
        <w:rPr>
          <w:rFonts w:ascii="Calibri" w:eastAsia="Times New Roman" w:hAnsi="Calibri"/>
          <w:sz w:val="22"/>
          <w:szCs w:val="22"/>
        </w:rPr>
      </w:pPr>
      <w:r>
        <w:rPr>
          <w:rFonts w:ascii="Calibri" w:eastAsia="Times New Roman" w:hAnsi="Calibri"/>
          <w:sz w:val="22"/>
          <w:szCs w:val="22"/>
        </w:rPr>
        <w:t>The goals of "reusing and sharing data more often" are met by s</w:t>
      </w:r>
      <w:r>
        <w:rPr>
          <w:rFonts w:ascii="Calibri" w:eastAsia="Times New Roman" w:hAnsi="Calibri"/>
          <w:sz w:val="22"/>
          <w:szCs w:val="22"/>
        </w:rPr>
        <w:t>torage solutions which make data discoverable and accessible over the long term, which means the tendency should be towards more metadata rich, curated stores with a wide community scope.</w:t>
      </w:r>
    </w:p>
    <w:p w:rsidR="00000000" w:rsidRDefault="00022137">
      <w:pPr>
        <w:numPr>
          <w:ilvl w:val="0"/>
          <w:numId w:val="42"/>
        </w:numPr>
        <w:ind w:left="540"/>
        <w:textAlignment w:val="center"/>
        <w:rPr>
          <w:rFonts w:ascii="Calibri" w:eastAsia="Times New Roman" w:hAnsi="Calibri"/>
          <w:sz w:val="22"/>
          <w:szCs w:val="22"/>
        </w:rPr>
      </w:pPr>
      <w:r>
        <w:rPr>
          <w:rFonts w:ascii="Calibri" w:eastAsia="Times New Roman" w:hAnsi="Calibri"/>
          <w:sz w:val="22"/>
          <w:szCs w:val="22"/>
        </w:rPr>
        <w:t xml:space="preserve">More information in the ANDS data storage guide :: </w:t>
      </w:r>
      <w:hyperlink r:id="rId25" w:history="1">
        <w:r>
          <w:rPr>
            <w:rStyle w:val="Hyperlink"/>
            <w:rFonts w:ascii="Calibri" w:eastAsia="Times New Roman" w:hAnsi="Calibri"/>
            <w:sz w:val="22"/>
            <w:szCs w:val="22"/>
          </w:rPr>
          <w:t>http://ands.org.au/guides/storage.html</w:t>
        </w:r>
      </w:hyperlink>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u w:val="single"/>
        </w:rPr>
        <w:t>Post Research</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i/>
          <w:iCs/>
          <w:sz w:val="22"/>
          <w:szCs w:val="22"/>
        </w:rPr>
        <w:t>Publish Research Data</w:t>
      </w:r>
    </w:p>
    <w:p w:rsidR="00000000" w:rsidRDefault="00022137">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1276350" cy="1676400"/>
            <wp:effectExtent l="0" t="0" r="0" b="0"/>
            <wp:docPr id="13" name="Picture 13" descr="Machine generated alternative text:&#10;Publish data &#10;Well- &#10;described &#10;Citable &#10;Discoverable &#10;Re-usable &#10;Ethics &amp; &#10;copy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e generated alternative text:&#10;Publish data &#10;Well- &#10;described &#10;Citable &#10;Discoverable &#10;Re-usable &#10;Ethics &amp; &#10;copyright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6350" cy="1676400"/>
                    </a:xfrm>
                    <a:prstGeom prst="rect">
                      <a:avLst/>
                    </a:prstGeom>
                    <a:noFill/>
                    <a:ln>
                      <a:noFill/>
                    </a:ln>
                  </pic:spPr>
                </pic:pic>
              </a:graphicData>
            </a:graphic>
          </wp:inline>
        </w:drawing>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43"/>
        </w:numPr>
        <w:ind w:left="540"/>
        <w:textAlignment w:val="center"/>
        <w:rPr>
          <w:rFonts w:ascii="Calibri" w:eastAsia="Times New Roman" w:hAnsi="Calibri"/>
          <w:sz w:val="22"/>
          <w:szCs w:val="22"/>
        </w:rPr>
      </w:pPr>
      <w:r>
        <w:rPr>
          <w:rFonts w:ascii="Calibri" w:eastAsia="Times New Roman" w:hAnsi="Calibri"/>
          <w:sz w:val="22"/>
          <w:szCs w:val="22"/>
        </w:rPr>
        <w:t>There is an increasing expectation that the outputs of publicly funded research, including data, will be made available for others to use.</w:t>
      </w:r>
    </w:p>
    <w:p w:rsidR="00000000" w:rsidRDefault="00022137">
      <w:pPr>
        <w:numPr>
          <w:ilvl w:val="0"/>
          <w:numId w:val="43"/>
        </w:numPr>
        <w:ind w:left="540"/>
        <w:textAlignment w:val="center"/>
        <w:rPr>
          <w:rFonts w:ascii="Calibri" w:eastAsia="Times New Roman" w:hAnsi="Calibri"/>
          <w:sz w:val="22"/>
          <w:szCs w:val="22"/>
        </w:rPr>
      </w:pPr>
      <w:r>
        <w:rPr>
          <w:rFonts w:ascii="Calibri" w:eastAsia="Times New Roman" w:hAnsi="Calibri"/>
          <w:sz w:val="22"/>
          <w:szCs w:val="22"/>
        </w:rPr>
        <w:t>The means published d</w:t>
      </w:r>
      <w:r>
        <w:rPr>
          <w:rFonts w:ascii="Calibri" w:eastAsia="Times New Roman" w:hAnsi="Calibri"/>
          <w:sz w:val="22"/>
          <w:szCs w:val="22"/>
        </w:rPr>
        <w:t>ata should be well-described (metadata), citable, discoverable and re-usable whenever possible.</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44"/>
        </w:numPr>
        <w:ind w:left="540"/>
        <w:textAlignment w:val="center"/>
        <w:rPr>
          <w:rFonts w:ascii="Calibri" w:eastAsia="Times New Roman" w:hAnsi="Calibri"/>
          <w:sz w:val="22"/>
          <w:szCs w:val="22"/>
        </w:rPr>
      </w:pPr>
      <w:r>
        <w:rPr>
          <w:rFonts w:ascii="Calibri" w:eastAsia="Times New Roman" w:hAnsi="Calibri"/>
          <w:sz w:val="22"/>
          <w:szCs w:val="22"/>
        </w:rPr>
        <w:t xml:space="preserve">Potential refusers of research data need to have clear guidance about what they can and cannot do with the data: this is normally achieved via a licence. </w:t>
      </w:r>
    </w:p>
    <w:p w:rsidR="00000000" w:rsidRDefault="00022137">
      <w:pPr>
        <w:numPr>
          <w:ilvl w:val="0"/>
          <w:numId w:val="44"/>
        </w:numPr>
        <w:ind w:left="540"/>
        <w:textAlignment w:val="center"/>
        <w:rPr>
          <w:rFonts w:ascii="Calibri" w:eastAsia="Times New Roman" w:hAnsi="Calibri"/>
          <w:sz w:val="22"/>
          <w:szCs w:val="22"/>
        </w:rPr>
      </w:pPr>
      <w:r>
        <w:rPr>
          <w:rFonts w:ascii="Calibri" w:eastAsia="Times New Roman" w:hAnsi="Calibri"/>
          <w:sz w:val="22"/>
          <w:szCs w:val="22"/>
        </w:rPr>
        <w:t>AND</w:t>
      </w:r>
      <w:r>
        <w:rPr>
          <w:rFonts w:ascii="Calibri" w:eastAsia="Times New Roman" w:hAnsi="Calibri"/>
          <w:sz w:val="22"/>
          <w:szCs w:val="22"/>
        </w:rPr>
        <w:t xml:space="preserve">S supports the Australian Governments Open Access and Licensing Framework (AusGOAL) which provides support and guidance to facilitate open access to publicly funded information. </w:t>
      </w:r>
    </w:p>
    <w:p w:rsidR="00000000" w:rsidRDefault="00022137">
      <w:pPr>
        <w:numPr>
          <w:ilvl w:val="0"/>
          <w:numId w:val="44"/>
        </w:numPr>
        <w:ind w:left="540"/>
        <w:textAlignment w:val="center"/>
        <w:rPr>
          <w:rFonts w:ascii="Calibri" w:eastAsia="Times New Roman" w:hAnsi="Calibri"/>
          <w:sz w:val="22"/>
          <w:szCs w:val="22"/>
        </w:rPr>
      </w:pPr>
      <w:r>
        <w:rPr>
          <w:rFonts w:ascii="Calibri" w:eastAsia="Times New Roman" w:hAnsi="Calibri"/>
          <w:sz w:val="22"/>
          <w:szCs w:val="22"/>
        </w:rPr>
        <w:t xml:space="preserve">More information on copyright and licensing can be found at :: </w:t>
      </w:r>
      <w:hyperlink r:id="rId27" w:history="1">
        <w:r>
          <w:rPr>
            <w:rStyle w:val="Hyperlink"/>
            <w:rFonts w:ascii="Calibri" w:eastAsia="Times New Roman" w:hAnsi="Calibri"/>
            <w:sz w:val="22"/>
            <w:szCs w:val="22"/>
          </w:rPr>
          <w:t>http://ands.org.au/publishing/licensing.html</w:t>
        </w:r>
      </w:hyperlink>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45"/>
        </w:numPr>
        <w:ind w:left="540"/>
        <w:textAlignment w:val="center"/>
        <w:rPr>
          <w:rFonts w:ascii="Calibri" w:eastAsia="Times New Roman" w:hAnsi="Calibri"/>
          <w:sz w:val="22"/>
          <w:szCs w:val="22"/>
        </w:rPr>
      </w:pPr>
      <w:r>
        <w:rPr>
          <w:rFonts w:ascii="Calibri" w:eastAsia="Times New Roman" w:hAnsi="Calibri"/>
          <w:sz w:val="22"/>
          <w:szCs w:val="22"/>
        </w:rPr>
        <w:t>Research data can be published in the form of collection descriptions, citable and online accessible data elements or citable other objects such as web services</w:t>
      </w:r>
      <w:r>
        <w:rPr>
          <w:rFonts w:ascii="Calibri" w:eastAsia="Times New Roman" w:hAnsi="Calibri"/>
          <w:sz w:val="22"/>
          <w:szCs w:val="22"/>
        </w:rPr>
        <w:t>, APIs, or concept definitions.</w:t>
      </w:r>
    </w:p>
    <w:p w:rsidR="00000000" w:rsidRDefault="00022137">
      <w:pPr>
        <w:numPr>
          <w:ilvl w:val="0"/>
          <w:numId w:val="45"/>
        </w:numPr>
        <w:ind w:left="540"/>
        <w:textAlignment w:val="center"/>
        <w:rPr>
          <w:rFonts w:ascii="Calibri" w:eastAsia="Times New Roman" w:hAnsi="Calibri"/>
          <w:sz w:val="22"/>
          <w:szCs w:val="22"/>
        </w:rPr>
      </w:pPr>
      <w:r>
        <w:rPr>
          <w:rFonts w:ascii="Calibri" w:eastAsia="Times New Roman" w:hAnsi="Calibri"/>
          <w:sz w:val="22"/>
          <w:szCs w:val="22"/>
        </w:rPr>
        <w:t>Sometimes just the existence of data collections is published; this occurs when the data cannot be access or accessed under strict conditions.</w:t>
      </w:r>
    </w:p>
    <w:p w:rsidR="00000000" w:rsidRDefault="00022137">
      <w:pPr>
        <w:numPr>
          <w:ilvl w:val="0"/>
          <w:numId w:val="45"/>
        </w:numPr>
        <w:ind w:left="540"/>
        <w:textAlignment w:val="center"/>
        <w:rPr>
          <w:rFonts w:ascii="Calibri" w:eastAsia="Times New Roman" w:hAnsi="Calibri"/>
          <w:sz w:val="22"/>
          <w:szCs w:val="22"/>
        </w:rPr>
      </w:pPr>
      <w:r>
        <w:rPr>
          <w:rFonts w:ascii="Calibri" w:eastAsia="Times New Roman" w:hAnsi="Calibri"/>
          <w:sz w:val="22"/>
          <w:szCs w:val="22"/>
        </w:rPr>
        <w:t>Online data publication for download or web-service access is desirable for those</w:t>
      </w:r>
      <w:r>
        <w:rPr>
          <w:rFonts w:ascii="Calibri" w:eastAsia="Times New Roman" w:hAnsi="Calibri"/>
          <w:sz w:val="22"/>
          <w:szCs w:val="22"/>
        </w:rPr>
        <w:t xml:space="preserve"> kinds of data which are not restricted. </w:t>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46"/>
        </w:numPr>
        <w:ind w:left="540"/>
        <w:textAlignment w:val="center"/>
        <w:rPr>
          <w:rFonts w:ascii="Calibri" w:eastAsia="Times New Roman" w:hAnsi="Calibri"/>
          <w:sz w:val="22"/>
          <w:szCs w:val="22"/>
        </w:rPr>
      </w:pPr>
      <w:r>
        <w:rPr>
          <w:rFonts w:ascii="Calibri" w:eastAsia="Times New Roman" w:hAnsi="Calibri"/>
          <w:sz w:val="22"/>
          <w:szCs w:val="22"/>
        </w:rPr>
        <w:t xml:space="preserve">ANDS provides an overview of the many aspects of data publication here :: </w:t>
      </w:r>
      <w:hyperlink r:id="rId28" w:history="1">
        <w:r>
          <w:rPr>
            <w:rStyle w:val="Hyperlink"/>
            <w:rFonts w:ascii="Calibri" w:eastAsia="Times New Roman" w:hAnsi="Calibri"/>
            <w:sz w:val="22"/>
            <w:szCs w:val="22"/>
          </w:rPr>
          <w:t>http://www.ands.org.au/publishing/</w:t>
        </w:r>
      </w:hyperlink>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pStyle w:val="NormalWeb"/>
        <w:spacing w:before="0" w:beforeAutospacing="0" w:after="0" w:afterAutospacing="0"/>
        <w:rPr>
          <w:rFonts w:ascii="Calibri" w:hAnsi="Calibri"/>
          <w:sz w:val="22"/>
          <w:szCs w:val="22"/>
        </w:rPr>
      </w:pPr>
      <w:r>
        <w:rPr>
          <w:rFonts w:ascii="Calibri" w:hAnsi="Calibri"/>
          <w:i/>
          <w:iCs/>
          <w:sz w:val="22"/>
          <w:szCs w:val="22"/>
        </w:rPr>
        <w:t>Register Research Data</w:t>
      </w:r>
    </w:p>
    <w:p w:rsidR="00000000" w:rsidRDefault="00022137">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1228725" cy="1457325"/>
            <wp:effectExtent l="0" t="0" r="9525" b="9525"/>
            <wp:docPr id="14" name="Picture 14" descr="Machine generated alternative text:&#10;Register data &#10;Research Data &#10;Australia &#10;Cite my data &#10;DO's &#10;Identifi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hine generated alternative text:&#10;Register data &#10;Research Data &#10;Australia &#10;Cite my data &#10;DO's &#10;Identifiers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28725" cy="1457325"/>
                    </a:xfrm>
                    <a:prstGeom prst="rect">
                      <a:avLst/>
                    </a:prstGeom>
                    <a:noFill/>
                    <a:ln>
                      <a:noFill/>
                    </a:ln>
                  </pic:spPr>
                </pic:pic>
              </a:graphicData>
            </a:graphic>
          </wp:inline>
        </w:drawing>
      </w:r>
    </w:p>
    <w:p w:rsidR="00000000" w:rsidRDefault="00022137">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22137">
      <w:pPr>
        <w:numPr>
          <w:ilvl w:val="0"/>
          <w:numId w:val="47"/>
        </w:numPr>
        <w:ind w:left="540"/>
        <w:textAlignment w:val="center"/>
        <w:rPr>
          <w:rFonts w:ascii="Calibri" w:eastAsia="Times New Roman" w:hAnsi="Calibri"/>
          <w:sz w:val="22"/>
          <w:szCs w:val="22"/>
        </w:rPr>
      </w:pPr>
      <w:r>
        <w:rPr>
          <w:rFonts w:ascii="Calibri" w:eastAsia="Times New Roman" w:hAnsi="Calibri"/>
          <w:sz w:val="22"/>
          <w:szCs w:val="22"/>
        </w:rPr>
        <w:t>The process of registration and citation dep</w:t>
      </w:r>
      <w:r>
        <w:rPr>
          <w:rFonts w:ascii="Calibri" w:eastAsia="Times New Roman" w:hAnsi="Calibri"/>
          <w:sz w:val="22"/>
          <w:szCs w:val="22"/>
        </w:rPr>
        <w:t>ends on the type of data published and how it is published.</w:t>
      </w:r>
    </w:p>
    <w:p w:rsidR="00000000" w:rsidRDefault="00022137">
      <w:pPr>
        <w:numPr>
          <w:ilvl w:val="0"/>
          <w:numId w:val="47"/>
        </w:numPr>
        <w:ind w:left="540"/>
        <w:textAlignment w:val="center"/>
        <w:rPr>
          <w:rFonts w:ascii="Calibri" w:eastAsia="Times New Roman" w:hAnsi="Calibri"/>
          <w:sz w:val="22"/>
          <w:szCs w:val="22"/>
        </w:rPr>
      </w:pPr>
      <w:r>
        <w:rPr>
          <w:rFonts w:ascii="Calibri" w:eastAsia="Times New Roman" w:hAnsi="Calibri"/>
          <w:sz w:val="22"/>
          <w:szCs w:val="22"/>
        </w:rPr>
        <w:t>Data can be considered as 'published' when it is generally discoverable.</w:t>
      </w:r>
    </w:p>
    <w:p w:rsidR="00000000" w:rsidRDefault="00022137">
      <w:pPr>
        <w:numPr>
          <w:ilvl w:val="0"/>
          <w:numId w:val="47"/>
        </w:numPr>
        <w:ind w:left="540"/>
        <w:textAlignment w:val="center"/>
        <w:rPr>
          <w:rFonts w:ascii="Calibri" w:eastAsia="Times New Roman" w:hAnsi="Calibri"/>
          <w:sz w:val="22"/>
          <w:szCs w:val="22"/>
        </w:rPr>
      </w:pPr>
      <w:r>
        <w:rPr>
          <w:rFonts w:ascii="Calibri" w:eastAsia="Times New Roman" w:hAnsi="Calibri"/>
          <w:sz w:val="22"/>
          <w:szCs w:val="22"/>
        </w:rPr>
        <w:t>ANDS recommends that registration with Research Data Australia is one form of data publication.</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25118"/>
    <w:multiLevelType w:val="multilevel"/>
    <w:tmpl w:val="8326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E28F2"/>
    <w:multiLevelType w:val="multilevel"/>
    <w:tmpl w:val="0730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64E2"/>
    <w:multiLevelType w:val="multilevel"/>
    <w:tmpl w:val="21FC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8E11A8"/>
    <w:multiLevelType w:val="multilevel"/>
    <w:tmpl w:val="0C98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DA4D32"/>
    <w:multiLevelType w:val="multilevel"/>
    <w:tmpl w:val="6032D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374164"/>
    <w:multiLevelType w:val="multilevel"/>
    <w:tmpl w:val="C620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913088"/>
    <w:multiLevelType w:val="multilevel"/>
    <w:tmpl w:val="FA02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91416A"/>
    <w:multiLevelType w:val="multilevel"/>
    <w:tmpl w:val="8042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C44BB5"/>
    <w:multiLevelType w:val="multilevel"/>
    <w:tmpl w:val="2D7C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0C5518"/>
    <w:multiLevelType w:val="multilevel"/>
    <w:tmpl w:val="846C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A04587"/>
    <w:multiLevelType w:val="multilevel"/>
    <w:tmpl w:val="4320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2A7873"/>
    <w:multiLevelType w:val="multilevel"/>
    <w:tmpl w:val="5890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0B6BCA"/>
    <w:multiLevelType w:val="multilevel"/>
    <w:tmpl w:val="EEC8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A958D0"/>
    <w:multiLevelType w:val="multilevel"/>
    <w:tmpl w:val="DA98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1D0F8C"/>
    <w:multiLevelType w:val="multilevel"/>
    <w:tmpl w:val="4498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645625"/>
    <w:multiLevelType w:val="multilevel"/>
    <w:tmpl w:val="2BBE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352A8B"/>
    <w:multiLevelType w:val="multilevel"/>
    <w:tmpl w:val="A5D8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AB2D7E"/>
    <w:multiLevelType w:val="multilevel"/>
    <w:tmpl w:val="D66E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6613EF"/>
    <w:multiLevelType w:val="multilevel"/>
    <w:tmpl w:val="F19A3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2E4F6B"/>
    <w:multiLevelType w:val="multilevel"/>
    <w:tmpl w:val="0C86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652547"/>
    <w:multiLevelType w:val="multilevel"/>
    <w:tmpl w:val="8EEE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0A4CB1"/>
    <w:multiLevelType w:val="multilevel"/>
    <w:tmpl w:val="B0D8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3867C5"/>
    <w:multiLevelType w:val="multilevel"/>
    <w:tmpl w:val="94DC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750866"/>
    <w:multiLevelType w:val="multilevel"/>
    <w:tmpl w:val="E912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522373"/>
    <w:multiLevelType w:val="multilevel"/>
    <w:tmpl w:val="36E0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A3333D"/>
    <w:multiLevelType w:val="multilevel"/>
    <w:tmpl w:val="BBAA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AD2C68"/>
    <w:multiLevelType w:val="multilevel"/>
    <w:tmpl w:val="762C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387142"/>
    <w:multiLevelType w:val="multilevel"/>
    <w:tmpl w:val="9572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31135E"/>
    <w:multiLevelType w:val="multilevel"/>
    <w:tmpl w:val="86481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5D470C"/>
    <w:multiLevelType w:val="multilevel"/>
    <w:tmpl w:val="9EF6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9005F5"/>
    <w:multiLevelType w:val="multilevel"/>
    <w:tmpl w:val="8698E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8212C1F"/>
    <w:multiLevelType w:val="multilevel"/>
    <w:tmpl w:val="BF22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9A30C33"/>
    <w:multiLevelType w:val="multilevel"/>
    <w:tmpl w:val="68F8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9E02792"/>
    <w:multiLevelType w:val="multilevel"/>
    <w:tmpl w:val="824C4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AFB0DBF"/>
    <w:multiLevelType w:val="multilevel"/>
    <w:tmpl w:val="0AC2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111D40"/>
    <w:multiLevelType w:val="multilevel"/>
    <w:tmpl w:val="BA0E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AD4C61"/>
    <w:multiLevelType w:val="multilevel"/>
    <w:tmpl w:val="D9FE9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0DB6F8E"/>
    <w:multiLevelType w:val="multilevel"/>
    <w:tmpl w:val="DCBC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33427F"/>
    <w:multiLevelType w:val="multilevel"/>
    <w:tmpl w:val="87985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71B552B"/>
    <w:multiLevelType w:val="multilevel"/>
    <w:tmpl w:val="46D24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5C2D0A"/>
    <w:multiLevelType w:val="multilevel"/>
    <w:tmpl w:val="0E68F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B1255FA"/>
    <w:multiLevelType w:val="multilevel"/>
    <w:tmpl w:val="23EC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B281FDA"/>
    <w:multiLevelType w:val="multilevel"/>
    <w:tmpl w:val="5A2E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C6E0865"/>
    <w:multiLevelType w:val="multilevel"/>
    <w:tmpl w:val="8C7A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6C53FEE"/>
    <w:multiLevelType w:val="multilevel"/>
    <w:tmpl w:val="812A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2F0FCF"/>
    <w:multiLevelType w:val="multilevel"/>
    <w:tmpl w:val="39A6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F775AC9"/>
    <w:multiLevelType w:val="multilevel"/>
    <w:tmpl w:val="1E80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6"/>
  </w:num>
  <w:num w:numId="2">
    <w:abstractNumId w:val="42"/>
  </w:num>
  <w:num w:numId="3">
    <w:abstractNumId w:val="11"/>
  </w:num>
  <w:num w:numId="4">
    <w:abstractNumId w:val="40"/>
  </w:num>
  <w:num w:numId="5">
    <w:abstractNumId w:val="18"/>
  </w:num>
  <w:num w:numId="6">
    <w:abstractNumId w:val="38"/>
  </w:num>
  <w:num w:numId="7">
    <w:abstractNumId w:val="28"/>
  </w:num>
  <w:num w:numId="8">
    <w:abstractNumId w:val="24"/>
  </w:num>
  <w:num w:numId="9">
    <w:abstractNumId w:val="5"/>
  </w:num>
  <w:num w:numId="10">
    <w:abstractNumId w:val="41"/>
  </w:num>
  <w:num w:numId="11">
    <w:abstractNumId w:val="14"/>
  </w:num>
  <w:num w:numId="12">
    <w:abstractNumId w:val="29"/>
  </w:num>
  <w:num w:numId="13">
    <w:abstractNumId w:val="22"/>
  </w:num>
  <w:num w:numId="14">
    <w:abstractNumId w:val="15"/>
  </w:num>
  <w:num w:numId="15">
    <w:abstractNumId w:val="32"/>
  </w:num>
  <w:num w:numId="16">
    <w:abstractNumId w:val="8"/>
  </w:num>
  <w:num w:numId="17">
    <w:abstractNumId w:val="37"/>
  </w:num>
  <w:num w:numId="18">
    <w:abstractNumId w:val="13"/>
  </w:num>
  <w:num w:numId="19">
    <w:abstractNumId w:val="12"/>
  </w:num>
  <w:num w:numId="20">
    <w:abstractNumId w:val="33"/>
  </w:num>
  <w:num w:numId="21">
    <w:abstractNumId w:val="45"/>
  </w:num>
  <w:num w:numId="22">
    <w:abstractNumId w:val="34"/>
  </w:num>
  <w:num w:numId="23">
    <w:abstractNumId w:val="0"/>
  </w:num>
  <w:num w:numId="24">
    <w:abstractNumId w:val="30"/>
  </w:num>
  <w:num w:numId="25">
    <w:abstractNumId w:val="39"/>
  </w:num>
  <w:num w:numId="26">
    <w:abstractNumId w:val="21"/>
  </w:num>
  <w:num w:numId="27">
    <w:abstractNumId w:val="43"/>
  </w:num>
  <w:num w:numId="28">
    <w:abstractNumId w:val="35"/>
  </w:num>
  <w:num w:numId="29">
    <w:abstractNumId w:val="4"/>
  </w:num>
  <w:num w:numId="30">
    <w:abstractNumId w:val="1"/>
  </w:num>
  <w:num w:numId="31">
    <w:abstractNumId w:val="17"/>
  </w:num>
  <w:num w:numId="32">
    <w:abstractNumId w:val="2"/>
  </w:num>
  <w:num w:numId="33">
    <w:abstractNumId w:val="44"/>
  </w:num>
  <w:num w:numId="34">
    <w:abstractNumId w:val="19"/>
  </w:num>
  <w:num w:numId="35">
    <w:abstractNumId w:val="27"/>
  </w:num>
  <w:num w:numId="36">
    <w:abstractNumId w:val="6"/>
  </w:num>
  <w:num w:numId="37">
    <w:abstractNumId w:val="23"/>
  </w:num>
  <w:num w:numId="38">
    <w:abstractNumId w:val="9"/>
  </w:num>
  <w:num w:numId="39">
    <w:abstractNumId w:val="7"/>
  </w:num>
  <w:num w:numId="40">
    <w:abstractNumId w:val="20"/>
  </w:num>
  <w:num w:numId="41">
    <w:abstractNumId w:val="26"/>
  </w:num>
  <w:num w:numId="42">
    <w:abstractNumId w:val="16"/>
  </w:num>
  <w:num w:numId="43">
    <w:abstractNumId w:val="31"/>
  </w:num>
  <w:num w:numId="44">
    <w:abstractNumId w:val="25"/>
  </w:num>
  <w:num w:numId="45">
    <w:abstractNumId w:val="3"/>
  </w:num>
  <w:num w:numId="46">
    <w:abstractNumId w:val="10"/>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22137"/>
    <w:rsid w:val="000221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B1E3E94-89B5-4631-9AB1-6F90E067B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nds.org.au/guides/dmframework/data-management-framework.html" TargetMode="External"/><Relationship Id="rId13" Type="http://schemas.openxmlformats.org/officeDocument/2006/relationships/hyperlink" Target="http://www.ausgoal.gov.au/" TargetMode="External"/><Relationship Id="rId18" Type="http://schemas.openxmlformats.org/officeDocument/2006/relationships/hyperlink" Target="http://ands.org.au"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ands.org.au/guides/storage.html" TargetMode="External"/><Relationship Id="rId2" Type="http://schemas.openxmlformats.org/officeDocument/2006/relationships/styles" Target="styles.xml"/><Relationship Id="rId16" Type="http://schemas.openxmlformats.org/officeDocument/2006/relationships/hyperlink" Target="http://ands.org.au/guides/ethics-working-level.html" TargetMode="External"/><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lfredhealth.org.au/research" TargetMode="External"/><Relationship Id="rId24"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www.ands.org.au/metadata/index.html" TargetMode="External"/><Relationship Id="rId28" Type="http://schemas.openxmlformats.org/officeDocument/2006/relationships/hyperlink" Target="http://www.ands.org.au/publishing/" TargetMode="External"/><Relationship Id="rId10" Type="http://schemas.openxmlformats.org/officeDocument/2006/relationships/hyperlink" Target="https://www.treasury.qld.gov.au/publications-resources/risk-management-guide/guide-to-risk-management.pdf"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ands.org.au/resource/data-management-planning.html" TargetMode="External"/><Relationship Id="rId22" Type="http://schemas.openxmlformats.org/officeDocument/2006/relationships/image" Target="media/image11.png"/><Relationship Id="rId27" Type="http://schemas.openxmlformats.org/officeDocument/2006/relationships/hyperlink" Target="http://ands.org.au/publishing/licensing.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2644</Words>
  <Characters>15072</Characters>
  <Application>Microsoft Office Word</Application>
  <DocSecurity>0</DocSecurity>
  <Lines>125</Lines>
  <Paragraphs>35</Paragraphs>
  <ScaleCrop>false</ScaleCrop>
  <Company/>
  <LinksUpToDate>false</LinksUpToDate>
  <CharactersWithSpaces>17681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Tillekeratne</dc:creator>
  <cp:keywords/>
  <dc:description/>
  <cp:lastModifiedBy>Aaron Tillekeratne</cp:lastModifiedBy>
  <cp:revision>2</cp:revision>
  <dcterms:created xsi:type="dcterms:W3CDTF">2017-02-01T05:38:00Z</dcterms:created>
  <dcterms:modified xsi:type="dcterms:W3CDTF">2017-02-01T05:38:00Z</dcterms:modified>
</cp:coreProperties>
</file>