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0781" w14:textId="68A17326" w:rsidR="0043128F" w:rsidRPr="000A4EC2" w:rsidRDefault="00E71B8D">
      <w:pPr>
        <w:tabs>
          <w:tab w:val="left" w:pos="1980"/>
        </w:tabs>
        <w:jc w:val="center"/>
        <w:rPr>
          <w:rFonts w:ascii="宋体" w:hAnsi="宋体" w:hint="eastAsia"/>
          <w:b/>
          <w:bCs/>
          <w:sz w:val="52"/>
          <w:szCs w:val="52"/>
        </w:rPr>
      </w:pPr>
      <w:bookmarkStart w:id="0" w:name="_Hlk31706644"/>
      <w:bookmarkStart w:id="1" w:name="_Hlk31706807"/>
      <w:r>
        <w:rPr>
          <w:rFonts w:ascii="宋体" w:hAnsi="宋体"/>
          <w:b/>
          <w:bCs/>
          <w:sz w:val="52"/>
          <w:szCs w:val="52"/>
        </w:rPr>
        <w:br/>
      </w:r>
      <w:r>
        <w:rPr>
          <w:rFonts w:ascii="宋体" w:hAnsi="宋体"/>
          <w:b/>
          <w:bCs/>
          <w:sz w:val="52"/>
          <w:szCs w:val="52"/>
        </w:rPr>
        <w:br/>
      </w:r>
      <w:r w:rsidR="00000000" w:rsidRPr="000A4EC2">
        <w:rPr>
          <w:rFonts w:ascii="宋体" w:hAnsi="宋体" w:hint="eastAsia"/>
          <w:b/>
          <w:bCs/>
          <w:sz w:val="52"/>
          <w:szCs w:val="52"/>
        </w:rPr>
        <w:t>《</w:t>
      </w:r>
      <w:r w:rsidR="000A4EC2" w:rsidRPr="000A4EC2">
        <w:rPr>
          <w:rFonts w:ascii="宋体" w:hAnsi="宋体" w:hint="eastAsia"/>
          <w:b/>
          <w:bCs/>
          <w:sz w:val="52"/>
          <w:szCs w:val="52"/>
        </w:rPr>
        <w:t>混合式超市管理系统</w:t>
      </w:r>
      <w:r w:rsidR="00000000" w:rsidRPr="000A4EC2">
        <w:rPr>
          <w:rFonts w:ascii="宋体" w:hAnsi="宋体" w:hint="eastAsia"/>
          <w:b/>
          <w:bCs/>
          <w:sz w:val="52"/>
          <w:szCs w:val="52"/>
        </w:rPr>
        <w:t>》</w:t>
      </w:r>
    </w:p>
    <w:p w14:paraId="151B9A3C" w14:textId="77777777" w:rsidR="0043128F" w:rsidRDefault="00000000">
      <w:pPr>
        <w:tabs>
          <w:tab w:val="left" w:pos="1980"/>
        </w:tabs>
        <w:jc w:val="center"/>
        <w:rPr>
          <w:rFonts w:ascii="宋体" w:hAnsi="宋体"/>
          <w:b/>
          <w:bCs/>
          <w:sz w:val="52"/>
          <w:szCs w:val="52"/>
        </w:rPr>
      </w:pPr>
      <w:r w:rsidRPr="000A4EC2">
        <w:rPr>
          <w:rFonts w:ascii="宋体" w:hAnsi="宋体" w:hint="eastAsia"/>
          <w:b/>
          <w:bCs/>
          <w:sz w:val="52"/>
          <w:szCs w:val="52"/>
        </w:rPr>
        <w:t>开题报告</w:t>
      </w:r>
    </w:p>
    <w:p w14:paraId="50AC3F71" w14:textId="77777777" w:rsidR="00E71B8D" w:rsidRDefault="00E71B8D">
      <w:pPr>
        <w:tabs>
          <w:tab w:val="left" w:pos="1980"/>
        </w:tabs>
        <w:jc w:val="center"/>
        <w:rPr>
          <w:rFonts w:ascii="宋体" w:hAnsi="宋体"/>
          <w:b/>
          <w:bCs/>
          <w:sz w:val="52"/>
          <w:szCs w:val="52"/>
        </w:rPr>
      </w:pPr>
    </w:p>
    <w:p w14:paraId="61F88C71" w14:textId="77777777" w:rsidR="00E71B8D" w:rsidRDefault="00E71B8D">
      <w:pPr>
        <w:tabs>
          <w:tab w:val="left" w:pos="1980"/>
        </w:tabs>
        <w:jc w:val="center"/>
        <w:rPr>
          <w:rFonts w:ascii="宋体" w:hAnsi="宋体"/>
          <w:b/>
          <w:bCs/>
          <w:sz w:val="52"/>
          <w:szCs w:val="52"/>
        </w:rPr>
      </w:pPr>
    </w:p>
    <w:p w14:paraId="408E8C5D" w14:textId="77777777" w:rsidR="00E71B8D" w:rsidRDefault="00E71B8D">
      <w:pPr>
        <w:tabs>
          <w:tab w:val="left" w:pos="1980"/>
        </w:tabs>
        <w:jc w:val="center"/>
        <w:rPr>
          <w:rFonts w:ascii="宋体" w:hAnsi="宋体"/>
          <w:b/>
          <w:bCs/>
          <w:sz w:val="52"/>
          <w:szCs w:val="52"/>
        </w:rPr>
      </w:pPr>
    </w:p>
    <w:p w14:paraId="4C689A8B" w14:textId="77777777" w:rsidR="00E71B8D" w:rsidRPr="000A4EC2" w:rsidRDefault="00E71B8D">
      <w:pPr>
        <w:tabs>
          <w:tab w:val="left" w:pos="1980"/>
        </w:tabs>
        <w:jc w:val="center"/>
        <w:rPr>
          <w:rFonts w:ascii="宋体" w:hAnsi="宋体" w:hint="eastAsia"/>
          <w:sz w:val="52"/>
          <w:szCs w:val="52"/>
        </w:rPr>
      </w:pPr>
    </w:p>
    <w:p w14:paraId="6741AF7A" w14:textId="0BA0559F" w:rsidR="00E71B8D" w:rsidRPr="00E71B8D" w:rsidRDefault="00E71B8D" w:rsidP="00E71B8D">
      <w:pPr>
        <w:widowControl/>
        <w:jc w:val="left"/>
        <w:rPr>
          <w:rFonts w:ascii="宋体" w:hAnsi="宋体" w:hint="eastAsia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br w:type="page"/>
      </w:r>
    </w:p>
    <w:bookmarkEnd w:id="1"/>
    <w:p w14:paraId="74C27B25" w14:textId="77777777" w:rsidR="0043128F" w:rsidRDefault="0043128F">
      <w:pPr>
        <w:snapToGrid w:val="0"/>
        <w:spacing w:line="400" w:lineRule="exact"/>
        <w:ind w:leftChars="-237" w:left="-131" w:rightChars="-364" w:right="-764" w:hangingChars="153" w:hanging="367"/>
        <w:jc w:val="left"/>
        <w:rPr>
          <w:rFonts w:eastAsia="华文中宋" w:hAnsi="华文中宋" w:hint="eastAsia"/>
          <w:sz w:val="24"/>
          <w:u w:val="single"/>
        </w:rPr>
      </w:pPr>
    </w:p>
    <w:tbl>
      <w:tblPr>
        <w:tblW w:w="98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4"/>
      </w:tblGrid>
      <w:tr w:rsidR="0043128F" w14:paraId="3F639704" w14:textId="77777777">
        <w:trPr>
          <w:trHeight w:val="3268"/>
          <w:jc w:val="center"/>
        </w:trPr>
        <w:tc>
          <w:tcPr>
            <w:tcW w:w="9864" w:type="dxa"/>
          </w:tcPr>
          <w:p w14:paraId="63FB3FBD" w14:textId="77777777" w:rsidR="0043128F" w:rsidRDefault="00000000">
            <w:pPr>
              <w:snapToGrid w:val="0"/>
              <w:rPr>
                <w:rFonts w:eastAsia="华文中宋"/>
              </w:rPr>
            </w:pPr>
            <w:r>
              <w:rPr>
                <w:rFonts w:eastAsia="华文中宋" w:hint="eastAsia"/>
                <w:sz w:val="24"/>
              </w:rPr>
              <w:t>课题研究背景与意义：</w:t>
            </w:r>
          </w:p>
          <w:p w14:paraId="38C914E5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课题研究背景：在当前数字化和信息化的时代背景下，随着互联网技术的发展和消费者购物行为的改变，传统的线下超市已经面临着新的挑战和机遇。越来越多的消费者倾向于在线上购买商品，而传统的线下超市需要适应这一趋势，并寻求线上线下融合的发展模式。因此，研究如何构建一个综合的线上线下融合超市系统，成为了当前零售业的研究热点之一。</w:t>
            </w:r>
          </w:p>
          <w:p w14:paraId="153369DD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意义：适应消费者需求：</w:t>
            </w:r>
            <w:r>
              <w:rPr>
                <w:rFonts w:eastAsia="华文中宋" w:hint="eastAsia"/>
              </w:rPr>
              <w:t xml:space="preserve"> </w:t>
            </w:r>
            <w:r>
              <w:rPr>
                <w:rFonts w:eastAsia="华文中宋" w:hint="eastAsia"/>
              </w:rPr>
              <w:t>线上线下融合超市系统能够满足消费者多样化的购物需求，提供更加便捷和灵活的购物体验，从而增强消费者的满意度和忠诚度。</w:t>
            </w:r>
          </w:p>
          <w:p w14:paraId="70710080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提升经营效率：</w:t>
            </w:r>
            <w:r>
              <w:rPr>
                <w:rFonts w:eastAsia="华文中宋" w:hint="eastAsia"/>
              </w:rPr>
              <w:t xml:space="preserve"> </w:t>
            </w:r>
            <w:r>
              <w:rPr>
                <w:rFonts w:eastAsia="华文中宋" w:hint="eastAsia"/>
              </w:rPr>
              <w:t>通过整合线上线下的资源和渠道，超市可以优化供应链管理和库存控制，提高经营效率和成本效益，从而实现更加稳健的盈利模式。</w:t>
            </w:r>
          </w:p>
          <w:p w14:paraId="3A2D17B3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数据驱动决策：</w:t>
            </w:r>
            <w:r>
              <w:rPr>
                <w:rFonts w:eastAsia="华文中宋" w:hint="eastAsia"/>
              </w:rPr>
              <w:t xml:space="preserve"> </w:t>
            </w:r>
            <w:r>
              <w:rPr>
                <w:rFonts w:eastAsia="华文中宋" w:hint="eastAsia"/>
              </w:rPr>
              <w:t>线上线下融合超市系统能够收集大量的消费数据和行为数据，通过数据分析和挖掘，为超市制定精准的营销策略、促销活动和产品推广提供决策支持。</w:t>
            </w:r>
          </w:p>
          <w:p w14:paraId="6EF308C3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促进产业升级：</w:t>
            </w:r>
            <w:r>
              <w:rPr>
                <w:rFonts w:eastAsia="华文中宋" w:hint="eastAsia"/>
              </w:rPr>
              <w:t xml:space="preserve"> </w:t>
            </w:r>
            <w:r>
              <w:rPr>
                <w:rFonts w:eastAsia="华文中宋" w:hint="eastAsia"/>
              </w:rPr>
              <w:t>通过研究线上线下融合超市系统，可以推动整个零售业的产业升级和转型，促进行业向着数字化、智能化和服务化的方向发展，提升整个行业的竞争力和发展水平。</w:t>
            </w:r>
          </w:p>
          <w:p w14:paraId="7CA41FC4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创新商业模式：</w:t>
            </w:r>
            <w:r>
              <w:rPr>
                <w:rFonts w:eastAsia="华文中宋" w:hint="eastAsia"/>
              </w:rPr>
              <w:t xml:space="preserve"> </w:t>
            </w:r>
            <w:r>
              <w:rPr>
                <w:rFonts w:eastAsia="华文中宋" w:hint="eastAsia"/>
              </w:rPr>
              <w:t>线上线下融合超市系统能够探索新的商业模式和盈利方式，例如“线上订购线下取货”、“线下购物后送货上门”等模式，创造更多的商业机会和增值服务。</w:t>
            </w:r>
          </w:p>
        </w:tc>
      </w:tr>
      <w:tr w:rsidR="0043128F" w14:paraId="74AE70C3" w14:textId="77777777">
        <w:trPr>
          <w:trHeight w:val="3261"/>
          <w:jc w:val="center"/>
        </w:trPr>
        <w:tc>
          <w:tcPr>
            <w:tcW w:w="9864" w:type="dxa"/>
            <w:tcBorders>
              <w:top w:val="single" w:sz="4" w:space="0" w:color="auto"/>
            </w:tcBorders>
          </w:tcPr>
          <w:p w14:paraId="6AA5552F" w14:textId="77777777" w:rsidR="0043128F" w:rsidRDefault="00000000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主要研究思路和方法：（基本思路、技术路线等）</w:t>
            </w:r>
          </w:p>
          <w:p w14:paraId="63C1D905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一</w:t>
            </w:r>
            <w:r>
              <w:rPr>
                <w:rFonts w:eastAsia="华文中宋" w:hint="eastAsia"/>
              </w:rPr>
              <w:t xml:space="preserve">. </w:t>
            </w:r>
            <w:r>
              <w:rPr>
                <w:rFonts w:eastAsia="华文中宋" w:hint="eastAsia"/>
              </w:rPr>
              <w:t>基本思路：</w:t>
            </w:r>
          </w:p>
          <w:p w14:paraId="1EAF72B4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1.</w:t>
            </w:r>
            <w:r>
              <w:rPr>
                <w:rFonts w:eastAsia="华文中宋" w:hint="eastAsia"/>
              </w:rPr>
              <w:t>深入了解线上线下售卖超市系统的特点、应用场景和发展趋势，包括消费者行为、零售业态变化等方面；</w:t>
            </w:r>
          </w:p>
          <w:p w14:paraId="4BD02DB8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2.</w:t>
            </w:r>
            <w:r>
              <w:rPr>
                <w:rFonts w:eastAsia="华文中宋" w:hint="eastAsia"/>
              </w:rPr>
              <w:t>调查研究开发线上线下售卖超市系统所需的具体技术、相关理论以及市场需求，包括电子商务平台、库存管理系统、支付结算系统等；</w:t>
            </w:r>
          </w:p>
          <w:p w14:paraId="0C76CCE1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3.</w:t>
            </w:r>
            <w:r>
              <w:rPr>
                <w:rFonts w:eastAsia="华文中宋" w:hint="eastAsia"/>
              </w:rPr>
              <w:t>分析线上线下售卖超市系统的数据库模型设计需求，包括商品管理、订单管理、用户管理等，针对系统特点进行描述；</w:t>
            </w:r>
          </w:p>
          <w:p w14:paraId="449E8FD5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4.</w:t>
            </w:r>
            <w:r>
              <w:rPr>
                <w:rFonts w:eastAsia="华文中宋" w:hint="eastAsia"/>
              </w:rPr>
              <w:t>构建线上线下售卖超市系统的数据模型，完成数据库设计，包括数据结构、关系等；</w:t>
            </w:r>
          </w:p>
          <w:p w14:paraId="1200ABC8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5.</w:t>
            </w:r>
            <w:r>
              <w:rPr>
                <w:rFonts w:eastAsia="华文中宋" w:hint="eastAsia"/>
              </w:rPr>
              <w:t>学习并掌握与线上线下售卖超市系统相关的技术栈，设计系统界面，编写相关程序，并完成系统测试任务；</w:t>
            </w:r>
          </w:p>
          <w:p w14:paraId="3ECAE37C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6.</w:t>
            </w:r>
            <w:r>
              <w:rPr>
                <w:rFonts w:eastAsia="华文中宋" w:hint="eastAsia"/>
              </w:rPr>
              <w:t>撰写完成软件开发流程各阶段的文档，包括需求分析、设计文档、开发文档、测试文档等。</w:t>
            </w:r>
          </w:p>
          <w:p w14:paraId="0885DEFF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二</w:t>
            </w:r>
            <w:r>
              <w:rPr>
                <w:rFonts w:eastAsia="华文中宋" w:hint="eastAsia"/>
              </w:rPr>
              <w:t xml:space="preserve">. </w:t>
            </w:r>
            <w:r>
              <w:rPr>
                <w:rFonts w:eastAsia="华文中宋" w:hint="eastAsia"/>
              </w:rPr>
              <w:t>技术路线：</w:t>
            </w:r>
          </w:p>
          <w:p w14:paraId="12C8930A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线上线下售卖超市系统需要综合考虑多种技术，以确保系统功能完善、性能稳定。技术路线可包括：</w:t>
            </w:r>
          </w:p>
          <w:p w14:paraId="33BD952A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前端：</w:t>
            </w:r>
            <w:r>
              <w:rPr>
                <w:rFonts w:eastAsia="华文中宋" w:hint="eastAsia"/>
              </w:rPr>
              <w:t>Vue.js</w:t>
            </w:r>
            <w:r>
              <w:rPr>
                <w:rFonts w:eastAsia="华文中宋" w:hint="eastAsia"/>
              </w:rPr>
              <w:t>前端框架、</w:t>
            </w:r>
            <w:r>
              <w:rPr>
                <w:rFonts w:eastAsia="华文中宋" w:hint="eastAsia"/>
              </w:rPr>
              <w:t>JavaScript</w:t>
            </w:r>
            <w:r>
              <w:rPr>
                <w:rFonts w:eastAsia="华文中宋" w:hint="eastAsia"/>
              </w:rPr>
              <w:t>、</w:t>
            </w:r>
            <w:r>
              <w:rPr>
                <w:rFonts w:eastAsia="华文中宋" w:hint="eastAsia"/>
              </w:rPr>
              <w:t>HTML</w:t>
            </w:r>
            <w:r>
              <w:rPr>
                <w:rFonts w:eastAsia="华文中宋" w:hint="eastAsia"/>
              </w:rPr>
              <w:t>、</w:t>
            </w:r>
            <w:r>
              <w:rPr>
                <w:rFonts w:eastAsia="华文中宋" w:hint="eastAsia"/>
              </w:rPr>
              <w:t>CSS</w:t>
            </w:r>
            <w:r>
              <w:rPr>
                <w:rFonts w:eastAsia="华文中宋" w:hint="eastAsia"/>
              </w:rPr>
              <w:t>等；</w:t>
            </w:r>
          </w:p>
          <w:p w14:paraId="0B103E62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后端：</w:t>
            </w:r>
            <w:r>
              <w:rPr>
                <w:rFonts w:eastAsia="华文中宋" w:hint="eastAsia"/>
              </w:rPr>
              <w:t>Node.js</w:t>
            </w:r>
            <w:r>
              <w:rPr>
                <w:rFonts w:eastAsia="华文中宋" w:hint="eastAsia"/>
              </w:rPr>
              <w:t>、</w:t>
            </w:r>
            <w:r>
              <w:rPr>
                <w:rFonts w:eastAsia="华文中宋" w:hint="eastAsia"/>
              </w:rPr>
              <w:t>Spring Boot</w:t>
            </w:r>
            <w:r>
              <w:rPr>
                <w:rFonts w:eastAsia="华文中宋" w:hint="eastAsia"/>
              </w:rPr>
              <w:t>等后端框架、</w:t>
            </w:r>
            <w:r>
              <w:rPr>
                <w:rFonts w:eastAsia="华文中宋" w:hint="eastAsia"/>
              </w:rPr>
              <w:t>Java</w:t>
            </w:r>
            <w:r>
              <w:rPr>
                <w:rFonts w:eastAsia="华文中宋" w:hint="eastAsia"/>
              </w:rPr>
              <w:t>编程语言、</w:t>
            </w:r>
            <w:r>
              <w:rPr>
                <w:rFonts w:eastAsia="华文中宋" w:hint="eastAsia"/>
              </w:rPr>
              <w:t>MySQL</w:t>
            </w:r>
            <w:r>
              <w:rPr>
                <w:rFonts w:eastAsia="华文中宋" w:hint="eastAsia"/>
              </w:rPr>
              <w:t>数据库技术；</w:t>
            </w:r>
          </w:p>
          <w:p w14:paraId="0935EC14" w14:textId="77777777" w:rsidR="0043128F" w:rsidRDefault="00000000">
            <w:pPr>
              <w:widowControl/>
              <w:jc w:val="left"/>
              <w:rPr>
                <w:rFonts w:eastAsia="华文中宋"/>
              </w:rPr>
            </w:pPr>
            <w:r>
              <w:rPr>
                <w:rFonts w:eastAsia="华文中宋" w:hint="eastAsia"/>
              </w:rPr>
              <w:t>其他技术：支付接口集成、安全加密技术、数据分析技术等。</w:t>
            </w:r>
          </w:p>
        </w:tc>
      </w:tr>
      <w:tr w:rsidR="0043128F" w14:paraId="39484AAB" w14:textId="77777777">
        <w:trPr>
          <w:trHeight w:val="3529"/>
          <w:jc w:val="center"/>
        </w:trPr>
        <w:tc>
          <w:tcPr>
            <w:tcW w:w="9864" w:type="dxa"/>
            <w:tcBorders>
              <w:top w:val="single" w:sz="4" w:space="0" w:color="auto"/>
              <w:bottom w:val="single" w:sz="4" w:space="0" w:color="auto"/>
            </w:tcBorders>
          </w:tcPr>
          <w:p w14:paraId="6328DD34" w14:textId="77777777" w:rsidR="0043128F" w:rsidRDefault="00000000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研究内容及模块划分：</w:t>
            </w:r>
          </w:p>
          <w:p w14:paraId="31BAF12D" w14:textId="77777777" w:rsidR="0043128F" w:rsidRDefault="00000000">
            <w:pPr>
              <w:snapToGrid w:val="0"/>
              <w:rPr>
                <w:rFonts w:ascii="华文中宋" w:eastAsia="华文中宋" w:hAnsi="华文中宋" w:cs="华文中宋" w:hint="eastAsia"/>
              </w:rPr>
            </w:pPr>
            <w:r>
              <w:rPr>
                <w:rFonts w:ascii="华文中宋" w:eastAsia="华文中宋" w:hAnsi="华文中宋" w:cs="华文中宋" w:hint="eastAsia"/>
              </w:rPr>
              <w:t>设计该超市系统主要采用的技术是Vue，开发工具使用IDEA、MySQL数据库管理。</w:t>
            </w:r>
          </w:p>
          <w:p w14:paraId="6BC32AA7" w14:textId="2B780816" w:rsidR="0043128F" w:rsidRDefault="00000000">
            <w:pPr>
              <w:snapToGrid w:val="0"/>
              <w:rPr>
                <w:rFonts w:asciiTheme="minorEastAsia" w:eastAsia="华文中宋" w:hAnsiTheme="minorEastAsia" w:cstheme="minorBidi" w:hint="eastAsia"/>
                <w:szCs w:val="21"/>
              </w:rPr>
            </w:pPr>
            <w:r>
              <w:rPr>
                <w:rFonts w:ascii="华文中宋" w:eastAsia="华文中宋" w:hAnsi="华文中宋" w:cs="华文中宋" w:hint="eastAsia"/>
              </w:rPr>
              <w:t>这些技术实现用户注册与登录、超级管理员管理人员信息、线上生成订单、售货商订单、角色功能管理、</w:t>
            </w:r>
            <w:r w:rsidR="00AB0D94">
              <w:rPr>
                <w:rFonts w:ascii="华文中宋" w:eastAsia="华文中宋" w:hAnsi="华文中宋" w:cs="华文中宋" w:hint="eastAsia"/>
              </w:rPr>
              <w:t>角色路由管理、</w:t>
            </w:r>
            <w:r>
              <w:rPr>
                <w:rFonts w:ascii="华文中宋" w:eastAsia="华文中宋" w:hAnsi="华文中宋" w:cs="华文中宋" w:hint="eastAsia"/>
              </w:rPr>
              <w:t>角色权限管理、人员信息管理、工资查询、绩效查询、请假查询、人员信息查询、商品搜索功能、仓库货品管理等功能。主要的模块有：基础功能模块、人员管理模块、</w:t>
            </w:r>
            <w:r w:rsidR="00AB0D94">
              <w:rPr>
                <w:rFonts w:ascii="华文中宋" w:eastAsia="华文中宋" w:hAnsi="华文中宋" w:cs="华文中宋" w:hint="eastAsia"/>
              </w:rPr>
              <w:t>商品管理模块、订单管理</w:t>
            </w:r>
            <w:r>
              <w:rPr>
                <w:rFonts w:ascii="华文中宋" w:eastAsia="华文中宋" w:hAnsi="华文中宋" w:cs="华文中宋" w:hint="eastAsia"/>
              </w:rPr>
              <w:t>模块、线上售卖模块、仓库管理模块。</w:t>
            </w:r>
          </w:p>
        </w:tc>
      </w:tr>
      <w:tr w:rsidR="0043128F" w14:paraId="0667EF29" w14:textId="77777777">
        <w:trPr>
          <w:trHeight w:val="3232"/>
          <w:jc w:val="center"/>
        </w:trPr>
        <w:tc>
          <w:tcPr>
            <w:tcW w:w="9864" w:type="dxa"/>
            <w:tcBorders>
              <w:top w:val="single" w:sz="4" w:space="0" w:color="auto"/>
              <w:bottom w:val="single" w:sz="4" w:space="0" w:color="auto"/>
            </w:tcBorders>
          </w:tcPr>
          <w:p w14:paraId="256561A8" w14:textId="77777777" w:rsidR="0043128F" w:rsidRDefault="00000000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lastRenderedPageBreak/>
              <w:t>团队成员构成及分工：</w:t>
            </w:r>
          </w:p>
          <w:p w14:paraId="3D603436" w14:textId="3143FFF0" w:rsidR="0043128F" w:rsidRDefault="00AD53D8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A</w:t>
            </w:r>
            <w:r w:rsidR="00000000">
              <w:rPr>
                <w:rFonts w:eastAsia="华文中宋" w:hint="eastAsia"/>
                <w:sz w:val="24"/>
              </w:rPr>
              <w:t>：</w:t>
            </w:r>
            <w:r w:rsidR="00C72D6B">
              <w:rPr>
                <w:rFonts w:eastAsia="华文中宋" w:hint="eastAsia"/>
                <w:sz w:val="24"/>
              </w:rPr>
              <w:t>人员管理、数据库设计</w:t>
            </w:r>
          </w:p>
          <w:p w14:paraId="2EBFCEB7" w14:textId="18BE5CA7" w:rsidR="0043128F" w:rsidRDefault="00AD53D8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B</w:t>
            </w:r>
            <w:r w:rsidR="00000000">
              <w:rPr>
                <w:rFonts w:eastAsia="华文中宋" w:hint="eastAsia"/>
                <w:sz w:val="24"/>
              </w:rPr>
              <w:t>：</w:t>
            </w:r>
            <w:r w:rsidR="00C72D6B">
              <w:rPr>
                <w:rFonts w:eastAsia="华文中宋" w:hint="eastAsia"/>
                <w:sz w:val="24"/>
              </w:rPr>
              <w:t>仓库管理、供应商管理</w:t>
            </w:r>
          </w:p>
          <w:p w14:paraId="0F6A06D2" w14:textId="59F52A90" w:rsidR="0043128F" w:rsidRDefault="00AD53D8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C</w:t>
            </w:r>
            <w:r w:rsidR="00000000">
              <w:rPr>
                <w:rFonts w:eastAsia="华文中宋" w:hint="eastAsia"/>
                <w:sz w:val="24"/>
              </w:rPr>
              <w:t>：</w:t>
            </w:r>
            <w:r w:rsidR="00C72D6B">
              <w:rPr>
                <w:rFonts w:eastAsia="华文中宋" w:hint="eastAsia"/>
                <w:sz w:val="24"/>
              </w:rPr>
              <w:t>基础模块、路由管理、角色请假与工资模块</w:t>
            </w:r>
          </w:p>
          <w:p w14:paraId="71944C93" w14:textId="31F22FB6" w:rsidR="0043128F" w:rsidRDefault="008D27CC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D</w:t>
            </w:r>
            <w:r w:rsidR="00000000">
              <w:rPr>
                <w:rFonts w:eastAsia="华文中宋" w:hint="eastAsia"/>
                <w:sz w:val="24"/>
              </w:rPr>
              <w:t>：</w:t>
            </w:r>
            <w:r w:rsidR="00C72D6B">
              <w:rPr>
                <w:rFonts w:eastAsia="华文中宋" w:hint="eastAsia"/>
                <w:sz w:val="24"/>
              </w:rPr>
              <w:t>线上售卖模块</w:t>
            </w:r>
          </w:p>
          <w:p w14:paraId="614A9CA2" w14:textId="00F6C12A" w:rsidR="0043128F" w:rsidRDefault="008D27CC"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E</w:t>
            </w:r>
            <w:r w:rsidR="00000000">
              <w:rPr>
                <w:rFonts w:eastAsia="华文中宋" w:hint="eastAsia"/>
                <w:sz w:val="24"/>
              </w:rPr>
              <w:t>：</w:t>
            </w:r>
            <w:r w:rsidR="00C72D6B">
              <w:rPr>
                <w:rFonts w:eastAsia="华文中宋" w:hint="eastAsia"/>
                <w:sz w:val="24"/>
              </w:rPr>
              <w:t>商品管理、订单管理、订单退货</w:t>
            </w:r>
          </w:p>
        </w:tc>
      </w:tr>
      <w:bookmarkEnd w:id="0"/>
    </w:tbl>
    <w:p w14:paraId="5C4EB87B" w14:textId="77777777" w:rsidR="0043128F" w:rsidRDefault="0043128F"/>
    <w:sectPr w:rsidR="0043128F">
      <w:pgSz w:w="11906" w:h="16838"/>
      <w:pgMar w:top="851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5B3BE2"/>
    <w:rsid w:val="000149C4"/>
    <w:rsid w:val="000A4EC2"/>
    <w:rsid w:val="000C1F70"/>
    <w:rsid w:val="00161F31"/>
    <w:rsid w:val="001834E5"/>
    <w:rsid w:val="001B06E9"/>
    <w:rsid w:val="001C5AD8"/>
    <w:rsid w:val="001D61E3"/>
    <w:rsid w:val="001E086A"/>
    <w:rsid w:val="0021571A"/>
    <w:rsid w:val="00243113"/>
    <w:rsid w:val="00295027"/>
    <w:rsid w:val="002D543A"/>
    <w:rsid w:val="002F24C0"/>
    <w:rsid w:val="0043128F"/>
    <w:rsid w:val="00460E44"/>
    <w:rsid w:val="004A1378"/>
    <w:rsid w:val="00506995"/>
    <w:rsid w:val="00563D2E"/>
    <w:rsid w:val="005B3BE2"/>
    <w:rsid w:val="00696B54"/>
    <w:rsid w:val="006F083C"/>
    <w:rsid w:val="006F10C1"/>
    <w:rsid w:val="007F0EBA"/>
    <w:rsid w:val="0081581A"/>
    <w:rsid w:val="008734EB"/>
    <w:rsid w:val="00875785"/>
    <w:rsid w:val="008B4736"/>
    <w:rsid w:val="008D27CC"/>
    <w:rsid w:val="009212B9"/>
    <w:rsid w:val="0096094A"/>
    <w:rsid w:val="00986C08"/>
    <w:rsid w:val="00A56E4D"/>
    <w:rsid w:val="00A9133F"/>
    <w:rsid w:val="00AB0D94"/>
    <w:rsid w:val="00AD3303"/>
    <w:rsid w:val="00AD53D8"/>
    <w:rsid w:val="00B176A4"/>
    <w:rsid w:val="00B37780"/>
    <w:rsid w:val="00B401F8"/>
    <w:rsid w:val="00BC3934"/>
    <w:rsid w:val="00BE0CEF"/>
    <w:rsid w:val="00C509A3"/>
    <w:rsid w:val="00C72D6B"/>
    <w:rsid w:val="00D31D90"/>
    <w:rsid w:val="00D4686A"/>
    <w:rsid w:val="00DA5B17"/>
    <w:rsid w:val="00DE358C"/>
    <w:rsid w:val="00E248F5"/>
    <w:rsid w:val="00E5742F"/>
    <w:rsid w:val="00E71B8D"/>
    <w:rsid w:val="00F36A9D"/>
    <w:rsid w:val="00F50E54"/>
    <w:rsid w:val="00F52074"/>
    <w:rsid w:val="00F74EA3"/>
    <w:rsid w:val="00FA644A"/>
    <w:rsid w:val="00FB66CC"/>
    <w:rsid w:val="12A0644E"/>
    <w:rsid w:val="287C56BE"/>
    <w:rsid w:val="490B41C9"/>
    <w:rsid w:val="59BE7007"/>
    <w:rsid w:val="5A661FBA"/>
    <w:rsid w:val="5F9E2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9FF1"/>
  <w15:docId w15:val="{2F97AD77-32EC-4137-AFD1-A9FCF25F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link w:val="a8"/>
    <w:rPr>
      <w:sz w:val="24"/>
      <w:szCs w:val="24"/>
    </w:rPr>
  </w:style>
  <w:style w:type="paragraph" w:customStyle="1" w:styleId="a8">
    <w:name w:val="论文正文"/>
    <w:basedOn w:val="a"/>
    <w:link w:val="Char"/>
    <w:qFormat/>
    <w:pPr>
      <w:spacing w:line="400" w:lineRule="exact"/>
      <w:ind w:firstLineChars="200" w:firstLine="200"/>
    </w:pPr>
    <w:rPr>
      <w:rFonts w:asciiTheme="minorHAnsi" w:eastAsiaTheme="minorEastAsia" w:hAnsiTheme="minorHAnsi" w:cstheme="minorBidi"/>
      <w:sz w:val="24"/>
    </w:rPr>
  </w:style>
  <w:style w:type="character" w:customStyle="1" w:styleId="a6">
    <w:name w:val="页眉 字符"/>
    <w:basedOn w:val="a0"/>
    <w:link w:val="a5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0">
    <w:name w:val="_Style 10"/>
    <w:basedOn w:val="a"/>
    <w:next w:val="a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81DB-3254-4CB9-8370-FDB17703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203</Words>
  <Characters>1161</Characters>
  <Application>Microsoft Office Word</Application>
  <DocSecurity>0</DocSecurity>
  <Lines>9</Lines>
  <Paragraphs>2</Paragraphs>
  <ScaleCrop>false</ScaleCrop>
  <Company>CUIT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Xiao</dc:creator>
  <cp:lastModifiedBy>乐 蒋</cp:lastModifiedBy>
  <cp:revision>21</cp:revision>
  <dcterms:created xsi:type="dcterms:W3CDTF">2019-02-25T05:26:00Z</dcterms:created>
  <dcterms:modified xsi:type="dcterms:W3CDTF">2024-08-01T13:11:00Z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75706D457DDD4FC1A6760D83F1460038_13</vt:lpwstr>
  </property>
</Properties>
</file>