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4050"/>
        <w:gridCol w:w="666"/>
        <w:gridCol w:w="6084"/>
      </w:tblGrid>
      <w:tr w:rsidR="1E18CB3D" w:rsidTr="1E18CB3D" w14:paraId="70016F74">
        <w:trPr>
          <w:trHeight w:val="84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E18CB3D" w:rsidP="1E18CB3D" w:rsidRDefault="1E18CB3D" w14:paraId="67F50E39" w14:textId="446697FE">
            <w:pPr>
              <w:pStyle w:val="Heading2"/>
            </w:pPr>
            <w:r w:rsidRPr="1E18CB3D" w:rsidR="1E18CB3D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YH Finance API Verification Documentation</w:t>
            </w:r>
          </w:p>
        </w:tc>
      </w:tr>
      <w:tr w:rsidR="1E18CB3D" w:rsidTr="1E18CB3D" w14:paraId="6E02F296">
        <w:trPr>
          <w:trHeight w:val="420"/>
        </w:trPr>
        <w:tc>
          <w:tcPr>
            <w:tcW w:w="10800" w:type="dxa"/>
            <w:gridSpan w:val="3"/>
            <w:tcBorders>
              <w:top w:val="nil"/>
              <w:left w:val="nil"/>
              <w:bottom w:val="dashed" w:color="ED7D31" w:themeColor="accent2" w:sz="4"/>
              <w:right w:val="nil"/>
            </w:tcBorders>
            <w:tcMar/>
            <w:vAlign w:val="top"/>
          </w:tcPr>
          <w:p w:rsidR="1E18CB3D" w:rsidP="1E18CB3D" w:rsidRDefault="1E18CB3D" w14:paraId="26158A4F" w14:textId="496DCBEC">
            <w:pPr>
              <w:rPr>
                <w:color w:val="4472C4" w:themeColor="accent1" w:themeTint="FF" w:themeShade="FF"/>
              </w:rPr>
            </w:pPr>
            <w:bookmarkStart w:name="_Int_NLhkEEWj" w:id="748956562"/>
            <w:bookmarkEnd w:id="748956562"/>
            <w:r w:rsidRPr="1E18CB3D" w:rsidR="1E18CB3D">
              <w:rPr>
                <w:color w:val="4472C4" w:themeColor="accent1" w:themeTint="FF" w:themeShade="FF"/>
              </w:rPr>
              <w:t>Base URL : https://yh-finance.p.rapidapi.com/</w:t>
            </w:r>
          </w:p>
        </w:tc>
      </w:tr>
      <w:tr w:rsidR="1E18CB3D" w:rsidTr="1E18CB3D" w14:paraId="79917785">
        <w:trPr>
          <w:trHeight w:val="2550"/>
        </w:trPr>
        <w:tc>
          <w:tcPr>
            <w:tcW w:w="4050" w:type="dxa"/>
            <w:tcBorders>
              <w:top w:val="dashed" w:color="ED7D31" w:themeColor="accent2" w:sz="4"/>
              <w:left w:val="dashed" w:color="ED7D31" w:themeColor="accent2" w:sz="4"/>
              <w:bottom w:val="dashed" w:color="ED7D31" w:themeColor="accent2" w:sz="4"/>
              <w:right w:val="dashed" w:color="ED7D31" w:themeColor="accent2" w:sz="4"/>
            </w:tcBorders>
            <w:tcMar>
              <w:left w:w="105" w:type="dxa"/>
              <w:right w:w="105" w:type="dxa"/>
            </w:tcMar>
            <w:vAlign w:val="top"/>
          </w:tcPr>
          <w:p w:rsidR="1E18CB3D" w:rsidP="1E18CB3D" w:rsidRDefault="1E18CB3D" w14:paraId="51A7F3AF" w14:textId="3A0E14BF">
            <w:pPr>
              <w:pStyle w:val="Heading1"/>
              <w:rPr>
                <w:color w:val="70AD47" w:themeColor="accent6" w:themeTint="FF" w:themeShade="FF"/>
              </w:rPr>
            </w:pPr>
            <w:r w:rsidRPr="1E18CB3D" w:rsidR="1E18CB3D">
              <w:rPr>
                <w:color w:val="70AD47" w:themeColor="accent6" w:themeTint="FF" w:themeShade="FF"/>
              </w:rPr>
              <w:t>Get</w:t>
            </w:r>
          </w:p>
          <w:p w:rsidR="1E18CB3D" w:rsidP="1E18CB3D" w:rsidRDefault="1E18CB3D" w14:paraId="456B1130" w14:textId="5B360904">
            <w:pPr>
              <w:pStyle w:val="Normal"/>
              <w:rPr>
                <w:rFonts w:ascii="Bahnschrift" w:hAnsi="Bahnschrift" w:eastAsia="Bahnschrift" w:cs="Bahnschrift"/>
                <w:color w:val="70AD47" w:themeColor="accent6" w:themeTint="FF" w:themeShade="FF"/>
                <w:sz w:val="24"/>
                <w:szCs w:val="24"/>
              </w:rPr>
            </w:pPr>
            <w:r w:rsidRPr="1E18CB3D" w:rsidR="1E18CB3D">
              <w:rPr>
                <w:rFonts w:ascii="Bahnschrift" w:hAnsi="Bahnschrift" w:eastAsia="Bahnschrift" w:cs="Bahnschrift"/>
                <w:color w:val="70AD47" w:themeColor="accent6" w:themeTint="FF" w:themeShade="FF"/>
                <w:sz w:val="24"/>
                <w:szCs w:val="24"/>
              </w:rPr>
              <w:t>End point:</w:t>
            </w:r>
            <w:r w:rsidRPr="1E18CB3D" w:rsidR="1E18CB3D">
              <w:rPr>
                <w:color w:val="4472C4" w:themeColor="accent1" w:themeTint="FF" w:themeShade="FF"/>
              </w:rPr>
              <w:t xml:space="preserve"> </w:t>
            </w:r>
            <w:r w:rsidRPr="1E18CB3D" w:rsidR="1E18CB3D">
              <w:rPr>
                <w:color w:val="70AD47" w:themeColor="accent6" w:themeTint="FF" w:themeShade="FF"/>
                <w:sz w:val="24"/>
                <w:szCs w:val="24"/>
              </w:rPr>
              <w:t>market/v2</w:t>
            </w:r>
            <w:r w:rsidRPr="1E18CB3D" w:rsidR="1E18CB3D">
              <w:rPr>
                <w:rFonts w:ascii="Bahnschrift" w:hAnsi="Bahnschrift" w:eastAsia="Bahnschrift" w:cs="Bahnschrift"/>
                <w:color w:val="70AD47" w:themeColor="accent6" w:themeTint="FF" w:themeShade="FF"/>
                <w:sz w:val="24"/>
                <w:szCs w:val="24"/>
              </w:rPr>
              <w:t>/get-movers</w:t>
            </w:r>
          </w:p>
          <w:p w:rsidR="1E18CB3D" w:rsidP="1E18CB3D" w:rsidRDefault="1E18CB3D" w14:paraId="7F23E546" w14:textId="5CF13A79">
            <w:pPr>
              <w:pStyle w:val="Normal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</w:pP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params: {region: 'US', lang: '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en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-US', count: '6', start: '0'}</w:t>
            </w:r>
          </w:p>
          <w:p w:rsidR="1E18CB3D" w:rsidP="1E18CB3D" w:rsidRDefault="1E18CB3D" w14:paraId="272FF8FE" w14:textId="631F92EA">
            <w:pPr>
              <w:pStyle w:val="Normal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</w:pP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headers: {</w:t>
            </w:r>
          </w:p>
          <w:p w:rsidR="1E18CB3D" w:rsidP="1E18CB3D" w:rsidRDefault="1E18CB3D" w14:paraId="65DC211B" w14:textId="4EFAF379">
            <w:pPr>
              <w:pStyle w:val="Normal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</w:pP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‘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Content-Type’:‘application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/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json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’,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'X-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RapidAPI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-Key': '9744c8ddbfmsh777bf6fe5e057f9p135516jsn203bae33a32d',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'X-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RapidAPI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-Host': 'yh-finance.p.rapidapi.com'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E18CB3D" w:rsidP="1E18CB3D" w:rsidRDefault="1E18CB3D" w14:paraId="1C2FE404" w14:textId="42F129C5">
            <w:pPr>
              <w:pStyle w:val="Normal"/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</w:pPr>
          </w:p>
          <w:p w:rsidR="1E18CB3D" w:rsidP="1E18CB3D" w:rsidRDefault="1E18CB3D" w14:paraId="51562B0B" w14:textId="15385DB5">
            <w:pPr>
              <w:pStyle w:val="Normal"/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</w:pPr>
          </w:p>
          <w:p w:rsidR="1E18CB3D" w:rsidP="1E18CB3D" w:rsidRDefault="1E18CB3D" w14:paraId="18F44855" w14:textId="44761160">
            <w:pPr>
              <w:pStyle w:val="Normal"/>
              <w:rPr>
                <w:color w:val="70AD47" w:themeColor="accent6" w:themeTint="FF" w:themeShade="FF"/>
              </w:rPr>
            </w:pPr>
          </w:p>
        </w:tc>
        <w:tc>
          <w:tcPr>
            <w:tcW w:w="666" w:type="dxa"/>
            <w:tcBorders>
              <w:top w:val="dashed" w:color="ED7D31" w:themeColor="accent2" w:sz="4"/>
              <w:left w:val="dashed" w:color="ED7D31" w:themeColor="accent2" w:sz="4"/>
              <w:bottom w:val="dashed" w:color="ED7D31" w:themeColor="accent2" w:sz="4"/>
              <w:right w:val="dashed" w:color="ED7D31" w:themeColor="accent2" w:sz="4"/>
            </w:tcBorders>
            <w:tcMar/>
            <w:vAlign w:val="top"/>
          </w:tcPr>
          <w:p w:rsidR="1E18CB3D" w:rsidRDefault="1E18CB3D" w14:paraId="4EC921D5" w14:textId="3C45AC78">
            <w:bookmarkStart w:name="_Int_r0rOPQgg" w:id="40949510"/>
            <w:bookmarkEnd w:id="40949510"/>
          </w:p>
        </w:tc>
        <w:tc>
          <w:tcPr>
            <w:tcW w:w="6084" w:type="dxa"/>
            <w:tcBorders>
              <w:top w:val="dashed" w:color="ED7D31" w:themeColor="accent2" w:sz="4"/>
              <w:left w:val="dashed" w:color="ED7D31" w:themeColor="accent2" w:sz="4"/>
              <w:bottom w:val="dashed" w:color="ED7D31" w:themeColor="accent2" w:sz="4"/>
              <w:right w:val="dashed" w:color="ED7D31" w:themeColor="accent2" w:sz="4"/>
            </w:tcBorders>
            <w:tcMar>
              <w:left w:w="105" w:type="dxa"/>
              <w:right w:w="105" w:type="dxa"/>
            </w:tcMar>
            <w:vAlign w:val="top"/>
          </w:tcPr>
          <w:p w:rsidR="1E18CB3D" w:rsidP="1E18CB3D" w:rsidRDefault="1E18CB3D" w14:paraId="51F39701" w14:textId="0A24AD95">
            <w:pPr>
              <w:pStyle w:val="Normal"/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Response </w:t>
            </w:r>
          </w:p>
          <w:p w:rsidR="1E18CB3D" w:rsidP="1E18CB3D" w:rsidRDefault="1E18CB3D" w14:paraId="781498DF" w14:textId="7AF88B66">
            <w:pPr>
              <w:pStyle w:val="Normal"/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{"finance":{"result":[{"id":"ec5bebb9-b7b2-4474-9e5c-3e258b61cbe6","title":"Day Gainers","canonicalName":"DAY_GAINERS","criteriaMeta":{"size":1,"offset":0,"sortField":"percentchange","sortType":"DESC","quoteType":"EQUITY","criteria":[{"field":"percentchange","operators":["GT"],"values":[3.0],"labelsSelected":[],"dependentValues":[]},{"field":"region","operators":["EQ"],"values":[],"labelsSelected":[52],"dependentValues":[]},{"field":"intradaymarketcap","operators":["EQ"],"values":[],"labelsSelected":[1,2,3],"dependentValues":[]},{"field":"dayvolume","operators":["GT"],"values":[15000],"labelsSelected":[],"dependentValues":[]}],"topOperator":"AND"},"rawCriteria":"{\"offset\":0,\"size\":1,\"sortField\":\"percentchange\",\"sortType\":\"DESC\",\"quoteType\":\"EQUITY\",\"query\":{“”}","start":0,"count":1,"total":219,"quotes":[{"language":"en-US","region":"US","quoteType":"EQUITY","typeDisp":"Equity","quoteSourceName":"Delayed Quote","triggerable":true,"customPriceAlertConfidence":"HIGH","market":"us_market","fullExchangeName":"NasdaqGS","marketState":"CLOSED","sourceInterval":15,"exchangeDataDelayedBy":0,"exchangeTimezoneName":"America/New_York","exchangeTimezoneShortName":"EST","gmtOffSetMilliseconds":-18000000,"esgPopulated":false,"tradeable":false,"cryptoTradeable":false,"exchange":"NMS","firstTradeDateMilliseconds":1600435800000,"priceHint":2,"symbol":"LCID"}],"useRecords":false,"predefinedScr":true,"versionId":9,"creationDate":1473796102800,"lastUpdated":1660940390625,"isPremium":false,"iconUrl":"https://s.yimg.com/cv/apiv2/fin/</w:t>
            </w:r>
            <w:proofErr w:type="spellStart"/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img</w:t>
            </w:r>
            <w:proofErr w:type="spellEnd"/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/assets/</w:t>
            </w:r>
            <w:proofErr w:type="spellStart"/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predefined_screeners</w:t>
            </w:r>
            <w:proofErr w:type="spellEnd"/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/trendingUp.png"}],"</w:t>
            </w:r>
            <w:proofErr w:type="spellStart"/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error":null</w:t>
            </w:r>
            <w:proofErr w:type="spellEnd"/>
            <w:r w:rsidRPr="1E18CB3D" w:rsidR="1E18CB3D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1E18CB3D" w:rsidTr="1E18CB3D" w14:paraId="62C226EA">
        <w:trPr>
          <w:trHeight w:val="420"/>
        </w:trPr>
        <w:tc>
          <w:tcPr>
            <w:tcW w:w="10800" w:type="dxa"/>
            <w:gridSpan w:val="3"/>
            <w:tcBorders>
              <w:top w:val="nil"/>
              <w:left w:val="nil"/>
              <w:bottom w:val="dashed" w:color="ED7D31" w:themeColor="accent2" w:sz="4"/>
              <w:right w:val="nil"/>
            </w:tcBorders>
            <w:tcMar/>
            <w:vAlign w:val="top"/>
          </w:tcPr>
          <w:p w:rsidR="1E18CB3D" w:rsidRDefault="1E18CB3D" w14:paraId="7EB3AD59" w14:textId="07ADF46E"/>
          <w:p w:rsidR="1E18CB3D" w:rsidP="1E18CB3D" w:rsidRDefault="1E18CB3D" w14:paraId="198DB088" w14:textId="092B4682">
            <w:pPr>
              <w:pStyle w:val="Normal"/>
            </w:pPr>
          </w:p>
          <w:p w:rsidR="1E18CB3D" w:rsidP="1E18CB3D" w:rsidRDefault="1E18CB3D" w14:paraId="39D6152A" w14:textId="05B15CDA">
            <w:pPr>
              <w:pStyle w:val="Normal"/>
            </w:pPr>
          </w:p>
          <w:p w:rsidR="1E18CB3D" w:rsidP="1E18CB3D" w:rsidRDefault="1E18CB3D" w14:paraId="349F4F18" w14:textId="57A02F34">
            <w:pPr>
              <w:pStyle w:val="Normal"/>
            </w:pPr>
          </w:p>
          <w:p w:rsidR="1E18CB3D" w:rsidP="1E18CB3D" w:rsidRDefault="1E18CB3D" w14:paraId="258321DA" w14:textId="0DC1654E">
            <w:pPr>
              <w:pStyle w:val="Normal"/>
            </w:pPr>
          </w:p>
          <w:p w:rsidR="1E18CB3D" w:rsidP="1E18CB3D" w:rsidRDefault="1E18CB3D" w14:paraId="60AF0C0F" w14:textId="50EC7B4C">
            <w:pPr>
              <w:pStyle w:val="Normal"/>
            </w:pPr>
          </w:p>
        </w:tc>
      </w:tr>
      <w:tr w:rsidR="1E18CB3D" w:rsidTr="1E18CB3D" w14:paraId="143A4F1F">
        <w:trPr>
          <w:trHeight w:val="2550"/>
        </w:trPr>
        <w:tc>
          <w:tcPr>
            <w:tcW w:w="4050" w:type="dxa"/>
            <w:tcBorders>
              <w:top w:val="dashed" w:color="ED7D31" w:themeColor="accent2" w:sz="4"/>
              <w:left w:val="dashed" w:color="ED7D31" w:themeColor="accent2" w:sz="4"/>
              <w:bottom w:val="dashed" w:color="ED7D31" w:themeColor="accent2" w:sz="4"/>
              <w:right w:val="dashed" w:color="ED7D31" w:themeColor="accent2" w:sz="4"/>
            </w:tcBorders>
            <w:tcMar>
              <w:left w:w="105" w:type="dxa"/>
              <w:right w:w="105" w:type="dxa"/>
            </w:tcMar>
            <w:vAlign w:val="top"/>
          </w:tcPr>
          <w:p w:rsidR="1E18CB3D" w:rsidP="1E18CB3D" w:rsidRDefault="1E18CB3D" w14:paraId="71D0D2F7" w14:textId="16EF7BA1">
            <w:pPr>
              <w:pStyle w:val="Heading1"/>
              <w:rPr>
                <w:color w:val="70AD47" w:themeColor="accent6" w:themeTint="FF" w:themeShade="FF"/>
              </w:rPr>
            </w:pPr>
            <w:r w:rsidRPr="1E18CB3D" w:rsidR="1E18CB3D">
              <w:rPr>
                <w:color w:val="70AD47" w:themeColor="accent6" w:themeTint="FF" w:themeShade="FF"/>
              </w:rPr>
              <w:t>Post</w:t>
            </w:r>
          </w:p>
          <w:p w:rsidR="1E18CB3D" w:rsidP="1E18CB3D" w:rsidRDefault="1E18CB3D" w14:paraId="097A7DD8" w14:textId="7E9CBFB4">
            <w:pPr>
              <w:pStyle w:val="Normal"/>
            </w:pPr>
            <w:r w:rsidRPr="1E18CB3D" w:rsidR="1E18CB3D">
              <w:rPr>
                <w:rFonts w:ascii="Bahnschrift" w:hAnsi="Bahnschrift" w:eastAsia="Bahnschrift" w:cs="Bahnschrift"/>
                <w:color w:val="70AD47" w:themeColor="accent6" w:themeTint="FF" w:themeShade="FF"/>
                <w:sz w:val="24"/>
                <w:szCs w:val="24"/>
              </w:rPr>
              <w:t>End point: /screeners/list</w:t>
            </w:r>
          </w:p>
          <w:p w:rsidR="1E18CB3D" w:rsidP="1E18CB3D" w:rsidRDefault="1E18CB3D" w14:paraId="250DC82F" w14:textId="3F5F0E67">
            <w:pPr>
              <w:pStyle w:val="Normal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</w:pP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params: </w:t>
            </w:r>
          </w:p>
          <w:p w:rsidR="1E18CB3D" w:rsidP="1E18CB3D" w:rsidRDefault="1E18CB3D" w14:paraId="769F5D37" w14:textId="6A3FD724">
            <w:pPr>
              <w:pStyle w:val="Normal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</w:pP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{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quoteType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: 'MUTUALFUND',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sortField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: '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fundnetassets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region: 'US',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size: '50',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offset: '0',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sortType: 'DESC'},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headers: {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'</w:t>
            </w:r>
            <w:proofErr w:type="gram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content</w:t>
            </w:r>
            <w:proofErr w:type="gram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-type': 'application/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json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'X-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RapidAPI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-Key': '9744c8ddbfmsh777bf6fe5e057f9p135516jsn203bae33a32d',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   'X-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RapidAPI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-Host': 'yh-finance.p.rapidapi.com'},</w:t>
            </w:r>
            <w:r>
              <w:br/>
            </w:r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 xml:space="preserve"> payload: '[{"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operator":"or","operands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":[{"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operator":"EQ","operands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":["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exchange","NAS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"]</w:t>
            </w:r>
            <w:proofErr w:type="gram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},{</w:t>
            </w:r>
            <w:proofErr w:type="gram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"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operator":"EQ","operands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":["</w:t>
            </w:r>
            <w:proofErr w:type="spellStart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exchange","NYQ</w:t>
            </w:r>
            <w:proofErr w:type="spellEnd"/>
            <w:r w:rsidRPr="1E18CB3D" w:rsidR="1E18CB3D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4"/>
                <w:szCs w:val="24"/>
                <w:lang w:val="en-US"/>
              </w:rPr>
              <w:t>"]}]}]’</w:t>
            </w:r>
          </w:p>
          <w:p w:rsidR="1E18CB3D" w:rsidP="1E18CB3D" w:rsidRDefault="1E18CB3D" w14:paraId="44A91DCE" w14:textId="3DA523EC">
            <w:pPr>
              <w:pStyle w:val="Normal"/>
            </w:pPr>
          </w:p>
        </w:tc>
        <w:tc>
          <w:tcPr>
            <w:tcW w:w="666" w:type="dxa"/>
            <w:tcBorders>
              <w:top w:val="dashed" w:color="ED7D31" w:themeColor="accent2" w:sz="4"/>
              <w:left w:val="dashed" w:color="ED7D31" w:themeColor="accent2" w:sz="4"/>
              <w:bottom w:val="dashed" w:color="ED7D31" w:themeColor="accent2" w:sz="4"/>
              <w:right w:val="dashed" w:color="ED7D31" w:themeColor="accent2" w:sz="4"/>
            </w:tcBorders>
            <w:tcMar/>
            <w:vAlign w:val="top"/>
          </w:tcPr>
          <w:p w:rsidR="1E18CB3D" w:rsidRDefault="1E18CB3D" w14:paraId="6C636F39" w14:textId="01D12090"/>
        </w:tc>
        <w:tc>
          <w:tcPr>
            <w:tcW w:w="6084" w:type="dxa"/>
            <w:tcBorders>
              <w:top w:val="dashed" w:color="ED7D31" w:themeColor="accent2" w:sz="4"/>
              <w:left w:val="dashed" w:color="ED7D31" w:themeColor="accent2" w:sz="4"/>
              <w:bottom w:val="dashed" w:color="ED7D31" w:themeColor="accent2" w:sz="4"/>
              <w:right w:val="dashed" w:color="ED7D31" w:themeColor="accent2" w:sz="4"/>
            </w:tcBorders>
            <w:tcMar>
              <w:left w:w="105" w:type="dxa"/>
              <w:right w:w="105" w:type="dxa"/>
            </w:tcMar>
            <w:vAlign w:val="top"/>
          </w:tcPr>
          <w:p w:rsidR="1E18CB3D" w:rsidP="1E18CB3D" w:rsidRDefault="1E18CB3D" w14:paraId="280F506F" w14:textId="581E32AD">
            <w:pPr>
              <w:pStyle w:val="Normal"/>
            </w:pPr>
            <w:r w:rsidR="1E18CB3D">
              <w:rPr/>
              <w:t xml:space="preserve">Response </w:t>
            </w:r>
          </w:p>
          <w:p w:rsidR="1E18CB3D" w:rsidRDefault="1E18CB3D" w14:paraId="59E09ED5" w14:textId="4DD1B40E">
            <w:r w:rsidR="1E18CB3D">
              <w:rPr/>
              <w:t>{"finance":{"result":[{"start":0,"count":1,"total":28954,"quotes":[{"symbol":"VTSAX","</w:t>
            </w:r>
            <w:proofErr w:type="spellStart"/>
            <w:r w:rsidR="1E18CB3D">
              <w:rPr/>
              <w:t>twoHundredDayAverageChangePercent</w:t>
            </w:r>
            <w:proofErr w:type="spellEnd"/>
            <w:r w:rsidR="1E18CB3D">
              <w:rPr/>
              <w:t>":{"raw":0.029904757,"fmt":"2.99%"},"</w:t>
            </w:r>
            <w:proofErr w:type="spellStart"/>
            <w:r w:rsidR="1E18CB3D">
              <w:rPr/>
              <w:t>fiftyTwoWeekLowChangePercent</w:t>
            </w:r>
            <w:proofErr w:type="spellEnd"/>
            <w:r w:rsidR="1E18CB3D">
              <w:rPr/>
              <w:t>":{"raw":0.13750431,"fmt":"13.75%"},"language":"</w:t>
            </w:r>
            <w:proofErr w:type="spellStart"/>
            <w:r w:rsidR="1E18CB3D">
              <w:rPr/>
              <w:t>en</w:t>
            </w:r>
            <w:proofErr w:type="spellEnd"/>
            <w:r w:rsidR="1E18CB3D">
              <w:rPr/>
              <w:t>-US","</w:t>
            </w:r>
            <w:proofErr w:type="spellStart"/>
            <w:r w:rsidR="1E18CB3D">
              <w:rPr/>
              <w:t>twoHundredDayAverageChange</w:t>
            </w:r>
            <w:proofErr w:type="spellEnd"/>
            <w:r w:rsidR="1E18CB3D">
              <w:rPr/>
              <w:t>":{"raw":2.8824463,"fmt":"2.88"},"</w:t>
            </w:r>
            <w:proofErr w:type="spellStart"/>
            <w:r w:rsidR="1E18CB3D">
              <w:rPr/>
              <w:t>twoHundredDayAverage</w:t>
            </w:r>
            <w:proofErr w:type="spellEnd"/>
            <w:r w:rsidR="1E18CB3D">
              <w:rPr/>
              <w:t>":{"raw":96.38755,"fmt":"96.39"},"</w:t>
            </w:r>
            <w:proofErr w:type="spellStart"/>
            <w:r w:rsidR="1E18CB3D">
              <w:rPr/>
              <w:t>bookValue</w:t>
            </w:r>
            <w:proofErr w:type="spellEnd"/>
            <w:r w:rsidR="1E18CB3D">
              <w:rPr/>
              <w:t>":{"raw":139.506,"fmt":"139.51"},"</w:t>
            </w:r>
            <w:proofErr w:type="spellStart"/>
            <w:r w:rsidR="1E18CB3D">
              <w:rPr/>
              <w:t>marketCap</w:t>
            </w:r>
            <w:proofErr w:type="spellEnd"/>
            <w:r w:rsidR="1E18CB3D">
              <w:rPr/>
              <w:t>":{"raw":840643182592,"fmt":"840.643B","longFmt":"840,643,182,592"},"</w:t>
            </w:r>
            <w:proofErr w:type="spellStart"/>
            <w:r w:rsidR="1E18CB3D">
              <w:rPr/>
              <w:t>fiftyTwoWeekHighChange</w:t>
            </w:r>
            <w:proofErr w:type="spellEnd"/>
            <w:r w:rsidR="1E18CB3D">
              <w:rPr/>
              <w:t>":{"raw":-14.140007,"fmt":"-14.14"},"</w:t>
            </w:r>
            <w:proofErr w:type="spellStart"/>
            <w:r w:rsidR="1E18CB3D">
              <w:rPr/>
              <w:t>fiftyTwoWeekRange</w:t>
            </w:r>
            <w:proofErr w:type="spellEnd"/>
            <w:r w:rsidR="1E18CB3D">
              <w:rPr/>
              <w:t>":{"raw":"87.27 - 113.41","fmt":"87.27 - 113.41"},"</w:t>
            </w:r>
            <w:proofErr w:type="spellStart"/>
            <w:r w:rsidR="1E18CB3D">
              <w:rPr/>
              <w:t>fiftyDayAverageChange</w:t>
            </w:r>
            <w:proofErr w:type="spellEnd"/>
            <w:r w:rsidR="1E18CB3D">
              <w:rPr/>
              <w:t>":{"raw":3.3499985,"fmt":"3.35"},"exchangeDataDelayedBy":0,"firstTradeDateMilliseconds":974125800000,"averageDailyVolume3Month":{"raw":0,"fmt":"0","longFmt":"0"},"</w:t>
            </w:r>
            <w:proofErr w:type="spellStart"/>
            <w:r w:rsidR="1E18CB3D">
              <w:rPr/>
              <w:t>trailingAnnualDividendRate</w:t>
            </w:r>
            <w:proofErr w:type="spellEnd"/>
            <w:r w:rsidR="1E18CB3D">
              <w:rPr/>
              <w:t>":{"raw":2.802,"fmt":"2.80"},"</w:t>
            </w:r>
            <w:proofErr w:type="spellStart"/>
            <w:r w:rsidR="1E18CB3D">
              <w:rPr/>
              <w:t>fiftyTwoWeekLow</w:t>
            </w:r>
            <w:proofErr w:type="spellEnd"/>
            <w:r w:rsidR="1E18CB3D">
              <w:rPr/>
              <w:t>":{"raw":87.27,"fmt":"87.27"},"market":"us_market","</w:t>
            </w:r>
            <w:proofErr w:type="spellStart"/>
            <w:r w:rsidR="1E18CB3D">
              <w:rPr/>
              <w:t>quoteSourceName</w:t>
            </w:r>
            <w:proofErr w:type="spellEnd"/>
            <w:r w:rsidR="1E18CB3D">
              <w:rPr/>
              <w:t>":"Delayed Quote","messageBoardId":"finmb_6184536","priceHint":2,"exchange":"NAS","ytdReturn":{"raw":-0.76262,"fmt":"-0.76%"},"sourceInterval":15,"shortName":"Vanguard Total Stock Market Ind","region":"US","</w:t>
            </w:r>
            <w:proofErr w:type="spellStart"/>
            <w:r w:rsidR="1E18CB3D">
              <w:rPr/>
              <w:t>fiftyDayAverageChangePercent</w:t>
            </w:r>
            <w:proofErr w:type="spellEnd"/>
            <w:r w:rsidR="1E18CB3D">
              <w:rPr/>
              <w:t xml:space="preserve">":{"raw":0.03492492,"fmt":"3.49%"},"fullExchangeName":"Nasdaq","financialCurrency":"USD","gmtOffSetMilliseconds":-18000000,"regularMarketTime":{"raw":1674867686,"fmt":"8:01PM EST"},"regularMarketChangePercent":{"raw":0.34367734,"fmt":"0.34%"},"quoteType":"MUTUALFUND","trailingAnnualDividendYield":{"raw":0.028323056,"fmt":"0.03%"},"averageDailyVolume10Day":{"raw":0,"fmt":"0","longFmt":"0"},"fiftyTwoWeekLowChange":{"raw":12.0,"fmt":"12.00"},"fiftyTwoWeekHighChangePercent":{"raw":-0.12468042,"fmt":"-12.47%"},"typeDisp":"Fund","trailingPE":{"raw":2.328751,"fmt":"2.33"},"tradeable":false,"currency":"USD","sharesOutstanding":{"raw":8468250112,"fmt":"8.468B","longFmt":"8,468,250,112"},"regularMarketPreviousClose":{"raw":98.93,"fmt":"98.93"},"fiftyTwoWeekHigh":{"raw":113.41,"fmt":"113.41"},"trailingThreeMonthReturns":{"raw":0.63196,"fmt":"0.63%"},"exchangeTimezoneName":"America/New_York","regularMarketChange":{"raw":0.34,"fmt":"0.34"},"cryptoTradeable":false,"fiftyDayAverage":{"raw":95.92,"fmt":"95.92"},"exchangeTimezoneShortName":"EST","regularMarketPrice":{"raw":99.27,"fmt":"99.27"},"marketState":"CLOSED","customPriceAlertConfidence":"NONE","epsTrailingTwelveMonths"],"useRecords":false}],"error":null}} </w:t>
            </w:r>
          </w:p>
        </w:tc>
      </w:tr>
      <w:tr w:rsidR="1E18CB3D" w:rsidTr="1E18CB3D" w14:paraId="1C0B63D6">
        <w:trPr>
          <w:trHeight w:val="42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E18CB3D" w:rsidRDefault="1E18CB3D" w14:paraId="5319F45A" w14:textId="53433DD2"/>
        </w:tc>
      </w:tr>
    </w:tbl>
    <w:p xmlns:wp14="http://schemas.microsoft.com/office/word/2010/wordml" w:rsidP="1E18CB3D" w14:paraId="2C078E63" wp14:textId="77777777">
      <w:pPr>
        <w:pStyle w:val="Normal"/>
      </w:pPr>
      <w:bookmarkStart w:name="_GoBack" w:id="0"/>
      <w:bookmarkEnd w:id="0"/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xVtyjhT" int2:invalidationBookmarkName="" int2:hashCode="XJQBKAXBb1KFma" int2:id="wYWgDp3k">
      <int2:state int2:type="WordDesignerComplexDecoratorAnnotationType" int2:value="Rejected"/>
    </int2:bookmark>
    <int2:bookmark int2:bookmarkName="_Int_r0rOPQgg" int2:invalidationBookmarkName="" int2:hashCode="2jmj7l5rSw0yVb" int2:id="DODGHnp3">
      <int2:state int2:type="WordDesignerComplexDecoratorAnnotationType" int2:value="Rejected"/>
    </int2:bookmark>
    <int2:bookmark int2:bookmarkName="_Int_NLhkEEWj" int2:invalidationBookmarkName="" int2:hashCode="2jmj7l5rSw0yVb" int2:id="TnJzMh3A">
      <int2:state int2:type="WordDesignerComplexDecoratorAnnotationType" int2:value="Rejected"/>
    </int2:bookmark>
    <int2:bookmark int2:bookmarkName="_Int_sriXdpwK" int2:invalidationBookmarkName="" int2:hashCode="a8v6CUbD2Os53w" int2:id="SVmrY69w">
      <int2:state int2:type="WordDesignerComplexDecoratorAnnotationType" int2:value="Rejected"/>
    </int2:bookmark>
    <int2:bookmark int2:bookmarkName="_Int_tgszmJqi" int2:invalidationBookmarkName="" int2:hashCode="a8v6CUbD2Os53w" int2:id="qRw3XkCm">
      <int2:state int2:type="WordDesignerComplexDecoratorAnnotationType" int2:value="Rejected"/>
    </int2:bookmark>
    <int2:bookmark int2:bookmarkName="_Int_TFZAsku6" int2:invalidationBookmarkName="" int2:hashCode="a8v6CUbD2Os53w" int2:id="FFVsL0sc">
      <int2:state int2:type="WordDesignerComplexDecoratorAnnotationType" int2:value="Rejected"/>
    </int2:bookmark>
    <int2:bookmark int2:bookmarkName="_Int_am2VDJ1Y" int2:invalidationBookmarkName="" int2:hashCode="ET5UYYjASmnYP7" int2:id="dZM91fOz">
      <int2:state int2:type="WordDesignerComplexDecoratorAnnotationType" int2:value="Rejected"/>
    </int2:bookmark>
    <int2:bookmark int2:bookmarkName="_Int_fTRSBOVd" int2:invalidationBookmarkName="" int2:hashCode="gnJ7a2rgbG/cmo" int2:id="NJFp9cMC">
      <int2:state int2:type="WordDesignerComplexDecoratorAnnotationType" int2:value="Rejected"/>
    </int2:bookmark>
    <int2:bookmark int2:bookmarkName="_Int_yjuMloiY" int2:invalidationBookmarkName="" int2:hashCode="JXKWY1VDGGV8+Q" int2:id="hL8Vcq6N">
      <int2:state int2:type="WordDesignerComplexDecoratorAnnotationType" int2:value="Rejected"/>
    </int2:bookmark>
    <int2:bookmark int2:bookmarkName="_Int_HXVPJKFa" int2:invalidationBookmarkName="" int2:hashCode="cuarUDJtqI8mzX" int2:id="C9nGvAuW">
      <int2:state int2:type="WordDesignerComplexDecoratorAnnotationType" int2:value="Rejected"/>
    </int2:bookmark>
    <int2:bookmark int2:bookmarkName="_Int_eiNJIsC5" int2:invalidationBookmarkName="" int2:hashCode="CD/wVkFTfPlCRV" int2:id="GFkETAMX">
      <int2:state int2:type="WordDesignerComplexDecoratorAnnotationType" int2:value="Rejected"/>
    </int2:bookmark>
    <int2:bookmark int2:bookmarkName="_Int_yv1E3oEu" int2:invalidationBookmarkName="" int2:hashCode="CpPKXxUQaWmaMU" int2:id="rZ7GRQeu">
      <int2:state int2:type="WordDesignerComplexDecoratorAnnotationType" int2:value="Rejected"/>
    </int2:bookmark>
    <int2:bookmark int2:bookmarkName="_Int_DxVtyjhT" int2:invalidationBookmarkName="" int2:hashCode="8nX7tIXshRNAyh" int2:id="9xyxb0it">
      <int2:state int2:type="WordDesignerComplexDecoratorAnnotationType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ea2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A0430"/>
    <w:rsid w:val="1E18CB3D"/>
    <w:rsid w:val="30EA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0430"/>
  <w15:chartTrackingRefBased/>
  <w15:docId w15:val="{D26ECC78-C0A1-45C7-876D-F84079F4BBF7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18CB3D"/>
    <w:rPr>
      <w:rFonts w:ascii="Neue Haas Grotesk Text Pro"/>
      <w:b w:val="0"/>
      <w:bCs w:val="0"/>
      <w:i w:val="0"/>
      <w:iCs w:val="0"/>
      <w:color w:val="auto"/>
      <w:u w:val="none"/>
    </w:rPr>
    <w:pPr>
      <w:spacing w:before="80" w:after="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18CB3D"/>
    <w:rPr>
      <w:rFonts w:ascii="Cooper Black" w:hAnsi="" w:eastAsia="" w:cs=""/>
      <w:sz w:val="42"/>
      <w:szCs w:val="42"/>
    </w:rPr>
    <w:pPr>
      <w:keepNext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18CB3D"/>
    <w:rPr>
      <w:rFonts w:ascii="Cooper Black" w:hAnsi="" w:eastAsia="" w:cs=""/>
      <w:sz w:val="32"/>
      <w:szCs w:val="32"/>
    </w:rPr>
    <w:pPr>
      <w:keepNext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18CB3D"/>
    <w:rPr>
      <w:rFonts w:ascii="Cooper Black" w:hAnsi="" w:eastAsia="" w:cs=""/>
      <w:sz w:val="30"/>
      <w:szCs w:val="30"/>
    </w:rPr>
    <w:pPr>
      <w:keepNext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18CB3D"/>
    <w:rPr>
      <w:rFonts w:ascii="Cooper Black" w:hAnsi="" w:eastAsia="" w:cs=""/>
      <w:sz w:val="28"/>
      <w:szCs w:val="28"/>
    </w:rPr>
    <w:pPr>
      <w:keepNext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18CB3D"/>
    <w:rPr>
      <w:rFonts w:ascii="Cooper Black" w:hAnsi="" w:eastAsia="" w:cs=""/>
      <w:sz w:val="27"/>
      <w:szCs w:val="27"/>
    </w:rPr>
    <w:pPr>
      <w:keepNext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18CB3D"/>
    <w:rPr>
      <w:rFonts w:ascii="Cooper Black" w:hAnsi="" w:eastAsia="" w:cs=""/>
      <w:sz w:val="26"/>
      <w:szCs w:val="26"/>
    </w:rPr>
    <w:pPr>
      <w:keepNext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18CB3D"/>
    <w:rPr>
      <w:rFonts w:ascii="Cooper Black" w:hAnsi="" w:eastAsia="" w:cs=""/>
      <w:sz w:val="25"/>
      <w:szCs w:val="25"/>
    </w:rPr>
    <w:pPr>
      <w:keepNext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18CB3D"/>
    <w:rPr>
      <w:rFonts w:ascii="Cooper Black" w:hAnsi="" w:eastAsia="" w:cs=""/>
      <w:sz w:val="23"/>
      <w:szCs w:val="23"/>
    </w:rPr>
    <w:pPr>
      <w:keepNext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18CB3D"/>
    <w:rPr>
      <w:rFonts w:ascii="Cooper Black" w:hAnsi="" w:eastAsia="" w:cs=""/>
    </w:rPr>
    <w:pPr>
      <w:keepNext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18CB3D"/>
    <w:rPr>
      <w:rFonts w:ascii="Cooper Black" w:hAnsi="" w:eastAsia="" w:cs=""/>
      <w:color w:val="4472C4" w:themeColor="accent1" w:themeTint="FF" w:themeShade="FF"/>
      <w:sz w:val="56"/>
      <w:szCs w:val="56"/>
    </w:rPr>
    <w:pPr>
      <w:spacing w:after="0"/>
    </w:pPr>
  </w:style>
  <w:style w:type="paragraph" w:styleId="Subtitle">
    <w:uiPriority w:val="11"/>
    <w:name w:val="Subtitle"/>
    <w:basedOn w:val="Normal"/>
    <w:next w:val="Normal"/>
    <w:link w:val="SubtitleChar"/>
    <w:qFormat/>
    <w:rsid w:val="1E18CB3D"/>
    <w:rPr>
      <w:rFonts w:ascii="Cooper Black" w:hAnsi="" w:eastAsia="" w:cs=""/>
    </w:rPr>
    <w:pPr>
      <w:spacing w:after="0"/>
    </w:pPr>
  </w:style>
  <w:style w:type="paragraph" w:styleId="Quote">
    <w:uiPriority w:val="29"/>
    <w:name w:val="Quote"/>
    <w:basedOn w:val="Normal"/>
    <w:next w:val="Normal"/>
    <w:link w:val="QuoteChar"/>
    <w:qFormat/>
    <w:rsid w:val="1E18CB3D"/>
    <w:rPr>
      <w:rFonts w:ascii="Corbel"/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18CB3D"/>
    <w:rPr>
      <w:rFonts w:ascii="Corbel"/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18CB3D"/>
    <w:pPr>
      <w:spacing w:after="0"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18CB3D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E18CB3D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E18CB3D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E18CB3D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E18CB3D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E18CB3D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E18CB3D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E18CB3D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E18CB3D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E18CB3D"/>
    <w:rPr>
      <w:rFonts w:ascii="Cooper Black" w:hAnsi="" w:eastAsia="" w:cs=""/>
      <w:b w:val="0"/>
      <w:bCs w:val="0"/>
      <w:i w:val="0"/>
      <w:iCs w:val="0"/>
      <w:color w:val="4472C4" w:themeColor="accent1" w:themeTint="FF" w:themeShade="FF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E18CB3D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E18CB3D"/>
    <w:rPr>
      <w:rFonts w:ascii="Corbel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18CB3D"/>
    <w:rPr>
      <w:rFonts w:ascii="Corbel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1E18CB3D"/>
    <w:rPr>
      <w:rFonts w:ascii="Corbel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18CB3D"/>
    <w:rPr>
      <w:rFonts w:ascii="Corbel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18CB3D"/>
    <w:rPr>
      <w:rFonts w:ascii="Corbel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18CB3D"/>
    <w:rPr>
      <w:rFonts w:ascii="Corbel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18CB3D"/>
    <w:rPr>
      <w:rFonts w:ascii="Corbel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18CB3D"/>
    <w:rPr>
      <w:rFonts w:ascii="Corbel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18CB3D"/>
    <w:rPr>
      <w:rFonts w:ascii="Corbel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18CB3D"/>
    <w:rPr>
      <w:rFonts w:ascii="Corbel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18CB3D"/>
    <w:rPr>
      <w:rFonts w:ascii="Corbel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18CB3D"/>
    <w:rPr>
      <w:rFonts w:ascii="Corbel"/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18CB3D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E18CB3D"/>
    <w:rPr>
      <w:rFonts w:ascii="Corbel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18CB3D"/>
    <w:rPr>
      <w:rFonts w:ascii="Corbel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18CB3D"/>
    <w:rPr>
      <w:rFonts w:ascii="Corbel"/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18CB3D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E18CB3D"/>
    <w:rPr>
      <w:rFonts w:ascii="Corbel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18CB3D"/>
    <w:rPr>
      <w:rFonts w:ascii="Corbel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435bdea3408477c" /><Relationship Type="http://schemas.openxmlformats.org/officeDocument/2006/relationships/numbering" Target="numbering.xml" Id="R33fbb090a40b4c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2023-01-28T08:46:07.8986541Z</dcterms:created>
  <dcterms:modified xsi:type="dcterms:W3CDTF">2023-01-28T19:46:30.1982056Z</dcterms:modified>
  <dc:creator>viren tiwari</dc:creator>
  <lastModifiedBy>viren tiwari</lastModifiedBy>
</coreProperties>
</file>