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hd w:fill="ffffff" w:val="clear"/>
        <w:spacing w:after="80" w:before="340" w:line="335.99999999999994" w:lineRule="auto"/>
        <w:rPr>
          <w:color w:val="54595d"/>
          <w:sz w:val="22"/>
          <w:szCs w:val="22"/>
          <w:highlight w:val="white"/>
        </w:rPr>
      </w:pPr>
      <w:bookmarkStart w:colFirst="0" w:colLast="0" w:name="_prty0padw651" w:id="0"/>
      <w:bookmarkEnd w:id="0"/>
      <w:r w:rsidDel="00000000" w:rsidR="00000000" w:rsidRPr="00000000">
        <w:rPr>
          <w:rFonts w:ascii="Baloo Tamma" w:cs="Baloo Tamma" w:eastAsia="Baloo Tamma" w:hAnsi="Baloo Tamma"/>
          <w:color w:val="202122"/>
          <w:sz w:val="34"/>
          <w:szCs w:val="34"/>
          <w:highlight w:val="white"/>
          <w:rtl w:val="0"/>
        </w:rPr>
        <w:t xml:space="preserve">ಅಂಗಸ್ಥಲಗಳು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unga" w:cs="Tunga" w:eastAsia="Tunga" w:hAnsi="Tunga"/>
          <w:color w:val="202122"/>
          <w:sz w:val="21"/>
          <w:szCs w:val="21"/>
          <w:highlight w:val="white"/>
          <w:rtl w:val="0"/>
        </w:rPr>
        <w:t xml:space="preserve">ವೀರಶೈವ ಧರ್ಮದಲ್ಲಿ ಮೋಕ್ಷವನ್ನು ಬಯಸುವ ಜೀವನು ಅಥವಾ ಅಂಗನು ನೂರೊಂದು ಸ್ಥಳಗಳ ಆಚರಣೆಗಳನ್ನು ನಡೆಸಬೇಕಾಗುತ್ತದೆ. ಇದನ್ನು ಏಕೋತ್ತರಶತಸ್ಥಲ ಎಂದು ಕರೆಯಲಾಗಿದೆ. ಈ ವಿಷಯವನ್ನು ಸಿದ್ಧಾಂತಶಿಖಾಮಣಿ, ಗಣಭಾಷ್ಯರತ್ನಮಾಲೆ, ಮುಂತಾದ ಗ್ರಂಥಗಳಲ್ಲಿ ಹೇಳಲಾಗಿದೆ. ಅಂಗಸ್ಥಲಗಳು 44, ಲಿಂಗಸ್ಥಲಗಳು 57. ಅಂಗಸ್ಥಲಗಳ ವಿವರ ಹೀಗಿದೆ _ ಪಿಂಡ; ಪಿಂಡಜ್ಞಾನ; ಸಂಸಾರಹೇಯ; ಗುರುಕಾರುಣ್ಯ; ಲಿಂಗಧಾರಣ; ವಿಭೂತಿ; ರುದ್ರಾಕ್ಷ; ಮಂತ್ರ: ಭಕ್ತಮಾರ್ಗಕ್ರಿಯಾ; ಉಭಯ; ಗುರುಲಿಂಗಜಂಗಮ (ತ್ರಿವಿಧ ಸಂಪತ್ತಿ);ಗುರುಲಿಂಗಜಂಗಮ ಪ್ರಸಾದ (ಚತುರ್ವಿಧ ಸಾರಾಯ); ಉಪಾಧಿಮಾಟ; ನಿರುಪಾಧಿಮಾಟ; ಸಹಜಮಾಟ; ಮಾಹೇಶ್ವರ; ಲಿಂಗನಿಷ್ಠೆ; ಪುರ್ವಾಶ್ರಯನಿರಸನ; ವಾಗದ್ವೈತ ನಿರಸನ; ಆಹ್ವಾನನಿರಸನ: ಅಷ್ಟತನುಮೂರ್ತಿ ನಿರಸನ; ಸರ್ವಗತ ನಿರಸನ; ಶಿವಜಗನ್ಮಯ; ಭಕ್ತದೇಹಿಕಲಿಂಗ; ಪ್ರಸಾದಿ; ಗುರುಮಹಾತ್ಮೆ; ಪ್ರಸಾದಮಹಾತ್ಮೆ; ಪ್ರಾಣಲಿಂಗಿ; ಪ್ರಾಣಲಿಂಗಾರ್ಚನೆ; ಶಿವಯೋಗ ಸಮಾಧಿ; ಅಂಗ-ಲಿಂಗ; ಲಿಂಗನಿಜ; ಶರಣ; ತಾಮಸ; ನಿರಸನ; ನಿರ್ದೇಶ; ಶೀಲಸಂಪಾದನೆ; ಐಕ್ಯಸ್ಥಲ; ಏಕಭಾಜನ; ಸಹಭೋಜನ; ಸರ್ವಾಚಾರಸಂಪತ್ತಿ.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rFonts w:ascii="Courier New" w:cs="Courier New" w:eastAsia="Courier New" w:hAnsi="Courier New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unga"/>
  <w:font w:name="Courier New"/>
  <w:font w:name="Baloo Tam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