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hd w:fill="ffffff" w:val="clear"/>
        <w:spacing w:after="100" w:before="100" w:line="335.99999999999994" w:lineRule="auto"/>
        <w:rPr>
          <w:color w:val="202122"/>
          <w:sz w:val="21"/>
          <w:szCs w:val="21"/>
          <w:highlight w:val="white"/>
        </w:rPr>
      </w:pPr>
      <w:bookmarkStart w:colFirst="0" w:colLast="0" w:name="_x815m4zchplf" w:id="0"/>
      <w:bookmarkEnd w:id="0"/>
      <w:r w:rsidDel="00000000" w:rsidR="00000000" w:rsidRPr="00000000">
        <w:rPr>
          <w:rFonts w:ascii="Tunga" w:cs="Tunga" w:eastAsia="Tunga" w:hAnsi="Tunga"/>
          <w:b w:val="1"/>
          <w:color w:val="202122"/>
          <w:sz w:val="21"/>
          <w:szCs w:val="21"/>
          <w:highlight w:val="white"/>
          <w:rtl w:val="0"/>
        </w:rPr>
        <w:t xml:space="preserve">ಅಂಡಮಾನಿ ಭಾಷೆ</w:t>
      </w:r>
      <w:r w:rsidDel="00000000" w:rsidR="00000000" w:rsidRPr="00000000">
        <w:rPr>
          <w:rFonts w:ascii="Tunga" w:cs="Tunga" w:eastAsia="Tunga" w:hAnsi="Tunga"/>
          <w:color w:val="202122"/>
          <w:sz w:val="21"/>
          <w:szCs w:val="21"/>
          <w:highlight w:val="white"/>
          <w:rtl w:val="0"/>
        </w:rPr>
        <w:t xml:space="preserve"> - ಅಂಡಮಾನ್ ದ್ವೀಪಗಳ ಆದಿವಾಸಿಗಳ ಭಾಷೆ. ಇದುವರೆಗೂ ಬೇರೆ ಭಾಷೆಯೊಂದಿಗೆ ಇದರ ಸಂಬಂಧವನ್ನು ಕಲ್ಪಿಸುವುದು ಸಾಧ್ಯವಾಗಿಲ್ಲ. ಅಂಡಮಾನಿ ಎನ್ನುವುದು ಕನಿಷ್ಠಪಕ್ಷ ಮೂರು ಭಾಷೆಗಳನ್ನೊಳಗೊಂಡಿರುವ ಗುಂಪು: 1. ಉತ್ತರದ ಭಾಷೆ ಅಥವಾ ಹಿರಿಯ ಅಂಡಮಾನಿ. 2. ಜಾರವ, ಇದು ಕೂಡ ಹಿರಿಯ ಅಂಡಮಾನಿನಲ್ಲೇ ವ್ಯವಹಾರದಲ್ಲಿದೆ. 3. ಓಂಗೆ, ಕಿರಿಯ ಅಂಡಮಾನಿನಲ್ಲಿ ಬಳಕೆಯಲ್ಲಿದೆ.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hd w:fill="ffffff" w:val="clear"/>
        <w:spacing w:after="100" w:before="100" w:line="335.99999999999994" w:lineRule="auto"/>
        <w:rPr>
          <w:color w:val="202122"/>
          <w:sz w:val="21"/>
          <w:szCs w:val="21"/>
          <w:highlight w:val="white"/>
        </w:rPr>
      </w:pPr>
      <w:bookmarkStart w:colFirst="0" w:colLast="0" w:name="_x815m4zchplf" w:id="0"/>
      <w:bookmarkEnd w:id="0"/>
      <w:r w:rsidDel="00000000" w:rsidR="00000000" w:rsidRPr="00000000">
        <w:rPr>
          <w:rFonts w:ascii="Tunga" w:cs="Tunga" w:eastAsia="Tunga" w:hAnsi="Tunga"/>
          <w:color w:val="202122"/>
          <w:sz w:val="21"/>
          <w:szCs w:val="21"/>
          <w:highlight w:val="white"/>
          <w:rtl w:val="0"/>
        </w:rPr>
        <w:t xml:space="preserve">ಜಾರವ ಮತ್ತು ಓಂಗೆಗಳ ಪದಕೋಶದಲ್ಲಿ ಹತ್ತಿರದ ಸಂಬಂಧ ಕಂಡುಬಂದರೂ ಇವುಗಳ ಆಡುಗರು ಪರಸ್ಪರ ಅರ್ಥಮಾಡಿಕೊಳ್ಳುವುದಿಲ್ಲವೆಂದು ಹೇಳಲಾಗಿದೆ. ಈ ಭಾಷೆಗಳ ನ್ನಾಡುವ ಎರಡು ಪಂಗಡಗಳು ಮೂಲತಃ ಒಂದೇ ಆಗಿದ್ದುವೆಂದು ವಿದ್ವಾಂಸರ ಮತ.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hd w:fill="ffffff" w:val="clear"/>
        <w:spacing w:after="100" w:before="100" w:line="335.99999999999994" w:lineRule="auto"/>
        <w:rPr>
          <w:color w:val="202122"/>
          <w:sz w:val="21"/>
          <w:szCs w:val="21"/>
          <w:highlight w:val="white"/>
        </w:rPr>
      </w:pPr>
      <w:bookmarkStart w:colFirst="0" w:colLast="0" w:name="_x815m4zchplf" w:id="0"/>
      <w:bookmarkEnd w:id="0"/>
      <w:r w:rsidDel="00000000" w:rsidR="00000000" w:rsidRPr="00000000">
        <w:rPr>
          <w:rFonts w:ascii="Tunga" w:cs="Tunga" w:eastAsia="Tunga" w:hAnsi="Tunga"/>
          <w:color w:val="202122"/>
          <w:sz w:val="21"/>
          <w:szCs w:val="21"/>
          <w:highlight w:val="white"/>
          <w:rtl w:val="0"/>
        </w:rPr>
        <w:t xml:space="preserve">ಅಂಡಮಾನಿಯಲ್ಲಿ ಪ್ರತ್ಯಯಗಳು ಹೆಚ್ಚು ಬಳಕೆಯಲ್ಲಿದ್ದು, ರಚನೆಯ ದೃಷ್ಟಿಯಿಂದ ಇದು ಸಂಯೋಜಕ ವರ್ಗಕ್ಕೆ (ಆಗ್ಲೂಟಿನೇಟಿಂಗ್) ಸೇರಿದ್ದೆಂದು ಗ್ರಿಯರ್ಸನ್ ಅಭಿಪ್ರಾಯ ಪಡುತ್ತಾನೆ. ಆದರೆ ಈ ರಚನೆಯ ಲಕ್ಷಣ ಇದೇ ವರ್ಗದ ಇತರ ಭಾಷೆಗಳಲ್ಲಿರುವಷ್ಟು ಸ್ಪಷ್ಟವಾಗಿಲ್ಲವೆಂದು ಅನಂತರದ ಸಂಶೋಧಕರು ತೋರಿಸಿಕೊಟ್ಟಿದ್ದಾರೆ.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hd w:fill="ffffff" w:val="clear"/>
        <w:spacing w:after="100" w:before="100" w:line="335.99999999999994" w:lineRule="auto"/>
        <w:rPr>
          <w:color w:val="202122"/>
          <w:sz w:val="21"/>
          <w:szCs w:val="21"/>
          <w:highlight w:val="white"/>
        </w:rPr>
      </w:pPr>
      <w:bookmarkStart w:colFirst="0" w:colLast="0" w:name="_x815m4zchplf" w:id="0"/>
      <w:bookmarkEnd w:id="0"/>
      <w:r w:rsidDel="00000000" w:rsidR="00000000" w:rsidRPr="00000000">
        <w:rPr>
          <w:rFonts w:ascii="Tunga" w:cs="Tunga" w:eastAsia="Tunga" w:hAnsi="Tunga"/>
          <w:color w:val="202122"/>
          <w:sz w:val="21"/>
          <w:szCs w:val="21"/>
          <w:highlight w:val="white"/>
          <w:rtl w:val="0"/>
        </w:rPr>
        <w:t xml:space="preserve">ಮೂರ್ತವಿಚಾರಗಳ ಸಣ್ಣ ಸಣ್ಣ ವಿವರಗಳನ್ನು ಹೇಳಲು ಅಂಡಮಾನಿಯಲ್ಲಿ ಸಾಧ್ಯ. ಆದರೆ ಅಮೂರ್ತ ಭಾವನೆಗಳನ್ನು ವ್ಯಕ್ತಪಡಿಸುವ ಪದಗಳು ತುಂಬಾ ವಿರಳ. ವಿವಿಧ ಪ್ರಮಾಣಗಳನ್ನು (ಹೆಚ್ಚು ಕಡಿಮೆ ಇತ್ಯಾದಿ) ಸೂಚಿಸಬಹುದಾದರೂ ಸಂಖ್ಯೆಗಳ ಮೂಲಕ ಎಣಿಸಲು ಬರುವುದಿಲ್ಲ.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ung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