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80" w:rsidRPr="00875BAF" w:rsidRDefault="003003C3">
      <w:pPr>
        <w:jc w:val="center"/>
        <w:rPr>
          <w:rFonts w:ascii="等线" w:eastAsia="等线" w:hAnsi="等线"/>
          <w:b/>
          <w:bCs/>
          <w:sz w:val="28"/>
          <w:szCs w:val="32"/>
        </w:rPr>
      </w:pPr>
      <w:bookmarkStart w:id="0" w:name="_Hlk499238781"/>
      <w:bookmarkEnd w:id="0"/>
      <w:r w:rsidRPr="00875BAF">
        <w:rPr>
          <w:rFonts w:ascii="等线" w:eastAsia="等线" w:hAnsi="等线" w:hint="eastAsia"/>
          <w:b/>
          <w:bCs/>
          <w:sz w:val="28"/>
          <w:szCs w:val="32"/>
        </w:rPr>
        <w:t>地物光谱测量实验</w:t>
      </w:r>
    </w:p>
    <w:p w:rsidR="007A3580" w:rsidRPr="00875BAF" w:rsidRDefault="003003C3">
      <w:pPr>
        <w:jc w:val="center"/>
        <w:rPr>
          <w:rFonts w:ascii="等线" w:eastAsia="等线" w:hAnsi="等线"/>
        </w:rPr>
      </w:pPr>
      <w:r w:rsidRPr="00875BAF">
        <w:rPr>
          <w:rFonts w:ascii="等线" w:eastAsia="等线" w:hAnsi="等线" w:hint="eastAsia"/>
        </w:rPr>
        <w:t>地理科学与规划学院 地信1班 罗皓文 15303096</w:t>
      </w:r>
    </w:p>
    <w:p w:rsidR="007A3580" w:rsidRPr="00875BAF" w:rsidRDefault="007A3580">
      <w:pPr>
        <w:rPr>
          <w:rFonts w:ascii="等线" w:eastAsia="等线" w:hAnsi="等线"/>
        </w:rPr>
      </w:pPr>
    </w:p>
    <w:p w:rsidR="007A3580" w:rsidRPr="00875BAF" w:rsidRDefault="003003C3" w:rsidP="002D7229">
      <w:pPr>
        <w:numPr>
          <w:ilvl w:val="0"/>
          <w:numId w:val="1"/>
        </w:numPr>
        <w:spacing w:line="480" w:lineRule="auto"/>
        <w:rPr>
          <w:rFonts w:ascii="等线" w:eastAsia="等线" w:hAnsi="等线"/>
          <w:b/>
          <w:sz w:val="22"/>
        </w:rPr>
      </w:pPr>
      <w:r w:rsidRPr="00875BAF">
        <w:rPr>
          <w:rFonts w:ascii="等线" w:eastAsia="等线" w:hAnsi="等线" w:hint="eastAsia"/>
          <w:b/>
          <w:sz w:val="22"/>
        </w:rPr>
        <w:t>实验目的</w:t>
      </w:r>
    </w:p>
    <w:p w:rsidR="008273F5" w:rsidRDefault="00875BAF" w:rsidP="002D722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使用</w:t>
      </w:r>
      <w:r w:rsidRPr="00875BAF">
        <w:rPr>
          <w:rFonts w:ascii="等线" w:eastAsia="等线" w:hAnsi="等线" w:hint="eastAsia"/>
        </w:rPr>
        <w:t>地物波</w:t>
      </w:r>
      <w:proofErr w:type="gramStart"/>
      <w:r w:rsidRPr="00875BAF">
        <w:rPr>
          <w:rFonts w:ascii="等线" w:eastAsia="等线" w:hAnsi="等线" w:hint="eastAsia"/>
        </w:rPr>
        <w:t>谱仪</w:t>
      </w:r>
      <w:r>
        <w:rPr>
          <w:rFonts w:ascii="等线" w:eastAsia="等线" w:hAnsi="等线" w:hint="eastAsia"/>
        </w:rPr>
        <w:t>对湿裸土</w:t>
      </w:r>
      <w:proofErr w:type="gramEnd"/>
      <w:r>
        <w:rPr>
          <w:rFonts w:ascii="等线" w:eastAsia="等线" w:hAnsi="等线" w:hint="eastAsia"/>
        </w:rPr>
        <w:t>、灌木冠层、水泥砖、枯叶、草地、水体进行光谱曲线测量，并与反射率</w:t>
      </w:r>
      <w:r w:rsidR="00830941">
        <w:rPr>
          <w:rFonts w:ascii="等线" w:eastAsia="等线" w:hAnsi="等线" w:hint="eastAsia"/>
        </w:rPr>
        <w:t>约为30%</w:t>
      </w:r>
      <w:r>
        <w:rPr>
          <w:rFonts w:ascii="等线" w:eastAsia="等线" w:hAnsi="等线" w:hint="eastAsia"/>
        </w:rPr>
        <w:t>的标准灰板（朗伯体）进行对照测量，内</w:t>
      </w:r>
      <w:proofErr w:type="gramStart"/>
      <w:r>
        <w:rPr>
          <w:rFonts w:ascii="等线" w:eastAsia="等线" w:hAnsi="等线" w:hint="eastAsia"/>
        </w:rPr>
        <w:t>业计算</w:t>
      </w:r>
      <w:proofErr w:type="gramEnd"/>
      <w:r>
        <w:rPr>
          <w:rFonts w:ascii="等线" w:eastAsia="等线" w:hAnsi="等线" w:hint="eastAsia"/>
        </w:rPr>
        <w:t>得出各地物的光谱曲线。</w:t>
      </w:r>
    </w:p>
    <w:p w:rsidR="002D7229" w:rsidRPr="00875BAF" w:rsidRDefault="002D7229" w:rsidP="002D7229">
      <w:pPr>
        <w:rPr>
          <w:rFonts w:ascii="等线" w:eastAsia="等线" w:hAnsi="等线"/>
        </w:rPr>
      </w:pPr>
    </w:p>
    <w:p w:rsidR="007A3580" w:rsidRDefault="003003C3" w:rsidP="002D7229">
      <w:pPr>
        <w:numPr>
          <w:ilvl w:val="0"/>
          <w:numId w:val="1"/>
        </w:numPr>
        <w:spacing w:line="480" w:lineRule="auto"/>
        <w:rPr>
          <w:rFonts w:ascii="等线" w:eastAsia="等线" w:hAnsi="等线"/>
          <w:b/>
          <w:sz w:val="22"/>
        </w:rPr>
      </w:pPr>
      <w:r w:rsidRPr="00875BAF">
        <w:rPr>
          <w:rFonts w:ascii="等线" w:eastAsia="等线" w:hAnsi="等线" w:hint="eastAsia"/>
          <w:b/>
          <w:sz w:val="22"/>
        </w:rPr>
        <w:t>实验原理</w:t>
      </w:r>
    </w:p>
    <w:p w:rsidR="00830941" w:rsidRDefault="00C07323" w:rsidP="0083094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假设入射辐亮度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E</m:t>
            </m:r>
          </m:e>
          <m:sub>
            <m:r>
              <w:rPr>
                <w:rFonts w:ascii="Cambria Math" w:eastAsia="等线" w:hAnsi="Cambria Math"/>
              </w:rPr>
              <m:t>in</m:t>
            </m:r>
          </m:sub>
        </m:sSub>
      </m:oMath>
      <w:r>
        <w:rPr>
          <w:rFonts w:ascii="等线" w:eastAsia="等线" w:hAnsi="等线" w:hint="eastAsia"/>
        </w:rPr>
        <w:t>在同步测量时是相同的，</w:t>
      </w:r>
      <w:r w:rsidR="00830941">
        <w:rPr>
          <w:rFonts w:ascii="等线" w:eastAsia="等线" w:hAnsi="等线" w:hint="eastAsia"/>
        </w:rPr>
        <w:t>等式</w:t>
      </w:r>
    </w:p>
    <w:p w:rsidR="002D7229" w:rsidRDefault="002D7229" w:rsidP="00830941">
      <w:pPr>
        <w:ind w:firstLine="420"/>
        <w:rPr>
          <w:rFonts w:ascii="等线" w:eastAsia="等线" w:hAnsi="等线"/>
        </w:rPr>
      </w:pPr>
    </w:p>
    <w:p w:rsidR="00830941" w:rsidRPr="008273F5" w:rsidRDefault="00C1367F" w:rsidP="00830941">
      <w:pPr>
        <w:ind w:firstLine="420"/>
        <w:rPr>
          <w:rFonts w:ascii="Cambria Math" w:eastAsia="等线" w:hAnsi="Cambria Math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等线" w:hAnsi="Cambria Math"/>
                  <w:i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E</m:t>
              </m:r>
            </m:e>
            <m:sub>
              <m:r>
                <w:rPr>
                  <w:rFonts w:ascii="Cambria Math" w:eastAsia="等线" w:hAnsi="Cambria Math"/>
                </w:rPr>
                <m:t>in</m:t>
              </m:r>
            </m:sub>
          </m:sSub>
          <m:r>
            <w:rPr>
              <w:rFonts w:ascii="Cambria Math" w:eastAsia="等线" w:hAnsi="Cambria Math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</w:rPr>
              </m:ctrlPr>
            </m:fPr>
            <m:num>
              <m:r>
                <w:rPr>
                  <w:rFonts w:ascii="Cambria Math" w:eastAsia="等线" w:hAnsi="Cambria Math"/>
                </w:rPr>
                <m:t>π</m:t>
              </m:r>
              <m:sSub>
                <m:sSubPr>
                  <m:ctrlPr>
                    <w:rPr>
                      <w:rFonts w:ascii="Cambria Math" w:eastAsia="等线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等线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="等线" w:hAnsi="Cambria Math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</w:rPr>
              </m:ctrlPr>
            </m:fPr>
            <m:num>
              <m:r>
                <w:rPr>
                  <w:rFonts w:ascii="Cambria Math" w:eastAsia="等线" w:hAnsi="Cambria Math"/>
                </w:rPr>
                <m:t>π</m:t>
              </m:r>
              <m:sSub>
                <m:sSubPr>
                  <m:ctrlPr>
                    <w:rPr>
                      <w:rFonts w:ascii="Cambria Math" w:eastAsia="等线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等线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                                                             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（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）</m:t>
          </m:r>
        </m:oMath>
      </m:oMathPara>
    </w:p>
    <w:p w:rsidR="002D7229" w:rsidRPr="002D7229" w:rsidRDefault="00830941" w:rsidP="002D722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成立，移项得：</w:t>
      </w:r>
    </w:p>
    <w:p w:rsidR="00C07323" w:rsidRPr="008273F5" w:rsidRDefault="00C1367F" w:rsidP="00C07323">
      <w:pPr>
        <w:ind w:firstLine="420"/>
        <w:rPr>
          <w:rFonts w:ascii="等线" w:eastAsia="等线" w:hAnsi="等线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等线" w:hAnsi="Cambria Math"/>
                  <w:i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R</m:t>
              </m:r>
            </m:e>
            <m:sub>
              <m:r>
                <w:rPr>
                  <w:rFonts w:ascii="Cambria Math" w:eastAsia="等线" w:hAnsi="Cambria Math"/>
                </w:rPr>
                <m:t>t</m:t>
              </m:r>
            </m:sub>
          </m:sSub>
          <m:r>
            <w:rPr>
              <w:rFonts w:ascii="Cambria Math" w:eastAsia="等线" w:hAnsi="Cambria Math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等线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等线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等线" w:hAnsi="Cambria Math"/>
                    </w:rPr>
                    <m:t>r</m:t>
                  </m:r>
                </m:sub>
              </m:sSub>
            </m:den>
          </m:f>
          <m:sSub>
            <m:sSubPr>
              <m:ctrlPr>
                <w:rPr>
                  <w:rFonts w:ascii="Cambria Math" w:eastAsia="等线" w:hAnsi="Cambria Math"/>
                  <w:i/>
                </w:rPr>
              </m:ctrlPr>
            </m:sSubPr>
            <m:e>
              <m:r>
                <w:rPr>
                  <w:rFonts w:ascii="Cambria Math" w:eastAsia="等线" w:hAnsi="Cambria Math"/>
                </w:rPr>
                <m:t>R</m:t>
              </m:r>
            </m:e>
            <m:sub>
              <m:r>
                <w:rPr>
                  <w:rFonts w:ascii="Cambria Math" w:eastAsia="等线" w:hAnsi="Cambria Math"/>
                </w:rPr>
                <m:t>r</m:t>
              </m:r>
            </m:sub>
          </m:sSub>
          <m:r>
            <w:rPr>
              <w:rFonts w:ascii="Cambria Math" w:eastAsia="等线" w:hAnsi="Cambria Math"/>
            </w:rPr>
            <m:t xml:space="preserve">                                                                    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（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2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）</m:t>
          </m:r>
        </m:oMath>
      </m:oMathPara>
    </w:p>
    <w:p w:rsidR="00830941" w:rsidRDefault="00830941" w:rsidP="0083094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上式中，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E</m:t>
            </m:r>
          </m:e>
          <m:sub>
            <m:r>
              <w:rPr>
                <w:rFonts w:ascii="Cambria Math" w:eastAsia="等线" w:hAnsi="Cambria Math"/>
              </w:rPr>
              <m:t>in</m:t>
            </m:r>
          </m:sub>
        </m:sSub>
      </m:oMath>
      <w:r>
        <w:rPr>
          <w:rFonts w:ascii="等线" w:eastAsia="等线" w:hAnsi="等线" w:hint="eastAsia"/>
        </w:rPr>
        <w:t>为入射</w:t>
      </w:r>
      <w:r w:rsidR="00C07323">
        <w:rPr>
          <w:rFonts w:ascii="等线" w:eastAsia="等线" w:hAnsi="等线" w:hint="eastAsia"/>
        </w:rPr>
        <w:t>辐</w:t>
      </w:r>
      <w:r>
        <w:rPr>
          <w:rFonts w:ascii="等线" w:eastAsia="等线" w:hAnsi="等线" w:hint="eastAsia"/>
        </w:rPr>
        <w:t>亮度</w:t>
      </w:r>
      <w:r w:rsidR="008273F5">
        <w:rPr>
          <w:rFonts w:ascii="等线" w:eastAsia="等线" w:hAnsi="等线" w:hint="eastAsia"/>
        </w:rPr>
        <w:t>,</w:t>
      </w:r>
      <m:oMath>
        <m:r>
          <w:rPr>
            <w:rFonts w:ascii="Cambria Math" w:eastAsia="等线" w:hAnsi="Cambria Math"/>
          </w:rPr>
          <m:t xml:space="preserve"> </m:t>
        </m:r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L</m:t>
            </m:r>
          </m:e>
          <m:sub>
            <m:r>
              <w:rPr>
                <w:rFonts w:ascii="Cambria Math" w:eastAsia="等线" w:hAnsi="Cambria Math"/>
              </w:rPr>
              <m:t>r</m:t>
            </m:r>
          </m:sub>
        </m:sSub>
        <m:r>
          <w:rPr>
            <w:rFonts w:ascii="Cambria Math" w:eastAsia="等线" w:hAnsi="Cambria Math"/>
          </w:rPr>
          <m:t xml:space="preserve">, </m:t>
        </m:r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L</m:t>
            </m:r>
          </m:e>
          <m:sub>
            <m:r>
              <w:rPr>
                <w:rFonts w:ascii="Cambria Math" w:eastAsia="等线" w:hAnsi="Cambria Math"/>
              </w:rPr>
              <m:t>t</m:t>
            </m:r>
          </m:sub>
        </m:sSub>
      </m:oMath>
      <w:r w:rsidR="008273F5">
        <w:rPr>
          <w:rFonts w:ascii="等线" w:eastAsia="等线" w:hAnsi="等线" w:hint="eastAsia"/>
        </w:rPr>
        <w:t>分别为标准板、地物的辐亮度,</w:t>
      </w:r>
      <m:oMath>
        <m:r>
          <w:rPr>
            <w:rFonts w:ascii="Cambria Math" w:eastAsia="等线" w:hAnsi="Cambria Math"/>
          </w:rPr>
          <m:t xml:space="preserve"> </m:t>
        </m:r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 w:hint="eastAsia"/>
              </w:rPr>
              <m:t>R</m:t>
            </m:r>
          </m:e>
          <m:sub>
            <m:r>
              <w:rPr>
                <w:rFonts w:ascii="Cambria Math" w:eastAsia="等线" w:hAnsi="Cambria Math"/>
              </w:rPr>
              <m:t>r</m:t>
            </m:r>
          </m:sub>
        </m:sSub>
        <m:r>
          <w:rPr>
            <w:rFonts w:ascii="Cambria Math" w:eastAsia="等线" w:hAnsi="Cambria Math"/>
          </w:rPr>
          <m:t xml:space="preserve">, </m:t>
        </m:r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 w:hint="eastAsia"/>
              </w:rPr>
              <m:t>R</m:t>
            </m:r>
          </m:e>
          <m:sub>
            <m:r>
              <w:rPr>
                <w:rFonts w:ascii="Cambria Math" w:eastAsia="等线" w:hAnsi="Cambria Math"/>
              </w:rPr>
              <m:t>t</m:t>
            </m:r>
          </m:sub>
        </m:sSub>
      </m:oMath>
      <w:r w:rsidR="008273F5">
        <w:rPr>
          <w:rFonts w:ascii="等线" w:eastAsia="等线" w:hAnsi="等线" w:hint="eastAsia"/>
        </w:rPr>
        <w:t>分别为标准板、地物的辐亮度。</w:t>
      </w:r>
    </w:p>
    <w:p w:rsidR="00830941" w:rsidRDefault="00830941" w:rsidP="0083094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由于标准板的反射率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 w:hint="eastAsia"/>
              </w:rPr>
              <m:t>R</m:t>
            </m:r>
          </m:e>
          <m:sub>
            <m:r>
              <w:rPr>
                <w:rFonts w:ascii="Cambria Math" w:eastAsia="等线" w:hAnsi="Cambria Math"/>
              </w:rPr>
              <m:t>r</m:t>
            </m:r>
          </m:sub>
        </m:sSub>
      </m:oMath>
      <w:r>
        <w:rPr>
          <w:rFonts w:ascii="等线" w:eastAsia="等线" w:hAnsi="等线" w:hint="eastAsia"/>
        </w:rPr>
        <w:t>已知，故通过使用不同波长电磁波对地物进行探测，测量地物的辐亮度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L</m:t>
            </m:r>
          </m:e>
          <m:sub>
            <m:r>
              <w:rPr>
                <w:rFonts w:ascii="Cambria Math" w:eastAsia="等线" w:hAnsi="Cambria Math"/>
              </w:rPr>
              <m:t>t</m:t>
            </m:r>
          </m:sub>
        </m:sSub>
      </m:oMath>
      <w:r>
        <w:rPr>
          <w:rFonts w:ascii="等线" w:eastAsia="等线" w:hAnsi="等线" w:hint="eastAsia"/>
        </w:rPr>
        <w:t>，同步对照测量标准灰板（朗伯体）的辐亮度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L</m:t>
            </m:r>
          </m:e>
          <m:sub>
            <m:r>
              <w:rPr>
                <w:rFonts w:ascii="Cambria Math" w:eastAsia="等线" w:hAnsi="Cambria Math"/>
              </w:rPr>
              <m:t>r</m:t>
            </m:r>
          </m:sub>
        </m:sSub>
      </m:oMath>
      <w:r>
        <w:rPr>
          <w:rFonts w:ascii="等线" w:eastAsia="等线" w:hAnsi="等线" w:hint="eastAsia"/>
        </w:rPr>
        <w:t>，可根据式</w:t>
      </w:r>
      <w:r w:rsidR="008273F5" w:rsidRPr="008273F5">
        <w:rPr>
          <w:rFonts w:ascii="等线" w:eastAsia="等线" w:hAnsi="等线" w:hint="eastAsia"/>
        </w:rPr>
        <w:t>（</w:t>
      </w:r>
      <w:r w:rsidR="008273F5">
        <w:rPr>
          <w:rFonts w:ascii="等线" w:eastAsia="等线" w:hAnsi="等线" w:hint="eastAsia"/>
        </w:rPr>
        <w:t>2）</w:t>
      </w:r>
      <w:r>
        <w:rPr>
          <w:rFonts w:ascii="等线" w:eastAsia="等线" w:hAnsi="等线" w:hint="eastAsia"/>
        </w:rPr>
        <w:t>计算出反射率</w:t>
      </w:r>
      <m:oMath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 w:hint="eastAsia"/>
              </w:rPr>
              <m:t>R</m:t>
            </m:r>
          </m:e>
          <m:sub>
            <m:r>
              <w:rPr>
                <w:rFonts w:ascii="Cambria Math" w:eastAsia="等线" w:hAnsi="Cambria Math"/>
              </w:rPr>
              <m:t>r</m:t>
            </m:r>
          </m:sub>
        </m:sSub>
      </m:oMath>
      <w:r w:rsidR="008273F5">
        <w:rPr>
          <w:rFonts w:ascii="等线" w:eastAsia="等线" w:hAnsi="等线" w:hint="eastAsia"/>
        </w:rPr>
        <w:t>。</w:t>
      </w:r>
    </w:p>
    <w:p w:rsidR="00830941" w:rsidRDefault="00C07323" w:rsidP="0083094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通过测量多个波长下的反射率</w:t>
      </w:r>
      <w:r w:rsidR="002D7229">
        <w:rPr>
          <w:rFonts w:ascii="等线" w:eastAsia="等线" w:hAnsi="等线" w:hint="eastAsia"/>
        </w:rPr>
        <w:t>即可</w:t>
      </w:r>
      <w:r>
        <w:rPr>
          <w:rFonts w:ascii="等线" w:eastAsia="等线" w:hAnsi="等线" w:hint="eastAsia"/>
        </w:rPr>
        <w:t>描绘出对应的波谱曲线。</w:t>
      </w:r>
    </w:p>
    <w:p w:rsidR="008273F5" w:rsidRPr="00875BAF" w:rsidRDefault="008273F5" w:rsidP="008273F5">
      <w:pPr>
        <w:rPr>
          <w:rFonts w:ascii="等线" w:eastAsia="等线" w:hAnsi="等线"/>
        </w:rPr>
      </w:pPr>
    </w:p>
    <w:p w:rsidR="007A3580" w:rsidRPr="00875BAF" w:rsidRDefault="003003C3" w:rsidP="002D7229">
      <w:pPr>
        <w:numPr>
          <w:ilvl w:val="0"/>
          <w:numId w:val="1"/>
        </w:numPr>
        <w:spacing w:line="480" w:lineRule="auto"/>
        <w:rPr>
          <w:rFonts w:ascii="等线" w:eastAsia="等线" w:hAnsi="等线"/>
          <w:b/>
          <w:sz w:val="22"/>
        </w:rPr>
      </w:pPr>
      <w:r w:rsidRPr="00875BAF">
        <w:rPr>
          <w:rFonts w:ascii="等线" w:eastAsia="等线" w:hAnsi="等线" w:hint="eastAsia"/>
          <w:b/>
          <w:sz w:val="22"/>
        </w:rPr>
        <w:t>实验器材</w:t>
      </w:r>
    </w:p>
    <w:p w:rsidR="008D6025" w:rsidRPr="00875BAF" w:rsidRDefault="002D7229" w:rsidP="002D722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</w:t>
      </w:r>
      <w:proofErr w:type="spellStart"/>
      <w:r>
        <w:rPr>
          <w:rFonts w:ascii="等线" w:eastAsia="等线" w:hAnsi="等线" w:hint="eastAsia"/>
        </w:rPr>
        <w:t>F</w:t>
      </w:r>
      <w:r w:rsidR="003003C3" w:rsidRPr="00875BAF">
        <w:rPr>
          <w:rFonts w:ascii="等线" w:eastAsia="等线" w:hAnsi="等线"/>
        </w:rPr>
        <w:t>ieldspec</w:t>
      </w:r>
      <w:proofErr w:type="spellEnd"/>
      <w:r w:rsidR="003003C3" w:rsidRPr="00875BAF">
        <w:rPr>
          <w:rFonts w:ascii="等线" w:eastAsia="等线" w:hAnsi="等线"/>
        </w:rPr>
        <w:t xml:space="preserve"> 3</w:t>
      </w:r>
      <w:r w:rsidR="003003C3" w:rsidRPr="00875BAF">
        <w:rPr>
          <w:rFonts w:ascii="等线" w:eastAsia="等线" w:hAnsi="等线" w:hint="eastAsia"/>
        </w:rPr>
        <w:t>便携式地物波谱仪</w:t>
      </w:r>
      <w:r>
        <w:rPr>
          <w:rFonts w:ascii="等线" w:eastAsia="等线" w:hAnsi="等线" w:hint="eastAsia"/>
        </w:rPr>
        <w:t>，波谱范围</w:t>
      </w:r>
      <w:r w:rsidRPr="002D7229">
        <w:rPr>
          <w:rFonts w:ascii="等线" w:eastAsia="等线" w:hAnsi="等线"/>
        </w:rPr>
        <w:t>350nm-2500nm</w:t>
      </w:r>
      <w:r>
        <w:rPr>
          <w:rFonts w:ascii="等线" w:eastAsia="等线" w:hAnsi="等线" w:hint="eastAsia"/>
        </w:rPr>
        <w:t>（</w:t>
      </w:r>
      <w:r w:rsidRPr="00875BAF">
        <w:rPr>
          <w:rFonts w:ascii="等线" w:eastAsia="等线" w:hAnsi="等线"/>
        </w:rPr>
        <w:t xml:space="preserve">ASD </w:t>
      </w:r>
      <w:r w:rsidRPr="00875BAF">
        <w:rPr>
          <w:rFonts w:ascii="等线" w:eastAsia="等线" w:hAnsi="等线" w:hint="eastAsia"/>
        </w:rPr>
        <w:t>公司</w:t>
      </w:r>
      <w:r>
        <w:rPr>
          <w:rFonts w:ascii="等线" w:eastAsia="等线" w:hAnsi="等线" w:hint="eastAsia"/>
        </w:rPr>
        <w:t>生产）</w:t>
      </w:r>
    </w:p>
    <w:p w:rsidR="00875BAF" w:rsidRPr="002D7229" w:rsidRDefault="002D7229" w:rsidP="002D722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Pr="002D7229">
        <w:rPr>
          <w:rFonts w:ascii="等线" w:eastAsia="等线" w:hAnsi="等线" w:hint="eastAsia"/>
        </w:rPr>
        <w:t>标准板</w:t>
      </w:r>
      <w:r>
        <w:rPr>
          <w:rFonts w:ascii="等线" w:eastAsia="等线" w:hAnsi="等线" w:hint="eastAsia"/>
        </w:rPr>
        <w:t>（</w:t>
      </w:r>
      <w:r w:rsidRPr="002D7229">
        <w:rPr>
          <w:rFonts w:ascii="等线" w:eastAsia="等线" w:hAnsi="等线" w:hint="eastAsia"/>
        </w:rPr>
        <w:t>灰板</w:t>
      </w:r>
      <w:r>
        <w:rPr>
          <w:rFonts w:ascii="等线" w:eastAsia="等线" w:hAnsi="等线" w:hint="eastAsia"/>
        </w:rPr>
        <w:t>），使用</w:t>
      </w:r>
      <w:proofErr w:type="spellStart"/>
      <w:r w:rsidRPr="002D7229">
        <w:rPr>
          <w:rFonts w:ascii="等线" w:eastAsia="等线" w:hAnsi="等线" w:hint="eastAsia"/>
        </w:rPr>
        <w:t>Spectralon</w:t>
      </w:r>
      <w:proofErr w:type="spellEnd"/>
      <w:r w:rsidRPr="002D7229">
        <w:rPr>
          <w:rFonts w:ascii="等线" w:eastAsia="等线" w:hAnsi="等线" w:hint="eastAsia"/>
        </w:rPr>
        <w:t>材料</w:t>
      </w:r>
      <w:r>
        <w:rPr>
          <w:rFonts w:ascii="等线" w:eastAsia="等线" w:hAnsi="等线" w:hint="eastAsia"/>
        </w:rPr>
        <w:t>（</w:t>
      </w:r>
      <w:proofErr w:type="spellStart"/>
      <w:r w:rsidRPr="002D7229">
        <w:rPr>
          <w:rFonts w:ascii="等线" w:eastAsia="等线" w:hAnsi="等线" w:hint="eastAsia"/>
        </w:rPr>
        <w:t>LabShpere</w:t>
      </w:r>
      <w:proofErr w:type="spellEnd"/>
      <w:r w:rsidRPr="002D7229">
        <w:rPr>
          <w:rFonts w:ascii="等线" w:eastAsia="等线" w:hAnsi="等线" w:hint="eastAsia"/>
        </w:rPr>
        <w:t>公司专利</w:t>
      </w:r>
      <w:r>
        <w:rPr>
          <w:rFonts w:ascii="等线" w:eastAsia="等线" w:hAnsi="等线" w:hint="eastAsia"/>
        </w:rPr>
        <w:t>）</w:t>
      </w:r>
    </w:p>
    <w:p w:rsidR="007A3580" w:rsidRDefault="003003C3" w:rsidP="002D7229">
      <w:pPr>
        <w:numPr>
          <w:ilvl w:val="0"/>
          <w:numId w:val="1"/>
        </w:numPr>
        <w:spacing w:line="480" w:lineRule="auto"/>
        <w:rPr>
          <w:rFonts w:ascii="等线" w:eastAsia="等线" w:hAnsi="等线"/>
          <w:b/>
          <w:sz w:val="22"/>
        </w:rPr>
      </w:pPr>
      <w:r w:rsidRPr="00875BAF">
        <w:rPr>
          <w:rFonts w:ascii="等线" w:eastAsia="等线" w:hAnsi="等线" w:hint="eastAsia"/>
          <w:b/>
          <w:sz w:val="22"/>
        </w:rPr>
        <w:t>实验步骤</w:t>
      </w:r>
    </w:p>
    <w:p w:rsidR="00875BAF" w:rsidRDefault="002D7229" w:rsidP="00875BA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（1）外业测量</w:t>
      </w:r>
    </w:p>
    <w:p w:rsidR="002D7229" w:rsidRDefault="002701F3" w:rsidP="00875BA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使用波谱仪探头对各地物进行探测，同步探测标准板，为避免偶然误差（如光照环境突变等），对每组地物进行10次重复测量。</w:t>
      </w:r>
    </w:p>
    <w:p w:rsidR="002701F3" w:rsidRDefault="002701F3" w:rsidP="00875BA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以下照片</w:t>
      </w:r>
      <w:proofErr w:type="gramStart"/>
      <w:r>
        <w:rPr>
          <w:rFonts w:ascii="等线" w:eastAsia="等线" w:hAnsi="等线" w:hint="eastAsia"/>
        </w:rPr>
        <w:t>为对湿裸土</w:t>
      </w:r>
      <w:proofErr w:type="gramEnd"/>
      <w:r>
        <w:rPr>
          <w:rFonts w:ascii="等线" w:eastAsia="等线" w:hAnsi="等线" w:hint="eastAsia"/>
        </w:rPr>
        <w:t>、灌木冠层、水泥砖、枯叶、草地、水体6种不同地物测量过程的记录，其中对于水体，我们以不同的探头角度进行了两次测量（垂直测量以及45°测量）。</w:t>
      </w:r>
    </w:p>
    <w:p w:rsidR="002701F3" w:rsidRDefault="002445EC" w:rsidP="002701F3">
      <w:pPr>
        <w:jc w:val="center"/>
        <w:rPr>
          <w:rFonts w:ascii="等线" w:eastAsia="等线" w:hAnsi="等线"/>
        </w:rPr>
      </w:pPr>
      <w:r w:rsidRPr="002445EC">
        <w:rPr>
          <w:rFonts w:ascii="等线" w:eastAsia="等线" w:hAnsi="等线"/>
          <w:noProof/>
          <w:sz w:val="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0392E6" wp14:editId="2D2732A2">
                <wp:simplePos x="0" y="0"/>
                <wp:positionH relativeFrom="column">
                  <wp:posOffset>1353185</wp:posOffset>
                </wp:positionH>
                <wp:positionV relativeFrom="page">
                  <wp:posOffset>9523256</wp:posOffset>
                </wp:positionV>
                <wp:extent cx="2882265" cy="2984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26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5EC" w:rsidRPr="002445EC" w:rsidRDefault="002445EC" w:rsidP="002445EC">
                            <w:pPr>
                              <w:rPr>
                                <w:sz w:val="16"/>
                              </w:rPr>
                            </w:pPr>
                            <w:bookmarkStart w:id="1" w:name="_Hlk499238980"/>
                            <w:bookmarkStart w:id="2" w:name="_Hlk499238981"/>
                            <w:bookmarkStart w:id="3" w:name="_Hlk499238982"/>
                            <w:bookmarkStart w:id="4" w:name="_Hlk499238983"/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 xml:space="preserve">图 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– </w:t>
                            </w:r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1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对湿裸土</w:t>
                            </w:r>
                            <w:proofErr w:type="gramEnd"/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、灌木冠层、水泥砖、枯叶进行测量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0392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55pt;margin-top:749.85pt;width:226.95pt;height:23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" filled="f" stroked="f">
                <v:textbox style="mso-fit-shape-to-text:t">
                  <w:txbxContent>
                    <w:p w:rsidR="002445EC" w:rsidRPr="002445EC" w:rsidRDefault="002445EC" w:rsidP="002445EC">
                      <w:pPr>
                        <w:rPr>
                          <w:sz w:val="16"/>
                        </w:rPr>
                      </w:pPr>
                      <w:bookmarkStart w:id="5" w:name="_Hlk499238980"/>
                      <w:bookmarkStart w:id="6" w:name="_Hlk499238981"/>
                      <w:bookmarkStart w:id="7" w:name="_Hlk499238982"/>
                      <w:bookmarkStart w:id="8" w:name="_Hlk499238983"/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 xml:space="preserve">图 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– </w:t>
                      </w:r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>1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  </w:t>
                      </w:r>
                      <w:proofErr w:type="gramStart"/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>对湿裸土</w:t>
                      </w:r>
                      <w:proofErr w:type="gramEnd"/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>、灌木冠层、水泥砖、枯叶进行测量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anchory="page"/>
              </v:shape>
            </w:pict>
          </mc:Fallback>
        </mc:AlternateContent>
      </w:r>
      <w:r w:rsidR="002701F3">
        <w:rPr>
          <w:rFonts w:ascii="等线" w:eastAsia="等线" w:hAnsi="等线"/>
          <w:noProof/>
        </w:rPr>
        <w:drawing>
          <wp:inline distT="0" distB="0" distL="0" distR="0">
            <wp:extent cx="1248770" cy="166617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438" cy="171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1F3">
        <w:rPr>
          <w:rFonts w:ascii="等线" w:eastAsia="等线" w:hAnsi="等线"/>
        </w:rPr>
        <w:t xml:space="preserve"> </w:t>
      </w:r>
      <w:r w:rsidR="002701F3">
        <w:rPr>
          <w:rFonts w:ascii="等线" w:eastAsia="等线" w:hAnsi="等线"/>
          <w:noProof/>
        </w:rPr>
        <w:drawing>
          <wp:inline distT="0" distB="0" distL="0" distR="0">
            <wp:extent cx="1248410" cy="166570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12" cy="16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1F3">
        <w:rPr>
          <w:rFonts w:ascii="等线" w:eastAsia="等线" w:hAnsi="等线"/>
        </w:rPr>
        <w:t xml:space="preserve"> </w:t>
      </w:r>
      <w:r w:rsidR="002701F3">
        <w:rPr>
          <w:rFonts w:ascii="等线" w:eastAsia="等线" w:hAnsi="等线"/>
          <w:noProof/>
        </w:rPr>
        <w:drawing>
          <wp:inline distT="0" distB="0" distL="0" distR="0" wp14:anchorId="520DCFB2" wp14:editId="76E5CB42">
            <wp:extent cx="1241946" cy="165707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592" cy="17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1F3">
        <w:rPr>
          <w:rFonts w:ascii="等线" w:eastAsia="等线" w:hAnsi="等线" w:hint="eastAsia"/>
        </w:rPr>
        <w:t xml:space="preserve"> </w:t>
      </w:r>
      <w:r w:rsidR="002701F3">
        <w:rPr>
          <w:rFonts w:ascii="等线" w:eastAsia="等线" w:hAnsi="等线"/>
          <w:noProof/>
        </w:rPr>
        <w:drawing>
          <wp:inline distT="0" distB="0" distL="0" distR="0" wp14:anchorId="16A8C83E" wp14:editId="6416C11F">
            <wp:extent cx="1243158" cy="16586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1572" cy="16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F3" w:rsidRPr="002701F3" w:rsidRDefault="002701F3" w:rsidP="002701F3">
      <w:pPr>
        <w:jc w:val="center"/>
        <w:rPr>
          <w:rFonts w:ascii="等线" w:eastAsia="等线" w:hAnsi="等线"/>
          <w:sz w:val="8"/>
        </w:rPr>
      </w:pPr>
    </w:p>
    <w:p w:rsidR="002701F3" w:rsidRDefault="002445EC" w:rsidP="002445EC">
      <w:pPr>
        <w:jc w:val="center"/>
        <w:rPr>
          <w:rFonts w:ascii="等线" w:eastAsia="等线" w:hAnsi="等线"/>
        </w:rPr>
      </w:pPr>
      <w:r w:rsidRPr="002445EC">
        <w:rPr>
          <w:rFonts w:ascii="等线" w:eastAsia="等线" w:hAnsi="等线"/>
          <w:noProof/>
          <w:sz w:val="8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C5BD9F0" wp14:editId="2AC49C83">
                <wp:simplePos x="0" y="0"/>
                <wp:positionH relativeFrom="column">
                  <wp:posOffset>923290</wp:posOffset>
                </wp:positionH>
                <wp:positionV relativeFrom="page">
                  <wp:posOffset>3172621</wp:posOffset>
                </wp:positionV>
                <wp:extent cx="3486605" cy="29845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6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5EC" w:rsidRPr="002445EC" w:rsidRDefault="002445EC" w:rsidP="002445EC">
                            <w:pPr>
                              <w:rPr>
                                <w:sz w:val="16"/>
                              </w:rPr>
                            </w:pPr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 xml:space="preserve">图 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rFonts w:ascii="等线" w:eastAsia="等线" w:hAnsi="等线"/>
                                <w:sz w:val="16"/>
                              </w:rPr>
                              <w:t>2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左图为对草地进行测量，右两图为对水体进行垂直测量和4</w:t>
                            </w:r>
                            <w:r>
                              <w:rPr>
                                <w:rFonts w:ascii="等线" w:eastAsia="等线" w:hAnsi="等线"/>
                                <w:sz w:val="16"/>
                              </w:rPr>
                              <w:t>5°测量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BD9F0" id="_x0000_s1027" type="#_x0000_t202" style="position:absolute;left:0;text-align:left;margin-left:72.7pt;margin-top:249.8pt;width:274.55pt;height:23.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" filled="f" stroked="f">
                <v:textbox style="mso-fit-shape-to-text:t">
                  <w:txbxContent>
                    <w:p w:rsidR="002445EC" w:rsidRPr="002445EC" w:rsidRDefault="002445EC" w:rsidP="002445EC">
                      <w:pPr>
                        <w:rPr>
                          <w:sz w:val="16"/>
                        </w:rPr>
                      </w:pPr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 xml:space="preserve">图 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– </w:t>
                      </w:r>
                      <w:r>
                        <w:rPr>
                          <w:rFonts w:ascii="等线" w:eastAsia="等线" w:hAnsi="等线"/>
                          <w:sz w:val="16"/>
                        </w:rPr>
                        <w:t>2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  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左图为对草地进行测量，右两图为对水体进行垂直测量和4</w:t>
                      </w:r>
                      <w:r>
                        <w:rPr>
                          <w:rFonts w:ascii="等线" w:eastAsia="等线" w:hAnsi="等线"/>
                          <w:sz w:val="16"/>
                        </w:rPr>
                        <w:t>5°测量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w:drawing>
          <wp:inline distT="0" distB="0" distL="0" distR="0" wp14:anchorId="7984784D" wp14:editId="6A0808FF">
            <wp:extent cx="1692322" cy="2257993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41" cy="22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  <w:noProof/>
        </w:rPr>
        <w:drawing>
          <wp:inline distT="0" distB="0" distL="0" distR="0" wp14:anchorId="4D983DDA" wp14:editId="64899FB9">
            <wp:extent cx="1699146" cy="22670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16" cy="22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  <w:noProof/>
        </w:rPr>
        <w:drawing>
          <wp:inline distT="0" distB="0" distL="0" distR="0" wp14:anchorId="366632FD" wp14:editId="09BEEB5B">
            <wp:extent cx="1692322" cy="2257993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45" cy="22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F3" w:rsidRPr="002701F3" w:rsidRDefault="002701F3" w:rsidP="002701F3">
      <w:pPr>
        <w:rPr>
          <w:rFonts w:ascii="等线" w:eastAsia="等线" w:hAnsi="等线"/>
        </w:rPr>
      </w:pPr>
    </w:p>
    <w:p w:rsidR="002D7229" w:rsidRPr="00875BAF" w:rsidRDefault="002D7229" w:rsidP="00875BA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（2）内业计算</w:t>
      </w:r>
    </w:p>
    <w:p w:rsidR="002445EC" w:rsidRDefault="002445EC" w:rsidP="002445EC">
      <w:pPr>
        <w:ind w:firstLine="420"/>
        <w:rPr>
          <w:rFonts w:ascii="等线" w:eastAsia="等线" w:hAnsi="等线"/>
        </w:rPr>
      </w:pPr>
      <w:r w:rsidRPr="002445EC">
        <w:rPr>
          <w:rFonts w:ascii="等线" w:eastAsia="等线" w:hAnsi="等线" w:hint="eastAsia"/>
        </w:rPr>
        <w:t>使用</w:t>
      </w:r>
      <w:proofErr w:type="spellStart"/>
      <w:r>
        <w:rPr>
          <w:rFonts w:ascii="等线" w:eastAsia="等线" w:hAnsi="等线" w:hint="eastAsia"/>
        </w:rPr>
        <w:t>Matlab</w:t>
      </w:r>
      <w:proofErr w:type="spellEnd"/>
      <w:r>
        <w:rPr>
          <w:rFonts w:ascii="等线" w:eastAsia="等线" w:hAnsi="等线" w:hint="eastAsia"/>
        </w:rPr>
        <w:t>对测量得到的数据进行处理，主要过程为：</w:t>
      </w:r>
    </w:p>
    <w:p w:rsidR="00875BAF" w:rsidRPr="002445EC" w:rsidRDefault="009672CF" w:rsidP="002445EC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通过</w:t>
      </w:r>
      <w:r w:rsidRPr="002445EC">
        <w:rPr>
          <w:rFonts w:ascii="等线" w:eastAsia="等线" w:hAnsi="等线" w:hint="eastAsia"/>
        </w:rPr>
        <w:t>10组重复实验</w:t>
      </w:r>
      <w:r>
        <w:rPr>
          <w:rFonts w:ascii="等线" w:eastAsia="等线" w:hAnsi="等线" w:hint="eastAsia"/>
        </w:rPr>
        <w:t>测得辐亮度</w:t>
      </w:r>
      <w:r w:rsidRPr="002445EC">
        <w:rPr>
          <w:rFonts w:ascii="等线" w:eastAsia="等线" w:hAnsi="等线" w:hint="eastAsia"/>
        </w:rPr>
        <w:t>计算</w:t>
      </w:r>
      <w:r>
        <w:rPr>
          <w:rFonts w:ascii="等线" w:eastAsia="等线" w:hAnsi="等线" w:hint="eastAsia"/>
        </w:rPr>
        <w:t>各地物</w:t>
      </w:r>
      <w:r>
        <w:rPr>
          <w:rFonts w:ascii="等线" w:eastAsia="等线" w:hAnsi="等线" w:hint="eastAsia"/>
        </w:rPr>
        <w:t>的</w:t>
      </w:r>
      <w:r>
        <w:rPr>
          <w:rFonts w:ascii="等线" w:eastAsia="等线" w:hAnsi="等线" w:hint="eastAsia"/>
        </w:rPr>
        <w:t>反射率</w:t>
      </w:r>
      <w:r w:rsidR="002445EC" w:rsidRPr="002445EC">
        <w:rPr>
          <w:rFonts w:ascii="等线" w:eastAsia="等线" w:hAnsi="等线" w:hint="eastAsia"/>
        </w:rPr>
        <w:t>；</w:t>
      </w:r>
    </w:p>
    <w:p w:rsidR="002445EC" w:rsidRDefault="002445EC" w:rsidP="002445EC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计算</w:t>
      </w:r>
      <w:r w:rsidR="00D839D8">
        <w:rPr>
          <w:rFonts w:ascii="等线" w:eastAsia="等线" w:hAnsi="等线" w:hint="eastAsia"/>
        </w:rPr>
        <w:t>各地物</w:t>
      </w:r>
      <w:r>
        <w:rPr>
          <w:rFonts w:ascii="等线" w:eastAsia="等线" w:hAnsi="等线" w:hint="eastAsia"/>
        </w:rPr>
        <w:t>各波长的</w:t>
      </w:r>
      <w:r w:rsidR="009672CF">
        <w:rPr>
          <w:rFonts w:ascii="等线" w:eastAsia="等线" w:hAnsi="等线" w:hint="eastAsia"/>
        </w:rPr>
        <w:t>反射率</w:t>
      </w:r>
      <w:r w:rsidR="009672CF" w:rsidRPr="002445EC">
        <w:rPr>
          <w:rFonts w:ascii="等线" w:eastAsia="等线" w:hAnsi="等线" w:hint="eastAsia"/>
        </w:rPr>
        <w:t>的平均值</w:t>
      </w:r>
      <w:r w:rsidR="00D839D8">
        <w:rPr>
          <w:rFonts w:ascii="等线" w:eastAsia="等线" w:hAnsi="等线" w:hint="eastAsia"/>
        </w:rPr>
        <w:t>；</w:t>
      </w:r>
    </w:p>
    <w:p w:rsidR="002445EC" w:rsidRDefault="00D839D8" w:rsidP="002445EC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绘制波谱曲线图</w:t>
      </w:r>
      <w:r w:rsidR="009672CF">
        <w:rPr>
          <w:rFonts w:ascii="等线" w:eastAsia="等线" w:hAnsi="等线" w:hint="eastAsia"/>
        </w:rPr>
        <w:t>。</w:t>
      </w:r>
    </w:p>
    <w:p w:rsidR="00391A7C" w:rsidRDefault="00391A7C" w:rsidP="00D839D8">
      <w:pPr>
        <w:rPr>
          <w:rFonts w:ascii="等线" w:eastAsia="等线" w:hAnsi="等线"/>
          <w:sz w:val="16"/>
        </w:rPr>
      </w:pPr>
    </w:p>
    <w:p w:rsidR="00D839D8" w:rsidRPr="00D839D8" w:rsidRDefault="00D839D8" w:rsidP="00D839D8">
      <w:pPr>
        <w:rPr>
          <w:rFonts w:ascii="等线" w:eastAsia="等线" w:hAnsi="等线"/>
          <w:sz w:val="16"/>
        </w:rPr>
      </w:pPr>
      <w:bookmarkStart w:id="9" w:name="_GoBack"/>
      <w:bookmarkEnd w:id="9"/>
      <w:r w:rsidRPr="00D839D8">
        <w:rPr>
          <w:rFonts w:ascii="等线" w:eastAsia="等线" w:hAnsi="等线" w:hint="eastAsia"/>
          <w:sz w:val="16"/>
        </w:rPr>
        <w:t>代码如下</w:t>
      </w:r>
      <w:r w:rsidR="008F1881">
        <w:rPr>
          <w:rFonts w:ascii="等线" w:eastAsia="等线" w:hAnsi="等线" w:hint="eastAsia"/>
          <w:sz w:val="16"/>
        </w:rPr>
        <w:t>（另附</w:t>
      </w:r>
      <w:proofErr w:type="spellStart"/>
      <w:r w:rsidR="008F1881">
        <w:rPr>
          <w:rFonts w:ascii="等线" w:eastAsia="等线" w:hAnsi="等线" w:hint="eastAsia"/>
          <w:sz w:val="16"/>
        </w:rPr>
        <w:t>script</w:t>
      </w:r>
      <w:r w:rsidR="008F1881">
        <w:rPr>
          <w:rFonts w:ascii="等线" w:eastAsia="等线" w:hAnsi="等线"/>
          <w:sz w:val="16"/>
        </w:rPr>
        <w:t>.</w:t>
      </w:r>
      <w:r w:rsidR="008F1881">
        <w:rPr>
          <w:rFonts w:ascii="等线" w:eastAsia="等线" w:hAnsi="等线" w:hint="eastAsia"/>
          <w:sz w:val="16"/>
        </w:rPr>
        <w:t>m</w:t>
      </w:r>
      <w:proofErr w:type="spellEnd"/>
      <w:r w:rsidR="008F1881">
        <w:rPr>
          <w:rFonts w:ascii="等线" w:eastAsia="等线" w:hAnsi="等线" w:hint="eastAsia"/>
          <w:sz w:val="16"/>
        </w:rPr>
        <w:t>文件）</w:t>
      </w:r>
      <w:r w:rsidRPr="00D839D8">
        <w:rPr>
          <w:rFonts w:ascii="等线" w:eastAsia="等线" w:hAnsi="等线" w:hint="eastAsia"/>
          <w:sz w:val="16"/>
        </w:rPr>
        <w:t>：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% </w:t>
      </w:r>
      <w:r w:rsidRPr="00D839D8">
        <w:rPr>
          <w:rFonts w:ascii="Consolas" w:eastAsia="等线" w:hAnsi="Consolas"/>
          <w:sz w:val="16"/>
        </w:rPr>
        <w:t>读取数据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R0 = </w:t>
      </w:r>
      <w:proofErr w:type="spellStart"/>
      <w:r w:rsidRPr="00D839D8">
        <w:rPr>
          <w:rFonts w:ascii="Consolas" w:eastAsia="等线" w:hAnsi="Consolas"/>
          <w:sz w:val="16"/>
        </w:rPr>
        <w:t>xlsread</w:t>
      </w:r>
      <w:proofErr w:type="spellEnd"/>
      <w:r w:rsidRPr="00D839D8">
        <w:rPr>
          <w:rFonts w:ascii="Consolas" w:eastAsia="等线" w:hAnsi="Consolas"/>
          <w:sz w:val="16"/>
        </w:rPr>
        <w:t>('r0.xlsx');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proofErr w:type="spellStart"/>
      <w:r w:rsidRPr="00D839D8">
        <w:rPr>
          <w:rFonts w:ascii="Consolas" w:eastAsia="等线" w:hAnsi="Consolas"/>
          <w:sz w:val="16"/>
        </w:rPr>
        <w:t>raw_Lr</w:t>
      </w:r>
      <w:proofErr w:type="spellEnd"/>
      <w:r w:rsidRPr="00D839D8">
        <w:rPr>
          <w:rFonts w:ascii="Consolas" w:eastAsia="等线" w:hAnsi="Consolas"/>
          <w:sz w:val="16"/>
        </w:rPr>
        <w:t xml:space="preserve"> = </w:t>
      </w:r>
      <w:proofErr w:type="spellStart"/>
      <w:r w:rsidRPr="00D839D8">
        <w:rPr>
          <w:rFonts w:ascii="Consolas" w:eastAsia="等线" w:hAnsi="Consolas"/>
          <w:sz w:val="16"/>
        </w:rPr>
        <w:t>xlsread</w:t>
      </w:r>
      <w:proofErr w:type="spellEnd"/>
      <w:r w:rsidRPr="00D839D8">
        <w:rPr>
          <w:rFonts w:ascii="Consolas" w:eastAsia="等线" w:hAnsi="Consolas"/>
          <w:sz w:val="16"/>
        </w:rPr>
        <w:t>('lr.xlsx');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proofErr w:type="spellStart"/>
      <w:r w:rsidRPr="00D839D8">
        <w:rPr>
          <w:rFonts w:ascii="Consolas" w:eastAsia="等线" w:hAnsi="Consolas"/>
          <w:sz w:val="16"/>
        </w:rPr>
        <w:t>raw_Lt</w:t>
      </w:r>
      <w:proofErr w:type="spellEnd"/>
      <w:r w:rsidRPr="00D839D8">
        <w:rPr>
          <w:rFonts w:ascii="Consolas" w:eastAsia="等线" w:hAnsi="Consolas"/>
          <w:sz w:val="16"/>
        </w:rPr>
        <w:t xml:space="preserve"> = </w:t>
      </w:r>
      <w:proofErr w:type="spellStart"/>
      <w:r w:rsidRPr="00D839D8">
        <w:rPr>
          <w:rFonts w:ascii="Consolas" w:eastAsia="等线" w:hAnsi="Consolas"/>
          <w:sz w:val="16"/>
        </w:rPr>
        <w:t>xlsread</w:t>
      </w:r>
      <w:proofErr w:type="spellEnd"/>
      <w:r w:rsidRPr="00D839D8">
        <w:rPr>
          <w:rFonts w:ascii="Consolas" w:eastAsia="等线" w:hAnsi="Consolas"/>
          <w:sz w:val="16"/>
        </w:rPr>
        <w:t>('lt.xlsx');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</w:p>
    <w:p w:rsid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length = </w:t>
      </w:r>
      <w:proofErr w:type="spellStart"/>
      <w:r w:rsidRPr="00D839D8">
        <w:rPr>
          <w:rFonts w:ascii="Consolas" w:eastAsia="等线" w:hAnsi="Consolas"/>
          <w:sz w:val="16"/>
        </w:rPr>
        <w:t>raw_Lr</w:t>
      </w:r>
      <w:proofErr w:type="spellEnd"/>
      <w:proofErr w:type="gramStart"/>
      <w:r w:rsidRPr="00D839D8">
        <w:rPr>
          <w:rFonts w:ascii="Consolas" w:eastAsia="等线" w:hAnsi="Consolas"/>
          <w:sz w:val="16"/>
        </w:rPr>
        <w:t>(:,</w:t>
      </w:r>
      <w:proofErr w:type="gramEnd"/>
      <w:r w:rsidRPr="00D839D8">
        <w:rPr>
          <w:rFonts w:ascii="Consolas" w:eastAsia="等线" w:hAnsi="Consolas"/>
          <w:sz w:val="16"/>
        </w:rPr>
        <w:t xml:space="preserve"> 1);       </w:t>
      </w:r>
      <w:r w:rsidR="001A1B00">
        <w:rPr>
          <w:rFonts w:ascii="Consolas" w:eastAsia="等线" w:hAnsi="Consolas"/>
          <w:sz w:val="16"/>
        </w:rPr>
        <w:t xml:space="preserve">        </w:t>
      </w:r>
      <w:r w:rsidRPr="00D839D8">
        <w:rPr>
          <w:rFonts w:ascii="Consolas" w:eastAsia="等线" w:hAnsi="Consolas"/>
          <w:sz w:val="16"/>
        </w:rPr>
        <w:t>% length(x-</w:t>
      </w:r>
      <w:proofErr w:type="spellStart"/>
      <w:r w:rsidRPr="00D839D8">
        <w:rPr>
          <w:rFonts w:ascii="Consolas" w:eastAsia="等线" w:hAnsi="Consolas"/>
          <w:sz w:val="16"/>
        </w:rPr>
        <w:t>axid</w:t>
      </w:r>
      <w:proofErr w:type="spellEnd"/>
      <w:r w:rsidRPr="00D839D8">
        <w:rPr>
          <w:rFonts w:ascii="Consolas" w:eastAsia="等线" w:hAnsi="Consolas"/>
          <w:sz w:val="16"/>
        </w:rPr>
        <w:t>)</w:t>
      </w:r>
    </w:p>
    <w:p w:rsidR="001A1B00" w:rsidRDefault="001A1B00" w:rsidP="00D839D8">
      <w:pPr>
        <w:spacing w:line="200" w:lineRule="exact"/>
        <w:rPr>
          <w:rFonts w:ascii="Consolas" w:eastAsia="等线" w:hAnsi="Consolas"/>
          <w:sz w:val="16"/>
        </w:rPr>
      </w:pPr>
      <w:proofErr w:type="spellStart"/>
      <w:r w:rsidRPr="00D839D8">
        <w:rPr>
          <w:rFonts w:ascii="Consolas" w:eastAsia="等线" w:hAnsi="Consolas"/>
          <w:sz w:val="16"/>
        </w:rPr>
        <w:t>raw_Lr</w:t>
      </w:r>
      <w:proofErr w:type="spellEnd"/>
      <w:proofErr w:type="gramStart"/>
      <w:r>
        <w:rPr>
          <w:rFonts w:ascii="Consolas" w:eastAsia="等线" w:hAnsi="Consolas" w:hint="eastAsia"/>
          <w:sz w:val="16"/>
        </w:rPr>
        <w:t>(</w:t>
      </w:r>
      <w:r>
        <w:rPr>
          <w:rFonts w:ascii="Consolas" w:eastAsia="等线" w:hAnsi="Consolas"/>
          <w:sz w:val="16"/>
        </w:rPr>
        <w:t>:,</w:t>
      </w:r>
      <w:proofErr w:type="gramEnd"/>
      <w:r>
        <w:rPr>
          <w:rFonts w:ascii="Consolas" w:eastAsia="等线" w:hAnsi="Consolas"/>
          <w:sz w:val="16"/>
        </w:rPr>
        <w:t xml:space="preserve"> 1) = 0;</w:t>
      </w:r>
    </w:p>
    <w:p w:rsidR="001A1B00" w:rsidRPr="00D839D8" w:rsidRDefault="001A1B00" w:rsidP="001A1B00">
      <w:pPr>
        <w:spacing w:line="200" w:lineRule="exact"/>
        <w:rPr>
          <w:rFonts w:ascii="Consolas" w:eastAsia="等线" w:hAnsi="Consolas" w:hint="eastAsia"/>
          <w:sz w:val="16"/>
        </w:rPr>
      </w:pPr>
      <w:proofErr w:type="spellStart"/>
      <w:r w:rsidRPr="00D839D8">
        <w:rPr>
          <w:rFonts w:ascii="Consolas" w:eastAsia="等线" w:hAnsi="Consolas"/>
          <w:sz w:val="16"/>
        </w:rPr>
        <w:t>raw_L</w:t>
      </w:r>
      <w:r>
        <w:rPr>
          <w:rFonts w:ascii="Consolas" w:eastAsia="等线" w:hAnsi="Consolas"/>
          <w:sz w:val="16"/>
        </w:rPr>
        <w:t>t</w:t>
      </w:r>
      <w:proofErr w:type="spellEnd"/>
      <w:proofErr w:type="gramStart"/>
      <w:r>
        <w:rPr>
          <w:rFonts w:ascii="Consolas" w:eastAsia="等线" w:hAnsi="Consolas" w:hint="eastAsia"/>
          <w:sz w:val="16"/>
        </w:rPr>
        <w:t>(</w:t>
      </w:r>
      <w:r>
        <w:rPr>
          <w:rFonts w:ascii="Consolas" w:eastAsia="等线" w:hAnsi="Consolas"/>
          <w:sz w:val="16"/>
        </w:rPr>
        <w:t>:,</w:t>
      </w:r>
      <w:proofErr w:type="gramEnd"/>
      <w:r>
        <w:rPr>
          <w:rFonts w:ascii="Consolas" w:eastAsia="等线" w:hAnsi="Consolas"/>
          <w:sz w:val="16"/>
        </w:rPr>
        <w:t xml:space="preserve"> 1) = 0;</w:t>
      </w:r>
    </w:p>
    <w:p w:rsid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Rr = </w:t>
      </w:r>
      <w:proofErr w:type="spellStart"/>
      <w:r w:rsidRPr="00D839D8">
        <w:rPr>
          <w:rFonts w:ascii="Consolas" w:eastAsia="等线" w:hAnsi="Consolas"/>
          <w:sz w:val="16"/>
        </w:rPr>
        <w:t>repmat</w:t>
      </w:r>
      <w:proofErr w:type="spellEnd"/>
      <w:r w:rsidRPr="00D839D8">
        <w:rPr>
          <w:rFonts w:ascii="Consolas" w:eastAsia="等线" w:hAnsi="Consolas"/>
          <w:sz w:val="16"/>
        </w:rPr>
        <w:t>(R0(1:701), 1, 7</w:t>
      </w:r>
      <w:r w:rsidR="004B62F1">
        <w:rPr>
          <w:rFonts w:ascii="Consolas" w:eastAsia="等线" w:hAnsi="Consolas" w:hint="eastAsia"/>
          <w:sz w:val="16"/>
        </w:rPr>
        <w:t>0</w:t>
      </w:r>
      <w:proofErr w:type="gramStart"/>
      <w:r w:rsidRPr="00D839D8">
        <w:rPr>
          <w:rFonts w:ascii="Consolas" w:eastAsia="等线" w:hAnsi="Consolas"/>
          <w:sz w:val="16"/>
        </w:rPr>
        <w:t>)</w:t>
      </w:r>
      <w:r w:rsidR="00427A2B">
        <w:rPr>
          <w:rFonts w:ascii="Consolas" w:eastAsia="等线" w:hAnsi="Consolas"/>
          <w:sz w:val="16"/>
        </w:rPr>
        <w:t>;</w:t>
      </w:r>
      <w:r w:rsidR="001A1B00">
        <w:rPr>
          <w:rFonts w:ascii="Consolas" w:eastAsia="等线" w:hAnsi="Consolas"/>
          <w:sz w:val="16"/>
        </w:rPr>
        <w:t xml:space="preserve">   </w:t>
      </w:r>
      <w:proofErr w:type="gramEnd"/>
      <w:r w:rsidR="001A1B00">
        <w:rPr>
          <w:rFonts w:ascii="Consolas" w:eastAsia="等线" w:hAnsi="Consolas"/>
          <w:sz w:val="16"/>
        </w:rPr>
        <w:t xml:space="preserve">   </w:t>
      </w:r>
      <w:r w:rsidRPr="00D839D8">
        <w:rPr>
          <w:rFonts w:ascii="Consolas" w:eastAsia="等线" w:hAnsi="Consolas"/>
          <w:sz w:val="16"/>
        </w:rPr>
        <w:t>% R-reference</w:t>
      </w:r>
    </w:p>
    <w:p w:rsidR="001A1B00" w:rsidRPr="00D839D8" w:rsidRDefault="001A1B00" w:rsidP="001A1B00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L</w:t>
      </w:r>
      <w:r>
        <w:rPr>
          <w:rFonts w:ascii="Consolas" w:eastAsia="等线" w:hAnsi="Consolas"/>
          <w:sz w:val="16"/>
        </w:rPr>
        <w:t>t</w:t>
      </w:r>
      <w:r w:rsidRPr="00D839D8">
        <w:rPr>
          <w:rFonts w:ascii="Consolas" w:eastAsia="等线" w:hAnsi="Consolas"/>
          <w:sz w:val="16"/>
        </w:rPr>
        <w:t xml:space="preserve"> = </w:t>
      </w:r>
      <w:proofErr w:type="gramStart"/>
      <w:r w:rsidRPr="00D839D8">
        <w:rPr>
          <w:rFonts w:ascii="Consolas" w:eastAsia="等线" w:hAnsi="Consolas"/>
          <w:sz w:val="16"/>
        </w:rPr>
        <w:t>zeros(</w:t>
      </w:r>
      <w:proofErr w:type="gramEnd"/>
      <w:r w:rsidRPr="00D839D8">
        <w:rPr>
          <w:rFonts w:ascii="Consolas" w:eastAsia="等线" w:hAnsi="Consolas"/>
          <w:sz w:val="16"/>
        </w:rPr>
        <w:t xml:space="preserve">701, 7);        </w:t>
      </w:r>
      <w:r>
        <w:rPr>
          <w:rFonts w:ascii="Consolas" w:eastAsia="等线" w:hAnsi="Consolas"/>
          <w:sz w:val="16"/>
        </w:rPr>
        <w:t xml:space="preserve">        </w:t>
      </w:r>
      <w:r w:rsidRPr="00D839D8">
        <w:rPr>
          <w:rFonts w:ascii="Consolas" w:eastAsia="等线" w:hAnsi="Consolas"/>
          <w:sz w:val="16"/>
        </w:rPr>
        <w:t xml:space="preserve">  % L-reference</w:t>
      </w:r>
    </w:p>
    <w:p w:rsidR="001A1B00" w:rsidRDefault="001A1B00" w:rsidP="00D839D8">
      <w:pPr>
        <w:spacing w:line="200" w:lineRule="exact"/>
        <w:rPr>
          <w:rFonts w:ascii="Consolas" w:eastAsia="等线" w:hAnsi="Consolas" w:hint="eastAsia"/>
          <w:sz w:val="16"/>
        </w:rPr>
      </w:pPr>
    </w:p>
    <w:p w:rsidR="001A1B00" w:rsidRPr="00D839D8" w:rsidRDefault="001A1B00" w:rsidP="00D839D8">
      <w:pPr>
        <w:spacing w:line="200" w:lineRule="exact"/>
        <w:rPr>
          <w:rFonts w:ascii="Consolas" w:eastAsia="等线" w:hAnsi="Consolas" w:hint="eastAsia"/>
          <w:sz w:val="16"/>
        </w:rPr>
      </w:pPr>
      <w:r w:rsidRPr="00D839D8">
        <w:rPr>
          <w:rFonts w:ascii="Consolas" w:eastAsia="等线" w:hAnsi="Consolas"/>
          <w:sz w:val="16"/>
        </w:rPr>
        <w:t xml:space="preserve">% </w:t>
      </w:r>
      <w:r w:rsidRPr="00D839D8">
        <w:rPr>
          <w:rFonts w:ascii="Consolas" w:eastAsia="等线" w:hAnsi="Consolas"/>
          <w:sz w:val="16"/>
        </w:rPr>
        <w:t>计算反射率</w:t>
      </w:r>
    </w:p>
    <w:p w:rsidR="001A1B00" w:rsidRPr="00D839D8" w:rsidRDefault="001A1B00" w:rsidP="001A1B00">
      <w:pPr>
        <w:spacing w:line="200" w:lineRule="exact"/>
        <w:rPr>
          <w:rFonts w:ascii="Consolas" w:eastAsia="等线" w:hAnsi="Consolas"/>
          <w:sz w:val="16"/>
        </w:rPr>
      </w:pPr>
      <w:proofErr w:type="spellStart"/>
      <w:r>
        <w:rPr>
          <w:rFonts w:ascii="Consolas" w:eastAsia="等线" w:hAnsi="Consolas"/>
          <w:sz w:val="16"/>
        </w:rPr>
        <w:t>raw_</w:t>
      </w:r>
      <w:r w:rsidRPr="00D839D8">
        <w:rPr>
          <w:rFonts w:ascii="Consolas" w:eastAsia="等线" w:hAnsi="Consolas"/>
          <w:sz w:val="16"/>
        </w:rPr>
        <w:t>R</w:t>
      </w:r>
      <w:r>
        <w:rPr>
          <w:rFonts w:ascii="Consolas" w:eastAsia="等线" w:hAnsi="Consolas"/>
          <w:sz w:val="16"/>
        </w:rPr>
        <w:t>r</w:t>
      </w:r>
      <w:proofErr w:type="spellEnd"/>
      <w:r w:rsidRPr="00D839D8">
        <w:rPr>
          <w:rFonts w:ascii="Consolas" w:eastAsia="等线" w:hAnsi="Consolas"/>
          <w:sz w:val="16"/>
        </w:rPr>
        <w:t xml:space="preserve"> = </w:t>
      </w:r>
      <w:proofErr w:type="spellStart"/>
      <w:r w:rsidRPr="00D839D8">
        <w:rPr>
          <w:rFonts w:ascii="Consolas" w:eastAsia="等线" w:hAnsi="Consolas"/>
          <w:sz w:val="16"/>
        </w:rPr>
        <w:t>raw_</w:t>
      </w:r>
      <w:proofErr w:type="gramStart"/>
      <w:r w:rsidRPr="00D839D8">
        <w:rPr>
          <w:rFonts w:ascii="Consolas" w:eastAsia="等线" w:hAnsi="Consolas"/>
          <w:sz w:val="16"/>
        </w:rPr>
        <w:t>Lt</w:t>
      </w:r>
      <w:proofErr w:type="spellEnd"/>
      <w:r w:rsidRPr="00D839D8">
        <w:rPr>
          <w:rFonts w:ascii="Consolas" w:eastAsia="等线" w:hAnsi="Consolas"/>
          <w:sz w:val="16"/>
        </w:rPr>
        <w:t xml:space="preserve"> .</w:t>
      </w:r>
      <w:proofErr w:type="gramEnd"/>
      <w:r w:rsidRPr="00D839D8">
        <w:rPr>
          <w:rFonts w:ascii="Consolas" w:eastAsia="等线" w:hAnsi="Consolas"/>
          <w:sz w:val="16"/>
        </w:rPr>
        <w:t xml:space="preserve">/ </w:t>
      </w:r>
      <w:proofErr w:type="spellStart"/>
      <w:r w:rsidRPr="00D839D8">
        <w:rPr>
          <w:rFonts w:ascii="Consolas" w:eastAsia="等线" w:hAnsi="Consolas"/>
          <w:sz w:val="16"/>
        </w:rPr>
        <w:t>raw_Lr</w:t>
      </w:r>
      <w:proofErr w:type="spellEnd"/>
      <w:r w:rsidRPr="00D839D8">
        <w:rPr>
          <w:rFonts w:ascii="Consolas" w:eastAsia="等线" w:hAnsi="Consolas"/>
          <w:sz w:val="16"/>
        </w:rPr>
        <w:t xml:space="preserve"> .* Rr;</w:t>
      </w:r>
    </w:p>
    <w:p w:rsidR="009672CF" w:rsidRDefault="009672CF" w:rsidP="00D839D8">
      <w:pPr>
        <w:spacing w:line="200" w:lineRule="exact"/>
        <w:rPr>
          <w:rFonts w:ascii="Consolas" w:eastAsia="等线" w:hAnsi="Consolas"/>
          <w:sz w:val="16"/>
        </w:rPr>
      </w:pP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% </w:t>
      </w:r>
      <w:r w:rsidRPr="00D839D8">
        <w:rPr>
          <w:rFonts w:ascii="Consolas" w:eastAsia="等线" w:hAnsi="Consolas"/>
          <w:sz w:val="16"/>
        </w:rPr>
        <w:t>整合数据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for </w:t>
      </w:r>
      <w:proofErr w:type="spellStart"/>
      <w:r w:rsidRPr="00D839D8">
        <w:rPr>
          <w:rFonts w:ascii="Consolas" w:eastAsia="等线" w:hAnsi="Consolas"/>
          <w:sz w:val="16"/>
        </w:rPr>
        <w:t>i</w:t>
      </w:r>
      <w:proofErr w:type="spellEnd"/>
      <w:r w:rsidRPr="00D839D8">
        <w:rPr>
          <w:rFonts w:ascii="Consolas" w:eastAsia="等线" w:hAnsi="Consolas"/>
          <w:sz w:val="16"/>
        </w:rPr>
        <w:t xml:space="preserve"> = 0:6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    for j = </w:t>
      </w:r>
      <w:r w:rsidR="001A1B00">
        <w:rPr>
          <w:rFonts w:ascii="Consolas" w:eastAsia="等线" w:hAnsi="Consolas"/>
          <w:sz w:val="16"/>
        </w:rPr>
        <w:t>1</w:t>
      </w:r>
      <w:r w:rsidRPr="00D839D8">
        <w:rPr>
          <w:rFonts w:ascii="Consolas" w:eastAsia="等线" w:hAnsi="Consolas"/>
          <w:sz w:val="16"/>
        </w:rPr>
        <w:t>:1</w:t>
      </w:r>
      <w:r w:rsidR="001A1B00">
        <w:rPr>
          <w:rFonts w:ascii="Consolas" w:eastAsia="等线" w:hAnsi="Consolas"/>
          <w:sz w:val="16"/>
        </w:rPr>
        <w:t>0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        L</w:t>
      </w:r>
      <w:r w:rsidR="001A1B00">
        <w:rPr>
          <w:rFonts w:ascii="Consolas" w:eastAsia="等线" w:hAnsi="Consolas"/>
          <w:sz w:val="16"/>
        </w:rPr>
        <w:t>t</w:t>
      </w:r>
      <w:proofErr w:type="gramStart"/>
      <w:r w:rsidRPr="00D839D8">
        <w:rPr>
          <w:rFonts w:ascii="Consolas" w:eastAsia="等线" w:hAnsi="Consolas"/>
          <w:sz w:val="16"/>
        </w:rPr>
        <w:t>(:,</w:t>
      </w:r>
      <w:proofErr w:type="gramEnd"/>
      <w:r w:rsidRPr="00D839D8">
        <w:rPr>
          <w:rFonts w:ascii="Consolas" w:eastAsia="等线" w:hAnsi="Consolas"/>
          <w:sz w:val="16"/>
        </w:rPr>
        <w:t>i+1) = L</w:t>
      </w:r>
      <w:r w:rsidR="001A1B00">
        <w:rPr>
          <w:rFonts w:ascii="Consolas" w:eastAsia="等线" w:hAnsi="Consolas"/>
          <w:sz w:val="16"/>
        </w:rPr>
        <w:t>t</w:t>
      </w:r>
      <w:r w:rsidRPr="00D839D8">
        <w:rPr>
          <w:rFonts w:ascii="Consolas" w:eastAsia="等线" w:hAnsi="Consolas"/>
          <w:sz w:val="16"/>
        </w:rPr>
        <w:t xml:space="preserve">(:, </w:t>
      </w:r>
      <w:proofErr w:type="spellStart"/>
      <w:r w:rsidRPr="00D839D8">
        <w:rPr>
          <w:rFonts w:ascii="Consolas" w:eastAsia="等线" w:hAnsi="Consolas"/>
          <w:sz w:val="16"/>
        </w:rPr>
        <w:t>i</w:t>
      </w:r>
      <w:proofErr w:type="spellEnd"/>
      <w:r w:rsidRPr="00D839D8">
        <w:rPr>
          <w:rFonts w:ascii="Consolas" w:eastAsia="等线" w:hAnsi="Consolas"/>
          <w:sz w:val="16"/>
        </w:rPr>
        <w:t xml:space="preserve"> + 1) + </w:t>
      </w:r>
      <w:proofErr w:type="spellStart"/>
      <w:r w:rsidR="001A1B00">
        <w:rPr>
          <w:rFonts w:ascii="Consolas" w:eastAsia="等线" w:hAnsi="Consolas"/>
          <w:sz w:val="16"/>
        </w:rPr>
        <w:t>raw_</w:t>
      </w:r>
      <w:r w:rsidR="001A1B00" w:rsidRPr="00D839D8">
        <w:rPr>
          <w:rFonts w:ascii="Consolas" w:eastAsia="等线" w:hAnsi="Consolas"/>
          <w:sz w:val="16"/>
        </w:rPr>
        <w:t>R</w:t>
      </w:r>
      <w:r w:rsidR="001A1B00">
        <w:rPr>
          <w:rFonts w:ascii="Consolas" w:eastAsia="等线" w:hAnsi="Consolas"/>
          <w:sz w:val="16"/>
        </w:rPr>
        <w:t>r</w:t>
      </w:r>
      <w:proofErr w:type="spellEnd"/>
      <w:r w:rsidR="001A1B00" w:rsidRPr="00D839D8">
        <w:rPr>
          <w:rFonts w:ascii="Consolas" w:eastAsia="等线" w:hAnsi="Consolas"/>
          <w:sz w:val="16"/>
        </w:rPr>
        <w:t xml:space="preserve"> </w:t>
      </w:r>
      <w:r w:rsidRPr="00D839D8">
        <w:rPr>
          <w:rFonts w:ascii="Consolas" w:eastAsia="等线" w:hAnsi="Consolas"/>
          <w:sz w:val="16"/>
        </w:rPr>
        <w:t xml:space="preserve">(:, </w:t>
      </w:r>
      <w:proofErr w:type="spellStart"/>
      <w:r w:rsidRPr="00D839D8">
        <w:rPr>
          <w:rFonts w:ascii="Consolas" w:eastAsia="等线" w:hAnsi="Consolas"/>
          <w:sz w:val="16"/>
        </w:rPr>
        <w:t>i</w:t>
      </w:r>
      <w:proofErr w:type="spellEnd"/>
      <w:r w:rsidRPr="00D839D8">
        <w:rPr>
          <w:rFonts w:ascii="Consolas" w:eastAsia="等线" w:hAnsi="Consolas"/>
          <w:sz w:val="16"/>
        </w:rPr>
        <w:t xml:space="preserve"> * 10 + j);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 xml:space="preserve">    end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end</w:t>
      </w:r>
    </w:p>
    <w:p w:rsidR="00D839D8" w:rsidRPr="00D839D8" w:rsidRDefault="001A1B00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L</w:t>
      </w:r>
      <w:r>
        <w:rPr>
          <w:rFonts w:ascii="Consolas" w:eastAsia="等线" w:hAnsi="Consolas"/>
          <w:sz w:val="16"/>
        </w:rPr>
        <w:t>t</w:t>
      </w:r>
      <w:r>
        <w:rPr>
          <w:rFonts w:ascii="Consolas" w:eastAsia="等线" w:hAnsi="Consolas"/>
          <w:sz w:val="16"/>
        </w:rPr>
        <w:t xml:space="preserve"> = </w:t>
      </w:r>
      <w:r w:rsidRPr="00D839D8">
        <w:rPr>
          <w:rFonts w:ascii="Consolas" w:eastAsia="等线" w:hAnsi="Consolas"/>
          <w:sz w:val="16"/>
        </w:rPr>
        <w:t>L</w:t>
      </w:r>
      <w:r>
        <w:rPr>
          <w:rFonts w:ascii="Consolas" w:eastAsia="等线" w:hAnsi="Consolas"/>
          <w:sz w:val="16"/>
        </w:rPr>
        <w:t>t</w:t>
      </w:r>
      <w:r>
        <w:rPr>
          <w:rFonts w:ascii="Consolas" w:eastAsia="等线" w:hAnsi="Consolas"/>
          <w:sz w:val="16"/>
        </w:rPr>
        <w:t xml:space="preserve"> / 10</w:t>
      </w:r>
      <w:r w:rsidR="00427A2B">
        <w:rPr>
          <w:rFonts w:ascii="Consolas" w:eastAsia="等线" w:hAnsi="Consolas"/>
          <w:sz w:val="16"/>
        </w:rPr>
        <w:t>;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</w:p>
    <w:p w:rsidR="001A1B00" w:rsidRPr="00D839D8" w:rsidRDefault="00D839D8" w:rsidP="00D839D8">
      <w:pPr>
        <w:spacing w:line="200" w:lineRule="exact"/>
        <w:rPr>
          <w:rFonts w:ascii="Consolas" w:eastAsia="等线" w:hAnsi="Consolas" w:hint="eastAsia"/>
          <w:sz w:val="16"/>
        </w:rPr>
      </w:pPr>
      <w:r w:rsidRPr="00D839D8">
        <w:rPr>
          <w:rFonts w:ascii="Consolas" w:eastAsia="等线" w:hAnsi="Consolas"/>
          <w:sz w:val="16"/>
        </w:rPr>
        <w:t xml:space="preserve">%%  </w:t>
      </w:r>
      <w:r w:rsidRPr="00D839D8">
        <w:rPr>
          <w:rFonts w:ascii="Consolas" w:eastAsia="等线" w:hAnsi="Consolas"/>
          <w:sz w:val="16"/>
        </w:rPr>
        <w:t>绘制波谱曲线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figure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hold on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(:,2), 'color', [0.00,0.50,0.00])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(:,5), 'color', [0.45,0.90,0.45])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(:,4), 'color', [0.70,0.70,0.15])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(:,3), 'color', [0.80,0.75,0.55])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(:,1), 'color', [0.55,0.40,0.15])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(:,6), 'color', [0.00,0.00,0.90])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length,Rt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(:,7), 'color', [0.55,0.55,0.90])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plot(</w:t>
      </w:r>
      <w:proofErr w:type="spellStart"/>
      <w:proofErr w:type="gramStart"/>
      <w:r w:rsidRPr="00D839D8">
        <w:rPr>
          <w:rFonts w:ascii="Consolas" w:eastAsia="等线" w:hAnsi="Consolas"/>
          <w:sz w:val="16"/>
        </w:rPr>
        <w:t>length,Rr</w:t>
      </w:r>
      <w:proofErr w:type="spellEnd"/>
      <w:proofErr w:type="gramEnd"/>
      <w:r w:rsidRPr="00D839D8">
        <w:rPr>
          <w:rFonts w:ascii="Consolas" w:eastAsia="等线" w:hAnsi="Consolas"/>
          <w:sz w:val="16"/>
        </w:rPr>
        <w:t>(:,1),'k--')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legend('</w:t>
      </w:r>
      <w:r w:rsidRPr="00D839D8">
        <w:rPr>
          <w:rFonts w:ascii="Consolas" w:eastAsia="等线" w:hAnsi="Consolas"/>
          <w:sz w:val="16"/>
        </w:rPr>
        <w:t>灌木冠层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草地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枯叶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水泥砖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湿裸土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水体（</w:t>
      </w:r>
      <w:r w:rsidRPr="00D839D8">
        <w:rPr>
          <w:rFonts w:ascii="Consolas" w:eastAsia="等线" w:hAnsi="Consolas"/>
          <w:sz w:val="16"/>
        </w:rPr>
        <w:t>90°</w:t>
      </w:r>
      <w:r w:rsidRPr="00D839D8">
        <w:rPr>
          <w:rFonts w:ascii="Consolas" w:eastAsia="等线" w:hAnsi="Consolas"/>
          <w:sz w:val="16"/>
        </w:rPr>
        <w:t>）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水体（</w:t>
      </w:r>
      <w:r w:rsidRPr="00D839D8">
        <w:rPr>
          <w:rFonts w:ascii="Consolas" w:eastAsia="等线" w:hAnsi="Consolas"/>
          <w:sz w:val="16"/>
        </w:rPr>
        <w:t>45°</w:t>
      </w:r>
      <w:r w:rsidRPr="00D839D8">
        <w:rPr>
          <w:rFonts w:ascii="Consolas" w:eastAsia="等线" w:hAnsi="Consolas"/>
          <w:sz w:val="16"/>
        </w:rPr>
        <w:t>）</w:t>
      </w:r>
      <w:r w:rsidRPr="00D839D8">
        <w:rPr>
          <w:rFonts w:ascii="Consolas" w:eastAsia="等线" w:hAnsi="Consolas"/>
          <w:sz w:val="16"/>
        </w:rPr>
        <w:t>', '</w:t>
      </w:r>
      <w:r w:rsidRPr="00D839D8">
        <w:rPr>
          <w:rFonts w:ascii="Consolas" w:eastAsia="等线" w:hAnsi="Consolas"/>
          <w:sz w:val="16"/>
        </w:rPr>
        <w:t>标准板</w:t>
      </w:r>
      <w:r w:rsidRPr="00D839D8">
        <w:rPr>
          <w:rFonts w:ascii="Consolas" w:eastAsia="等线" w:hAnsi="Consolas"/>
          <w:sz w:val="16"/>
        </w:rPr>
        <w:t>');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proofErr w:type="spellStart"/>
      <w:r w:rsidRPr="00D839D8">
        <w:rPr>
          <w:rFonts w:ascii="Consolas" w:eastAsia="等线" w:hAnsi="Consolas"/>
          <w:sz w:val="16"/>
        </w:rPr>
        <w:t>xlabel</w:t>
      </w:r>
      <w:proofErr w:type="spellEnd"/>
      <w:r w:rsidRPr="00D839D8">
        <w:rPr>
          <w:rFonts w:ascii="Consolas" w:eastAsia="等线" w:hAnsi="Consolas"/>
          <w:sz w:val="16"/>
        </w:rPr>
        <w:t>('</w:t>
      </w:r>
      <w:r w:rsidRPr="00D839D8">
        <w:rPr>
          <w:rFonts w:ascii="Consolas" w:eastAsia="等线" w:hAnsi="Consolas"/>
          <w:sz w:val="16"/>
        </w:rPr>
        <w:t>波长</w:t>
      </w:r>
      <w:r w:rsidRPr="00D839D8">
        <w:rPr>
          <w:rFonts w:ascii="Consolas" w:eastAsia="等线" w:hAnsi="Consolas"/>
          <w:sz w:val="16"/>
        </w:rPr>
        <w:t>/nm')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proofErr w:type="spellStart"/>
      <w:r w:rsidRPr="00D839D8">
        <w:rPr>
          <w:rFonts w:ascii="Consolas" w:eastAsia="等线" w:hAnsi="Consolas"/>
          <w:sz w:val="16"/>
        </w:rPr>
        <w:t>ylabel</w:t>
      </w:r>
      <w:proofErr w:type="spellEnd"/>
      <w:r w:rsidRPr="00D839D8">
        <w:rPr>
          <w:rFonts w:ascii="Consolas" w:eastAsia="等线" w:hAnsi="Consolas"/>
          <w:sz w:val="16"/>
        </w:rPr>
        <w:t>('</w:t>
      </w:r>
      <w:r w:rsidRPr="00D839D8">
        <w:rPr>
          <w:rFonts w:ascii="Consolas" w:eastAsia="等线" w:hAnsi="Consolas"/>
          <w:sz w:val="16"/>
        </w:rPr>
        <w:t>反射率</w:t>
      </w:r>
      <w:proofErr w:type="spellStart"/>
      <w:r w:rsidRPr="00D839D8">
        <w:rPr>
          <w:rFonts w:ascii="Consolas" w:eastAsia="等线" w:hAnsi="Consolas"/>
          <w:sz w:val="16"/>
        </w:rPr>
        <w:t>Rt</w:t>
      </w:r>
      <w:proofErr w:type="spellEnd"/>
      <w:r w:rsidRPr="00D839D8">
        <w:rPr>
          <w:rFonts w:ascii="Consolas" w:eastAsia="等线" w:hAnsi="Consolas"/>
          <w:sz w:val="16"/>
        </w:rPr>
        <w:t>')</w:t>
      </w:r>
    </w:p>
    <w:p w:rsidR="00D839D8" w:rsidRPr="00D839D8" w:rsidRDefault="00D839D8" w:rsidP="00D839D8">
      <w:pPr>
        <w:spacing w:line="200" w:lineRule="exact"/>
        <w:rPr>
          <w:rFonts w:ascii="Consolas" w:eastAsia="等线" w:hAnsi="Consolas"/>
          <w:sz w:val="16"/>
        </w:rPr>
      </w:pPr>
      <w:r w:rsidRPr="00D839D8">
        <w:rPr>
          <w:rFonts w:ascii="Consolas" w:eastAsia="等线" w:hAnsi="Consolas"/>
          <w:sz w:val="16"/>
        </w:rPr>
        <w:t>title('</w:t>
      </w:r>
      <w:r w:rsidRPr="00D839D8">
        <w:rPr>
          <w:rFonts w:ascii="Consolas" w:eastAsia="等线" w:hAnsi="Consolas"/>
          <w:sz w:val="16"/>
        </w:rPr>
        <w:t>地物波谱曲线</w:t>
      </w:r>
      <w:r w:rsidRPr="00D839D8">
        <w:rPr>
          <w:rFonts w:ascii="Consolas" w:eastAsia="等线" w:hAnsi="Consolas"/>
          <w:sz w:val="16"/>
        </w:rPr>
        <w:t>')</w:t>
      </w:r>
    </w:p>
    <w:p w:rsidR="007A3580" w:rsidRDefault="003003C3" w:rsidP="002D7229">
      <w:pPr>
        <w:numPr>
          <w:ilvl w:val="0"/>
          <w:numId w:val="1"/>
        </w:numPr>
        <w:spacing w:line="480" w:lineRule="auto"/>
        <w:rPr>
          <w:rFonts w:ascii="等线" w:eastAsia="等线" w:hAnsi="等线"/>
          <w:b/>
          <w:sz w:val="22"/>
        </w:rPr>
      </w:pPr>
      <w:r w:rsidRPr="00875BAF">
        <w:rPr>
          <w:rFonts w:ascii="等线" w:eastAsia="等线" w:hAnsi="等线" w:hint="eastAsia"/>
          <w:b/>
          <w:sz w:val="22"/>
        </w:rPr>
        <w:lastRenderedPageBreak/>
        <w:t>实验结果与分析（植被、土壤、水体的光谱曲线图、光谱特征分析）</w:t>
      </w:r>
    </w:p>
    <w:p w:rsidR="00875BAF" w:rsidRDefault="008F1881" w:rsidP="00875BA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实验得到湿裸土、灌木冠层、水泥砖、枯叶、草地、水体6种不同地物7条波谱曲线图（另附过程计算得到的各地物各波长的反射率文件Rt.</w:t>
      </w:r>
      <w:r>
        <w:rPr>
          <w:rFonts w:ascii="等线" w:eastAsia="等线" w:hAnsi="等线"/>
        </w:rPr>
        <w:t>csv</w:t>
      </w:r>
      <w:r>
        <w:rPr>
          <w:rFonts w:ascii="等线" w:eastAsia="等线" w:hAnsi="等线" w:hint="eastAsia"/>
        </w:rPr>
        <w:t>）。</w:t>
      </w:r>
    </w:p>
    <w:p w:rsidR="009672CF" w:rsidRDefault="009672CF" w:rsidP="008F1881">
      <w:pPr>
        <w:rPr>
          <w:rFonts w:ascii="等线" w:eastAsia="等线" w:hAnsi="等线" w:hint="eastAsia"/>
        </w:rPr>
      </w:pPr>
      <w:r w:rsidRPr="002445EC">
        <w:rPr>
          <w:rFonts w:ascii="等线" w:eastAsia="等线" w:hAnsi="等线"/>
          <w:noProof/>
          <w:sz w:val="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3D17C1E" wp14:editId="46938F72">
                <wp:simplePos x="0" y="0"/>
                <wp:positionH relativeFrom="column">
                  <wp:posOffset>1015374</wp:posOffset>
                </wp:positionH>
                <wp:positionV relativeFrom="page">
                  <wp:posOffset>4204809</wp:posOffset>
                </wp:positionV>
                <wp:extent cx="3486605" cy="29845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6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2CF" w:rsidRPr="002445EC" w:rsidRDefault="009672CF" w:rsidP="009672C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 xml:space="preserve">图 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rFonts w:ascii="等线" w:eastAsia="等线" w:hAnsi="等线"/>
                                <w:sz w:val="16"/>
                              </w:rPr>
                              <w:t>3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六种地物的光谱曲线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17C1E" id="_x0000_s1028" type="#_x0000_t202" style="position:absolute;left:0;text-align:left;margin-left:79.95pt;margin-top:331.1pt;width:274.55pt;height:23.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" filled="f" stroked="f">
                <v:textbox style="mso-fit-shape-to-text:t">
                  <w:txbxContent>
                    <w:p w:rsidR="009672CF" w:rsidRPr="002445EC" w:rsidRDefault="009672CF" w:rsidP="009672CF">
                      <w:pPr>
                        <w:jc w:val="center"/>
                        <w:rPr>
                          <w:sz w:val="16"/>
                        </w:rPr>
                      </w:pPr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 xml:space="preserve">图 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– </w:t>
                      </w:r>
                      <w:r>
                        <w:rPr>
                          <w:rFonts w:ascii="等线" w:eastAsia="等线" w:hAnsi="等线"/>
                          <w:sz w:val="16"/>
                        </w:rPr>
                        <w:t>3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  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六种地物的光谱曲线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w:drawing>
          <wp:inline distT="0" distB="0" distL="0" distR="0" wp14:anchorId="0AB913DD" wp14:editId="793BB3E3">
            <wp:extent cx="5267960" cy="26409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Default="009672CF" w:rsidP="009672CF">
      <w:pPr>
        <w:ind w:firstLine="420"/>
        <w:rPr>
          <w:rFonts w:ascii="等线" w:eastAsia="等线" w:hAnsi="等线"/>
        </w:rPr>
      </w:pPr>
      <w:r w:rsidRPr="002445EC">
        <w:rPr>
          <w:rFonts w:ascii="等线" w:eastAsia="等线" w:hAnsi="等线"/>
          <w:noProof/>
          <w:sz w:val="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CF1389" wp14:editId="322D5B31">
                <wp:simplePos x="0" y="0"/>
                <wp:positionH relativeFrom="column">
                  <wp:posOffset>1000760</wp:posOffset>
                </wp:positionH>
                <wp:positionV relativeFrom="page">
                  <wp:posOffset>7151531</wp:posOffset>
                </wp:positionV>
                <wp:extent cx="3486605" cy="29845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6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2CF" w:rsidRPr="002445EC" w:rsidRDefault="009672CF" w:rsidP="009672C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 xml:space="preserve">图 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rFonts w:ascii="等线" w:eastAsia="等线" w:hAnsi="等线"/>
                                <w:sz w:val="16"/>
                              </w:rPr>
                              <w:t>4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植被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光谱曲线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F1389" id="_x0000_s1029" type="#_x0000_t202" style="position:absolute;left:0;text-align:left;margin-left:78.8pt;margin-top:563.1pt;width:274.55pt;height:23.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" filled="f" stroked="f">
                <v:textbox style="mso-fit-shape-to-text:t">
                  <w:txbxContent>
                    <w:p w:rsidR="009672CF" w:rsidRPr="002445EC" w:rsidRDefault="009672CF" w:rsidP="009672CF">
                      <w:pPr>
                        <w:jc w:val="center"/>
                        <w:rPr>
                          <w:sz w:val="16"/>
                        </w:rPr>
                      </w:pPr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 xml:space="preserve">图 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– </w:t>
                      </w:r>
                      <w:r>
                        <w:rPr>
                          <w:rFonts w:ascii="等线" w:eastAsia="等线" w:hAnsi="等线"/>
                          <w:sz w:val="16"/>
                        </w:rPr>
                        <w:t>4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  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植被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光谱曲线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672CF">
        <w:rPr>
          <w:rFonts w:ascii="等线" w:eastAsia="等线" w:hAnsi="等线" w:hint="eastAsia"/>
        </w:rPr>
        <w:t>观察各个地物的光谱曲线，可以看出各地物有其独特的光谱特征。</w:t>
      </w:r>
    </w:p>
    <w:p w:rsidR="009672CF" w:rsidRDefault="009672CF" w:rsidP="009672CF">
      <w:pPr>
        <w:rPr>
          <w:rFonts w:ascii="等线" w:eastAsia="等线" w:hAnsi="等线" w:hint="eastAsia"/>
        </w:rPr>
      </w:pPr>
      <w:r>
        <w:rPr>
          <w:rFonts w:ascii="等线" w:eastAsia="等线" w:hAnsi="等线"/>
          <w:noProof/>
        </w:rPr>
        <w:drawing>
          <wp:inline distT="0" distB="0" distL="0" distR="0" wp14:anchorId="71AFFBED" wp14:editId="076096FB">
            <wp:extent cx="5267960" cy="26409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Pr="009672CF" w:rsidRDefault="009672CF" w:rsidP="009672CF">
      <w:pPr>
        <w:ind w:firstLineChars="200" w:firstLine="420"/>
        <w:rPr>
          <w:rFonts w:ascii="等线" w:eastAsia="等线" w:hAnsi="等线" w:hint="eastAsia"/>
        </w:rPr>
      </w:pPr>
      <w:r w:rsidRPr="009672CF">
        <w:rPr>
          <w:rFonts w:ascii="等线" w:eastAsia="等线" w:hAnsi="等线" w:hint="eastAsia"/>
        </w:rPr>
        <w:t>图 - 4为测量得到的植被的光谱特征，可以看到灌木冠层与草地具有相似的反射波谱曲线。在可见光区域，由于叶绿素的强烈吸收，植物的反射、透射率均低，仅在550nm波长附近有一</w:t>
      </w:r>
      <w:proofErr w:type="gramStart"/>
      <w:r w:rsidRPr="009672CF">
        <w:rPr>
          <w:rFonts w:ascii="等线" w:eastAsia="等线" w:hAnsi="等线" w:hint="eastAsia"/>
        </w:rPr>
        <w:t>8</w:t>
      </w:r>
      <w:proofErr w:type="gramEnd"/>
      <w:r w:rsidRPr="009672CF">
        <w:rPr>
          <w:rFonts w:ascii="等线" w:eastAsia="等线" w:hAnsi="等线" w:hint="eastAsia"/>
        </w:rPr>
        <w:t>-13%的反射峰，这也是植物呈现绿色的原因。在近红外区域，在750-950nm之间形成45-60%的强反射峰，这是近红外在植物内部发生二次反射导致的。由于不同种植物的叶内细胞结构差异大，不同种植物的反射率在该波段具有最大的差值，故是区分植物种类的最低波段，在图中我们可以看到，灌木冠层在该波段的反射率为55-60%，而草地反射率为40-45%，通过该波段，我们可以将二者很好地区分开来。</w:t>
      </w:r>
    </w:p>
    <w:p w:rsidR="009672CF" w:rsidRDefault="009672CF" w:rsidP="009672CF">
      <w:pPr>
        <w:ind w:firstLineChars="200" w:firstLine="420"/>
        <w:rPr>
          <w:rFonts w:ascii="等线" w:eastAsia="等线" w:hAnsi="等线"/>
        </w:rPr>
      </w:pPr>
      <w:r w:rsidRPr="009672CF">
        <w:rPr>
          <w:rFonts w:ascii="等线" w:eastAsia="等线" w:hAnsi="等线" w:hint="eastAsia"/>
        </w:rPr>
        <w:t>对于枯叶，由于叶绿素已经被分解，可见光区域的吸收较低,在该区域反射率较健康植物明显增高,由于结构破坏,其对近红外的反射也有所减弱,利用这一光谱特性,能够监测植物的健康状况。</w:t>
      </w:r>
    </w:p>
    <w:p w:rsidR="009672CF" w:rsidRDefault="009672CF" w:rsidP="009672CF">
      <w:pPr>
        <w:ind w:firstLineChars="200" w:firstLine="420"/>
        <w:rPr>
          <w:rFonts w:ascii="等线" w:eastAsia="等线" w:hAnsi="等线"/>
        </w:rPr>
      </w:pPr>
    </w:p>
    <w:p w:rsidR="009672CF" w:rsidRDefault="009672CF" w:rsidP="009672CF">
      <w:pPr>
        <w:jc w:val="left"/>
        <w:rPr>
          <w:rFonts w:ascii="等线" w:eastAsia="等线" w:hAnsi="等线" w:hint="eastAsia"/>
          <w:noProof/>
        </w:rPr>
      </w:pPr>
      <w:r w:rsidRPr="002445EC">
        <w:rPr>
          <w:rFonts w:ascii="等线" w:eastAsia="等线" w:hAnsi="等线"/>
          <w:noProof/>
          <w:sz w:val="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CF1389" wp14:editId="322D5B31">
                <wp:simplePos x="0" y="0"/>
                <wp:positionH relativeFrom="column">
                  <wp:posOffset>893445</wp:posOffset>
                </wp:positionH>
                <wp:positionV relativeFrom="page">
                  <wp:posOffset>3389937</wp:posOffset>
                </wp:positionV>
                <wp:extent cx="3486605" cy="29845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6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2CF" w:rsidRPr="002445EC" w:rsidRDefault="009672CF" w:rsidP="009672C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 xml:space="preserve">图 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rFonts w:ascii="等线" w:eastAsia="等线" w:hAnsi="等线"/>
                                <w:sz w:val="16"/>
                              </w:rPr>
                              <w:t>5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水体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光谱曲线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F1389" id="_x0000_s1030" type="#_x0000_t202" style="position:absolute;margin-left:70.35pt;margin-top:266.9pt;width:274.55pt;height:23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" filled="f" stroked="f">
                <v:textbox style="mso-fit-shape-to-text:t">
                  <w:txbxContent>
                    <w:p w:rsidR="009672CF" w:rsidRPr="002445EC" w:rsidRDefault="009672CF" w:rsidP="009672CF">
                      <w:pPr>
                        <w:jc w:val="center"/>
                        <w:rPr>
                          <w:sz w:val="16"/>
                        </w:rPr>
                      </w:pPr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 xml:space="preserve">图 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– </w:t>
                      </w:r>
                      <w:r>
                        <w:rPr>
                          <w:rFonts w:ascii="等线" w:eastAsia="等线" w:hAnsi="等线"/>
                          <w:sz w:val="16"/>
                        </w:rPr>
                        <w:t>5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  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水体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光谱曲线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672CF">
        <w:rPr>
          <w:rFonts w:ascii="等线" w:eastAsia="等线" w:hAnsi="等线"/>
          <w:noProof/>
        </w:rPr>
        <w:drawing>
          <wp:inline distT="0" distB="0" distL="0" distR="0" wp14:anchorId="2F56394F" wp14:editId="19E14852">
            <wp:extent cx="5274310" cy="2644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Pr="009672CF" w:rsidRDefault="009672CF" w:rsidP="009672CF">
      <w:pPr>
        <w:ind w:firstLineChars="300" w:firstLine="630"/>
        <w:rPr>
          <w:rFonts w:ascii="等线" w:eastAsia="等线" w:hAnsi="等线" w:hint="eastAsia"/>
        </w:rPr>
      </w:pPr>
      <w:r w:rsidRPr="009672CF">
        <w:rPr>
          <w:rFonts w:ascii="等线" w:eastAsia="等线" w:hAnsi="等线" w:hint="eastAsia"/>
        </w:rPr>
        <w:t>图 - 5为水体反射率光谱曲线,对于垂直测量的水体,其反射率在各波段内都低(约0-8%)，在可见光部分为4-5%，在60nm波长处降至2-3%，到750nm以后的近红外波段，水成了全吸收体。在测量中,对于750nm波长处,水体反射率测得负值,这是由于,水和水分在该波段为强吸收,在该波段反射率几乎为零,扣除暗电流影响,可能会测量出负值,此外由于测量时天气状况不佳,探头接收的能量较低,数据信噪比低也可能导致该情况出现。在750nm附近，我们可以看到几乎所有地物都有一个波谷，这是因为该波段为水分的强吸收波段。</w:t>
      </w:r>
    </w:p>
    <w:p w:rsidR="009672CF" w:rsidRPr="009672CF" w:rsidRDefault="009672CF" w:rsidP="009672CF">
      <w:pPr>
        <w:rPr>
          <w:rFonts w:ascii="等线" w:eastAsia="等线" w:hAnsi="等线" w:hint="eastAsia"/>
        </w:rPr>
      </w:pPr>
      <w:r w:rsidRPr="002445EC">
        <w:rPr>
          <w:rFonts w:ascii="等线" w:eastAsia="等线" w:hAnsi="等线"/>
          <w:noProof/>
          <w:sz w:val="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523DF8" wp14:editId="3E2017CE">
                <wp:simplePos x="0" y="0"/>
                <wp:positionH relativeFrom="column">
                  <wp:posOffset>986101</wp:posOffset>
                </wp:positionH>
                <wp:positionV relativeFrom="page">
                  <wp:posOffset>7342950</wp:posOffset>
                </wp:positionV>
                <wp:extent cx="3486605" cy="29845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6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2CF" w:rsidRPr="002445EC" w:rsidRDefault="009672CF" w:rsidP="009672C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45EC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 xml:space="preserve">图 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– </w:t>
                            </w:r>
                            <w:r>
                              <w:rPr>
                                <w:rFonts w:ascii="等线" w:eastAsia="等线" w:hAnsi="等线"/>
                                <w:sz w:val="16"/>
                              </w:rPr>
                              <w:t>6</w:t>
                            </w:r>
                            <w:r w:rsidRPr="002445EC">
                              <w:rPr>
                                <w:rFonts w:ascii="等线" w:eastAsia="等线" w:hAnsi="等线"/>
                                <w:sz w:val="16"/>
                              </w:rPr>
                              <w:t xml:space="preserve">  </w:t>
                            </w:r>
                            <w:r w:rsidRPr="009672CF"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湿土壤和水泥砖</w:t>
                            </w:r>
                            <w:r>
                              <w:rPr>
                                <w:rFonts w:ascii="等线" w:eastAsia="等线" w:hAnsi="等线" w:hint="eastAsia"/>
                                <w:sz w:val="16"/>
                              </w:rPr>
                              <w:t>光谱曲线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23DF8" id="_x0000_s1031" type="#_x0000_t202" style="position:absolute;left:0;text-align:left;margin-left:77.65pt;margin-top:578.2pt;width:274.55pt;height:23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" filled="f" stroked="f">
                <v:textbox style="mso-fit-shape-to-text:t">
                  <w:txbxContent>
                    <w:p w:rsidR="009672CF" w:rsidRPr="002445EC" w:rsidRDefault="009672CF" w:rsidP="009672CF">
                      <w:pPr>
                        <w:jc w:val="center"/>
                        <w:rPr>
                          <w:sz w:val="16"/>
                        </w:rPr>
                      </w:pPr>
                      <w:r w:rsidRPr="002445EC">
                        <w:rPr>
                          <w:rFonts w:ascii="等线" w:eastAsia="等线" w:hAnsi="等线" w:hint="eastAsia"/>
                          <w:sz w:val="16"/>
                        </w:rPr>
                        <w:t xml:space="preserve">图 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– </w:t>
                      </w:r>
                      <w:r>
                        <w:rPr>
                          <w:rFonts w:ascii="等线" w:eastAsia="等线" w:hAnsi="等线"/>
                          <w:sz w:val="16"/>
                        </w:rPr>
                        <w:t>6</w:t>
                      </w:r>
                      <w:r w:rsidRPr="002445EC">
                        <w:rPr>
                          <w:rFonts w:ascii="等线" w:eastAsia="等线" w:hAnsi="等线"/>
                          <w:sz w:val="16"/>
                        </w:rPr>
                        <w:t xml:space="preserve">  </w:t>
                      </w:r>
                      <w:r w:rsidRPr="009672CF">
                        <w:rPr>
                          <w:rFonts w:ascii="等线" w:eastAsia="等线" w:hAnsi="等线" w:hint="eastAsia"/>
                          <w:sz w:val="16"/>
                        </w:rPr>
                        <w:t>湿土壤和水泥砖</w:t>
                      </w:r>
                      <w:r>
                        <w:rPr>
                          <w:rFonts w:ascii="等线" w:eastAsia="等线" w:hAnsi="等线" w:hint="eastAsia"/>
                          <w:sz w:val="16"/>
                        </w:rPr>
                        <w:t>光谱曲线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645030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CF" w:rsidRPr="009672CF" w:rsidRDefault="009672CF" w:rsidP="009672CF">
      <w:pPr>
        <w:ind w:firstLineChars="200" w:firstLine="420"/>
        <w:rPr>
          <w:rFonts w:ascii="等线" w:eastAsia="等线" w:hAnsi="等线" w:hint="eastAsia"/>
        </w:rPr>
      </w:pPr>
      <w:r w:rsidRPr="009672CF">
        <w:rPr>
          <w:rFonts w:ascii="等线" w:eastAsia="等线" w:hAnsi="等线" w:hint="eastAsia"/>
        </w:rPr>
        <w:t>图 - 6 为湿土壤和水泥砖的光谱曲线，可以看到，两者的曲线相似，但由于湿土壤的含水量大，水分吸收更强，因此反射率普遍较水泥砖低。由于两者成分不同，两者曲线形状并非完全一致，在可见光近红外有一定差异。</w:t>
      </w:r>
    </w:p>
    <w:p w:rsidR="00875BAF" w:rsidRPr="00875BAF" w:rsidRDefault="00875BAF" w:rsidP="00875BAF">
      <w:pPr>
        <w:rPr>
          <w:rFonts w:ascii="等线" w:eastAsia="等线" w:hAnsi="等线" w:hint="eastAsia"/>
          <w:b/>
          <w:sz w:val="22"/>
        </w:rPr>
      </w:pPr>
    </w:p>
    <w:p w:rsidR="007A3580" w:rsidRDefault="003003C3" w:rsidP="002D7229">
      <w:pPr>
        <w:numPr>
          <w:ilvl w:val="0"/>
          <w:numId w:val="1"/>
        </w:numPr>
        <w:spacing w:line="480" w:lineRule="auto"/>
        <w:rPr>
          <w:rFonts w:ascii="等线" w:eastAsia="等线" w:hAnsi="等线"/>
          <w:b/>
          <w:sz w:val="22"/>
        </w:rPr>
      </w:pPr>
      <w:r w:rsidRPr="00875BAF">
        <w:rPr>
          <w:rFonts w:ascii="等线" w:eastAsia="等线" w:hAnsi="等线" w:hint="eastAsia"/>
          <w:b/>
          <w:sz w:val="22"/>
        </w:rPr>
        <w:t>结论</w:t>
      </w:r>
    </w:p>
    <w:p w:rsidR="00C70743" w:rsidRDefault="008F1881" w:rsidP="008F188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本次实验，通过使用光谱仪，</w:t>
      </w:r>
      <w:proofErr w:type="gramStart"/>
      <w:r>
        <w:rPr>
          <w:rFonts w:ascii="等线" w:eastAsia="等线" w:hAnsi="等线" w:hint="eastAsia"/>
        </w:rPr>
        <w:t>对湿裸土</w:t>
      </w:r>
      <w:proofErr w:type="gramEnd"/>
      <w:r>
        <w:rPr>
          <w:rFonts w:ascii="等线" w:eastAsia="等线" w:hAnsi="等线" w:hint="eastAsia"/>
        </w:rPr>
        <w:t>、灌木冠层、水泥砖、枯叶、草地、水体6种不同地物</w:t>
      </w:r>
      <w:r w:rsidR="006D50CD">
        <w:rPr>
          <w:rFonts w:ascii="等线" w:eastAsia="等线" w:hAnsi="等线" w:hint="eastAsia"/>
        </w:rPr>
        <w:t>进行</w:t>
      </w:r>
      <w:r>
        <w:rPr>
          <w:rFonts w:ascii="等线" w:eastAsia="等线" w:hAnsi="等线" w:hint="eastAsia"/>
        </w:rPr>
        <w:t>测量</w:t>
      </w:r>
      <w:r w:rsidR="006D50CD">
        <w:rPr>
          <w:rFonts w:ascii="等线" w:eastAsia="等线" w:hAnsi="等线" w:hint="eastAsia"/>
        </w:rPr>
        <w:t>，并对测量</w:t>
      </w:r>
      <w:r>
        <w:rPr>
          <w:rFonts w:ascii="等线" w:eastAsia="等线" w:hAnsi="等线" w:hint="eastAsia"/>
        </w:rPr>
        <w:t>得出</w:t>
      </w:r>
      <w:r w:rsidR="006D50CD">
        <w:rPr>
          <w:rFonts w:ascii="等线" w:eastAsia="等线" w:hAnsi="等线" w:hint="eastAsia"/>
        </w:rPr>
        <w:t>得辐亮度进行处理绘制出</w:t>
      </w:r>
      <w:r>
        <w:rPr>
          <w:rFonts w:ascii="等线" w:eastAsia="等线" w:hAnsi="等线" w:hint="eastAsia"/>
        </w:rPr>
        <w:t>7条光谱曲线</w:t>
      </w:r>
      <w:r w:rsidR="006D50CD">
        <w:rPr>
          <w:rFonts w:ascii="等线" w:eastAsia="等线" w:hAnsi="等线" w:hint="eastAsia"/>
        </w:rPr>
        <w:t>。</w:t>
      </w:r>
    </w:p>
    <w:p w:rsidR="008F1881" w:rsidRPr="008F1881" w:rsidRDefault="00C70743" w:rsidP="008F188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本次实验，通过实地测量，加深了对反射率测量原理的理解，并将</w:t>
      </w:r>
      <w:proofErr w:type="spellStart"/>
      <w:r>
        <w:rPr>
          <w:rFonts w:ascii="等线" w:eastAsia="等线" w:hAnsi="等线" w:hint="eastAsia"/>
        </w:rPr>
        <w:t>Matlab</w:t>
      </w:r>
      <w:proofErr w:type="spellEnd"/>
      <w:r>
        <w:rPr>
          <w:rFonts w:ascii="等线" w:eastAsia="等线" w:hAnsi="等线" w:hint="eastAsia"/>
        </w:rPr>
        <w:t>语言应用于数据处理之中。在对光谱曲线得分析过程中，也对各类地物的光谱特征有了更深刻的理解。</w:t>
      </w:r>
    </w:p>
    <w:sectPr w:rsidR="008F1881" w:rsidRPr="008F188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67F" w:rsidRDefault="00C1367F" w:rsidP="004228AB">
      <w:r>
        <w:separator/>
      </w:r>
    </w:p>
  </w:endnote>
  <w:endnote w:type="continuationSeparator" w:id="0">
    <w:p w:rsidR="00C1367F" w:rsidRDefault="00C1367F" w:rsidP="0042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64031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28AB" w:rsidRDefault="004228AB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00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00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28AB" w:rsidRDefault="004228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67F" w:rsidRDefault="00C1367F" w:rsidP="004228AB">
      <w:r>
        <w:separator/>
      </w:r>
    </w:p>
  </w:footnote>
  <w:footnote w:type="continuationSeparator" w:id="0">
    <w:p w:rsidR="00C1367F" w:rsidRDefault="00C1367F" w:rsidP="0042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634F9"/>
    <w:multiLevelType w:val="singleLevel"/>
    <w:tmpl w:val="5A1634F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66437106"/>
    <w:multiLevelType w:val="hybridMultilevel"/>
    <w:tmpl w:val="73F2934C"/>
    <w:lvl w:ilvl="0" w:tplc="672449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8230A0"/>
    <w:multiLevelType w:val="hybridMultilevel"/>
    <w:tmpl w:val="6966D91E"/>
    <w:lvl w:ilvl="0" w:tplc="FA2E6E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E0E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457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FE27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FE2F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003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0D9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2D4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A59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AB6BAE"/>
    <w:rsid w:val="001A1B00"/>
    <w:rsid w:val="002445EC"/>
    <w:rsid w:val="002701F3"/>
    <w:rsid w:val="002D7229"/>
    <w:rsid w:val="002F6226"/>
    <w:rsid w:val="003003C3"/>
    <w:rsid w:val="00350084"/>
    <w:rsid w:val="00391A7C"/>
    <w:rsid w:val="003E42DE"/>
    <w:rsid w:val="004228AB"/>
    <w:rsid w:val="00427A2B"/>
    <w:rsid w:val="004B62F1"/>
    <w:rsid w:val="004E0095"/>
    <w:rsid w:val="006D50CD"/>
    <w:rsid w:val="007A3580"/>
    <w:rsid w:val="008273F5"/>
    <w:rsid w:val="00830941"/>
    <w:rsid w:val="00875BAF"/>
    <w:rsid w:val="008D6025"/>
    <w:rsid w:val="008F1881"/>
    <w:rsid w:val="009672CF"/>
    <w:rsid w:val="00B60D6A"/>
    <w:rsid w:val="00C07323"/>
    <w:rsid w:val="00C1367F"/>
    <w:rsid w:val="00C70743"/>
    <w:rsid w:val="00D839D8"/>
    <w:rsid w:val="1FA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10AEC"/>
  <w15:docId w15:val="{6D691DCC-195C-45E1-827B-D2E8FBD1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75BA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30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Placeholder Text"/>
    <w:basedOn w:val="a0"/>
    <w:uiPriority w:val="99"/>
    <w:semiHidden/>
    <w:rsid w:val="00C07323"/>
    <w:rPr>
      <w:color w:val="808080"/>
    </w:rPr>
  </w:style>
  <w:style w:type="paragraph" w:styleId="a6">
    <w:name w:val="header"/>
    <w:basedOn w:val="a"/>
    <w:link w:val="a7"/>
    <w:rsid w:val="00422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228A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422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8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7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5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Yue</cp:lastModifiedBy>
  <cp:revision>14</cp:revision>
  <cp:lastPrinted>2017-11-24T05:15:00Z</cp:lastPrinted>
  <dcterms:created xsi:type="dcterms:W3CDTF">2017-11-23T02:36:00Z</dcterms:created>
  <dcterms:modified xsi:type="dcterms:W3CDTF">2017-11-24T05:15:00Z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