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华文细黑" w:hAnsi="华文细黑" w:eastAsia="华文细黑" w:cs="华文细黑"/>
          <w:b/>
          <w:bCs/>
          <w:sz w:val="28"/>
          <w:szCs w:val="32"/>
        </w:rPr>
      </w:pPr>
      <w:r>
        <w:rPr>
          <w:rFonts w:hint="eastAsia" w:ascii="华文细黑" w:hAnsi="华文细黑" w:eastAsia="华文细黑" w:cs="华文细黑"/>
          <w:b/>
          <w:bCs/>
          <w:sz w:val="28"/>
          <w:szCs w:val="32"/>
        </w:rPr>
        <w:t>水分指数设计</w:t>
      </w:r>
    </w:p>
    <w:p>
      <w:pPr>
        <w:jc w:val="center"/>
        <w:rPr>
          <w:rFonts w:hint="eastAsia" w:ascii="华文细黑" w:hAnsi="华文细黑" w:eastAsia="华文细黑" w:cs="华文细黑"/>
          <w:szCs w:val="24"/>
        </w:rPr>
      </w:pPr>
      <w:r>
        <w:rPr>
          <w:rFonts w:hint="eastAsia" w:ascii="华文细黑" w:hAnsi="华文细黑" w:eastAsia="华文细黑" w:cs="华文细黑"/>
          <w:szCs w:val="24"/>
        </w:rPr>
        <w:t>地理科学与规划学院 地信1班 罗皓文 15303096</w:t>
      </w:r>
    </w:p>
    <w:p>
      <w:pPr>
        <w:pStyle w:val="6"/>
        <w:numPr>
          <w:ilvl w:val="0"/>
          <w:numId w:val="0"/>
        </w:numPr>
        <w:ind w:leftChars="0"/>
        <w:rPr>
          <w:rFonts w:hint="eastAsia" w:ascii="华文细黑" w:hAnsi="华文细黑" w:eastAsia="华文细黑" w:cs="华文细黑"/>
          <w:b/>
        </w:rPr>
      </w:pPr>
      <w:r>
        <w:rPr>
          <w:rFonts w:hint="eastAsia" w:ascii="华文细黑" w:hAnsi="华文细黑" w:eastAsia="华文细黑" w:cs="华文细黑"/>
          <w:b/>
          <w:lang w:eastAsia="zh-CN"/>
        </w:rPr>
        <w:t>一、</w:t>
      </w:r>
      <w:r>
        <w:rPr>
          <w:rFonts w:hint="eastAsia" w:ascii="华文细黑" w:hAnsi="华文细黑" w:eastAsia="华文细黑" w:cs="华文细黑"/>
          <w:b/>
        </w:rPr>
        <w:t>目标</w:t>
      </w:r>
    </w:p>
    <w:p>
      <w:pPr>
        <w:pStyle w:val="6"/>
        <w:ind w:left="420" w:firstLine="0" w:firstLineChars="0"/>
        <w:rPr>
          <w:rFonts w:hint="eastAsia" w:ascii="华文细黑" w:hAnsi="华文细黑" w:eastAsia="华文细黑" w:cs="华文细黑"/>
        </w:rPr>
      </w:pPr>
      <w:r>
        <w:rPr>
          <w:rFonts w:hint="eastAsia" w:ascii="华文细黑" w:hAnsi="华文细黑" w:eastAsia="华文细黑" w:cs="华文细黑"/>
        </w:rPr>
        <w:t>本文旨在设计一个用于TM图像的水分指数，用于计算影像的水分分布情况。</w:t>
      </w:r>
    </w:p>
    <w:p>
      <w:pPr>
        <w:pStyle w:val="6"/>
        <w:numPr>
          <w:ilvl w:val="0"/>
          <w:numId w:val="0"/>
        </w:numPr>
        <w:ind w:leftChars="0"/>
        <w:rPr>
          <w:rFonts w:hint="eastAsia" w:ascii="华文细黑" w:hAnsi="华文细黑" w:eastAsia="华文细黑" w:cs="华文细黑"/>
          <w:b/>
        </w:rPr>
      </w:pPr>
      <w:r>
        <w:rPr>
          <w:rFonts w:hint="eastAsia" w:ascii="华文细黑" w:hAnsi="华文细黑" w:eastAsia="华文细黑" w:cs="华文细黑"/>
          <w:b/>
          <w:lang w:eastAsia="zh-CN"/>
        </w:rPr>
        <w:t>二、</w:t>
      </w:r>
      <w:r>
        <w:rPr>
          <w:rFonts w:hint="eastAsia" w:ascii="华文细黑" w:hAnsi="华文细黑" w:eastAsia="华文细黑" w:cs="华文细黑"/>
          <w:b/>
        </w:rPr>
        <w:t>设计流程</w:t>
      </w:r>
    </w:p>
    <w:p>
      <w:pPr>
        <w:pStyle w:val="6"/>
        <w:numPr>
          <w:ilvl w:val="0"/>
          <w:numId w:val="1"/>
        </w:numPr>
        <w:ind w:firstLineChars="0"/>
        <w:rPr>
          <w:rFonts w:hint="eastAsia" w:ascii="华文细黑" w:hAnsi="华文细黑" w:eastAsia="华文细黑" w:cs="华文细黑"/>
        </w:rPr>
      </w:pPr>
      <w:r>
        <w:rPr>
          <w:rFonts w:hint="eastAsia" w:ascii="华文细黑" w:hAnsi="华文细黑" w:eastAsia="华文细黑" w:cs="华文细黑"/>
        </w:rPr>
        <w:t>分析TM各波段特点，综合考虑水分光谱曲线，选取适合用作计算水分指数的波段；</w:t>
      </w:r>
    </w:p>
    <w:p>
      <w:pPr>
        <w:pStyle w:val="6"/>
        <w:numPr>
          <w:ilvl w:val="0"/>
          <w:numId w:val="1"/>
        </w:numPr>
        <w:ind w:firstLineChars="0"/>
        <w:rPr>
          <w:rFonts w:hint="eastAsia" w:ascii="华文细黑" w:hAnsi="华文细黑" w:eastAsia="华文细黑" w:cs="华文细黑"/>
        </w:rPr>
      </w:pPr>
      <w:r>
        <w:rPr>
          <w:rFonts w:hint="eastAsia" w:ascii="华文细黑" w:hAnsi="华文细黑" w:eastAsia="华文细黑" w:cs="华文细黑"/>
        </w:rPr>
        <w:t>设计指数的计算方法，利用1中选取的波段进行组合计算得出指数；</w:t>
      </w:r>
    </w:p>
    <w:p>
      <w:pPr>
        <w:pStyle w:val="6"/>
        <w:numPr>
          <w:ilvl w:val="0"/>
          <w:numId w:val="1"/>
        </w:numPr>
        <w:ind w:firstLineChars="0"/>
        <w:rPr>
          <w:rFonts w:hint="eastAsia" w:ascii="华文细黑" w:hAnsi="华文细黑" w:eastAsia="华文细黑" w:cs="华文细黑"/>
        </w:rPr>
      </w:pPr>
      <w:r>
        <w:rPr>
          <w:rFonts w:hint="eastAsia" w:ascii="华文细黑" w:hAnsi="华文细黑" w:eastAsia="华文细黑" w:cs="华文细黑"/>
        </w:rPr>
        <w:t>计算影像的水分指数，分析指数的效果。</w:t>
      </w:r>
    </w:p>
    <w:p>
      <w:pPr>
        <w:pStyle w:val="6"/>
        <w:numPr>
          <w:ilvl w:val="0"/>
          <w:numId w:val="0"/>
        </w:numPr>
        <w:ind w:leftChars="0"/>
        <w:rPr>
          <w:rFonts w:hint="eastAsia" w:ascii="华文细黑" w:hAnsi="华文细黑" w:eastAsia="华文细黑" w:cs="华文细黑"/>
          <w:b/>
        </w:rPr>
      </w:pPr>
      <w:r>
        <w:rPr>
          <w:rFonts w:hint="eastAsia" w:ascii="华文细黑" w:hAnsi="华文细黑" w:eastAsia="华文细黑" w:cs="华文细黑"/>
          <w:b/>
          <w:lang w:eastAsia="zh-CN"/>
        </w:rPr>
        <w:t>三、</w:t>
      </w:r>
      <w:r>
        <w:rPr>
          <w:rFonts w:hint="eastAsia" w:ascii="华文细黑" w:hAnsi="华文细黑" w:eastAsia="华文细黑" w:cs="华文细黑"/>
          <w:b/>
        </w:rPr>
        <w:t>水分指数设计</w:t>
      </w:r>
    </w:p>
    <w:p>
      <w:pPr>
        <w:pStyle w:val="6"/>
        <w:ind w:left="420"/>
        <w:rPr>
          <w:rFonts w:hint="eastAsia" w:ascii="华文细黑" w:hAnsi="华文细黑" w:eastAsia="华文细黑" w:cs="华文细黑"/>
        </w:rPr>
      </w:pPr>
      <w:r>
        <w:rPr>
          <w:rFonts w:hint="eastAsia" w:ascii="华文细黑" w:hAnsi="华文细黑" w:eastAsia="华文细黑" w:cs="华文细黑"/>
        </w:rPr>
        <w:t>TM各波段中TM-5（1.55-1.75μm）为近红外波段，处于水吸收带（1.4</w:t>
      </w:r>
      <w:r>
        <w:rPr>
          <w:rFonts w:hint="eastAsia" w:ascii="华文细黑" w:hAnsi="华文细黑" w:eastAsia="华文细黑" w:cs="华文细黑"/>
          <w:lang w:val="en-US" w:eastAsia="zh-CN"/>
        </w:rPr>
        <w:t>0</w:t>
      </w:r>
      <w:r>
        <w:rPr>
          <w:rFonts w:hint="eastAsia" w:ascii="华文细黑" w:hAnsi="华文细黑" w:eastAsia="华文细黑" w:cs="华文细黑"/>
        </w:rPr>
        <w:t>-1.9</w:t>
      </w:r>
      <w:r>
        <w:rPr>
          <w:rFonts w:hint="eastAsia" w:ascii="华文细黑" w:hAnsi="华文细黑" w:eastAsia="华文细黑" w:cs="华文细黑"/>
          <w:lang w:val="en-US" w:eastAsia="zh-CN"/>
        </w:rPr>
        <w:t>0</w:t>
      </w:r>
      <w:r>
        <w:rPr>
          <w:rFonts w:hint="eastAsia" w:ascii="华文细黑" w:hAnsi="华文细黑" w:eastAsia="华文细黑" w:cs="华文细黑"/>
          <w:lang w:eastAsia="zh-CN"/>
        </w:rPr>
        <w:t>μ</w:t>
      </w:r>
      <w:r>
        <w:rPr>
          <w:rFonts w:hint="eastAsia" w:ascii="华文细黑" w:hAnsi="华文细黑" w:eastAsia="华文细黑" w:cs="华文细黑"/>
          <w:lang w:val="en-US" w:eastAsia="zh-CN"/>
        </w:rPr>
        <w:t>m</w:t>
      </w:r>
      <w:r>
        <w:rPr>
          <w:rFonts w:hint="eastAsia" w:ascii="华文细黑" w:hAnsi="华文细黑" w:eastAsia="华文细黑" w:cs="华文细黑"/>
        </w:rPr>
        <w:t>）内，对含水量敏感，对土壤湿度、植物含水量。因此在本文中，将作为计算指数时重点考虑的波段。</w:t>
      </w:r>
    </w:p>
    <w:p>
      <w:pPr>
        <w:jc w:val="center"/>
        <w:rPr>
          <w:rFonts w:hint="eastAsia" w:ascii="华文细黑" w:hAnsi="华文细黑" w:eastAsia="华文细黑" w:cs="华文细黑"/>
          <w:sz w:val="20"/>
        </w:rPr>
      </w:pPr>
    </w:p>
    <w:p>
      <w:pPr>
        <w:jc w:val="center"/>
        <w:rPr>
          <w:rFonts w:hint="eastAsia" w:ascii="华文细黑" w:hAnsi="华文细黑" w:eastAsia="华文细黑" w:cs="华文细黑"/>
        </w:rPr>
      </w:pPr>
      <w:r>
        <w:rPr>
          <w:rFonts w:hint="eastAsia" w:ascii="华文细黑" w:hAnsi="华文细黑" w:eastAsia="华文细黑" w:cs="华文细黑"/>
        </w:rPr>
        <w:drawing>
          <wp:inline distT="0" distB="0" distL="0" distR="0">
            <wp:extent cx="4057650" cy="17418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8309" cy="17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华文细黑" w:hAnsi="华文细黑" w:eastAsia="华文细黑" w:cs="华文细黑"/>
          <w:sz w:val="20"/>
        </w:rPr>
      </w:pPr>
      <w:r>
        <w:rPr>
          <w:rFonts w:hint="eastAsia" w:ascii="华文细黑" w:hAnsi="华文细黑" w:eastAsia="华文细黑" w:cs="华文细黑"/>
          <w:sz w:val="20"/>
        </w:rPr>
        <w:t>图-1 水的波谱曲线</w:t>
      </w:r>
    </w:p>
    <w:p>
      <w:pPr>
        <w:jc w:val="center"/>
        <w:rPr>
          <w:rFonts w:hint="eastAsia" w:ascii="华文细黑" w:hAnsi="华文细黑" w:eastAsia="华文细黑" w:cs="华文细黑"/>
          <w:sz w:val="20"/>
        </w:rPr>
      </w:pPr>
    </w:p>
    <w:p>
      <w:pPr>
        <w:pStyle w:val="6"/>
        <w:ind w:left="420"/>
        <w:rPr>
          <w:rFonts w:hint="eastAsia" w:ascii="华文细黑" w:hAnsi="华文细黑" w:eastAsia="华文细黑" w:cs="华文细黑"/>
        </w:rPr>
      </w:pPr>
      <w:r>
        <w:rPr>
          <w:rFonts w:hint="eastAsia" w:ascii="华文细黑" w:hAnsi="华文细黑" w:eastAsia="华文细黑" w:cs="华文细黑"/>
        </w:rPr>
        <w:t>如图-1所示，观察水的波谱曲线，我们可以看到，水的反射主要集中在蓝绿光波段（0.45-0.60μm），考虑到蓝光散射的情况，使用绿光波段TM-2（0.52-0.60μm）作为水体反射的波段。因此，将采用TM-2和TM-5作为计算水分指数的波段，参考NDVI计算公式，设计出水分指数如下：</w:t>
      </w:r>
    </w:p>
    <w:p>
      <w:pPr>
        <w:pStyle w:val="6"/>
        <w:ind w:left="420"/>
        <w:jc w:val="center"/>
        <w:rPr>
          <w:rFonts w:hint="eastAsia" w:ascii="华文细黑" w:hAnsi="华文细黑" w:eastAsia="华文细黑" w:cs="华文细黑"/>
          <w:sz w:val="20"/>
          <w:szCs w:val="21"/>
        </w:rPr>
      </w:pPr>
      <m:oMath/>
      <w:r>
        <w:rPr>
          <w:rFonts w:hint="eastAsia" w:ascii="Cambria Math" w:hAnsi="Cambria Math" w:eastAsia="华文细黑" w:cs="华文细黑"/>
          <w:b w:val="0"/>
          <w:i w:val="0"/>
          <w:iCs w:val="0"/>
          <w:position w:val="-30"/>
          <w:sz w:val="20"/>
          <w:szCs w:val="21"/>
        </w:rPr>
        <w:object>
          <v:shape id="_x0000_i1031" o:spt="75" alt="" type="#_x0000_t75" style="height:34pt;width:91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31" DrawAspect="Content" ObjectID="_1468075725" r:id="rId6">
            <o:LockedField>false</o:LockedField>
          </o:OLEObject>
        </w:object>
      </w:r>
    </w:p>
    <w:p>
      <w:pPr>
        <w:pStyle w:val="6"/>
        <w:ind w:left="420"/>
        <w:rPr>
          <w:rFonts w:hint="eastAsia" w:ascii="华文细黑" w:hAnsi="华文细黑" w:eastAsia="华文细黑" w:cs="华文细黑"/>
        </w:rPr>
      </w:pPr>
      <w:r>
        <w:rPr>
          <w:rFonts w:hint="eastAsia" w:ascii="华文细黑" w:hAnsi="华文细黑" w:eastAsia="华文细黑" w:cs="华文细黑"/>
        </w:rPr>
        <w:t>但由于植被在TM-2反射率不高，使得植被区含水量偏低，而TM-4波段（0.76-0.90</w:t>
      </w:r>
      <w:r>
        <w:rPr>
          <w:rFonts w:hint="eastAsia" w:ascii="华文细黑" w:hAnsi="华文细黑" w:eastAsia="华文细黑" w:cs="华文细黑"/>
          <w:lang w:eastAsia="zh-CN"/>
        </w:rPr>
        <w:t>μ</w:t>
      </w:r>
      <w:r>
        <w:rPr>
          <w:rFonts w:hint="eastAsia" w:ascii="华文细黑" w:hAnsi="华文细黑" w:eastAsia="华文细黑" w:cs="华文细黑"/>
          <w:lang w:val="en-US" w:eastAsia="zh-CN"/>
        </w:rPr>
        <w:t>m</w:t>
      </w:r>
      <w:r>
        <w:rPr>
          <w:rFonts w:hint="eastAsia" w:ascii="华文细黑" w:hAnsi="华文细黑" w:eastAsia="华文细黑" w:cs="华文细黑"/>
        </w:rPr>
        <w:t>）为近红外波段，植被在该波段反射率较高，同时该波段对水体及湿地反映明显，本文加入TM-4波段，修正得到水分指数如下：</w:t>
      </w:r>
    </w:p>
    <w:p>
      <w:pPr>
        <w:pStyle w:val="6"/>
        <w:ind w:left="420"/>
        <w:jc w:val="center"/>
        <w:rPr>
          <w:rFonts w:hint="eastAsia" w:ascii="华文细黑" w:hAnsi="华文细黑" w:eastAsia="华文细黑" w:cs="华文细黑"/>
        </w:rPr>
      </w:pPr>
      <m:oMath/>
      <w:r>
        <w:rPr>
          <w:rFonts w:hint="eastAsia" w:ascii="Cambria Math" w:hAnsi="Cambria Math" w:eastAsia="华文细黑" w:cs="华文细黑"/>
          <w:b w:val="0"/>
          <w:i w:val="0"/>
          <w:iCs w:val="0"/>
          <w:position w:val="-30"/>
        </w:rPr>
        <w:object>
          <v:shape id="_x0000_i1032" o:spt="75" alt="" type="#_x0000_t75" style="height:34pt;width:137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32" DrawAspect="Content" ObjectID="_1468075726" r:id="rId8">
            <o:LockedField>false</o:LockedField>
          </o:OLEObject>
        </w:object>
      </w:r>
    </w:p>
    <w:p>
      <w:pPr>
        <w:pStyle w:val="6"/>
        <w:numPr>
          <w:ilvl w:val="0"/>
          <w:numId w:val="0"/>
        </w:numPr>
        <w:ind w:leftChars="0"/>
        <w:rPr>
          <w:rFonts w:hint="eastAsia" w:ascii="华文细黑" w:hAnsi="华文细黑" w:eastAsia="华文细黑" w:cs="华文细黑"/>
          <w:b/>
        </w:rPr>
      </w:pPr>
      <w:r>
        <w:rPr>
          <w:rFonts w:hint="eastAsia" w:ascii="华文细黑" w:hAnsi="华文细黑" w:eastAsia="华文细黑" w:cs="华文细黑"/>
          <w:b/>
          <w:lang w:eastAsia="zh-CN"/>
        </w:rPr>
        <w:t>四、</w:t>
      </w:r>
      <w:r>
        <w:rPr>
          <w:rFonts w:hint="eastAsia" w:ascii="华文细黑" w:hAnsi="华文细黑" w:eastAsia="华文细黑" w:cs="华文细黑"/>
          <w:b/>
        </w:rPr>
        <w:t>水分分布图</w:t>
      </w:r>
    </w:p>
    <w:p>
      <w:pPr>
        <w:pStyle w:val="6"/>
        <w:ind w:left="420"/>
        <w:rPr>
          <w:rFonts w:hint="eastAsia" w:ascii="华文细黑" w:hAnsi="华文细黑" w:eastAsia="华文细黑" w:cs="华文细黑"/>
        </w:rPr>
      </w:pPr>
      <w:r>
        <w:rPr>
          <w:rFonts w:hint="eastAsia" w:ascii="华文细黑" w:hAnsi="华文细黑" w:eastAsia="华文细黑" w:cs="华文细黑"/>
        </w:rPr>
        <w:t>水分分布图如图</w:t>
      </w:r>
      <w:r>
        <w:rPr>
          <w:rFonts w:hint="eastAsia" w:ascii="华文细黑" w:hAnsi="华文细黑" w:eastAsia="华文细黑" w:cs="华文细黑"/>
          <w:lang w:val="en-US" w:eastAsia="zh-CN"/>
        </w:rPr>
        <w:t>-2、</w:t>
      </w:r>
      <w:r>
        <w:rPr>
          <w:rFonts w:hint="eastAsia" w:ascii="华文细黑" w:hAnsi="华文细黑" w:eastAsia="华文细黑" w:cs="华文细黑"/>
        </w:rPr>
        <w:t>图</w:t>
      </w:r>
      <w:r>
        <w:rPr>
          <w:rFonts w:hint="eastAsia" w:ascii="华文细黑" w:hAnsi="华文细黑" w:eastAsia="华文细黑" w:cs="华文细黑"/>
          <w:lang w:val="en-US" w:eastAsia="zh-CN"/>
        </w:rPr>
        <w:t>-3</w:t>
      </w:r>
      <w:r>
        <w:rPr>
          <w:rFonts w:hint="eastAsia" w:ascii="华文细黑" w:hAnsi="华文细黑" w:eastAsia="华文细黑" w:cs="华文细黑"/>
        </w:rPr>
        <w:t>所示，其中图-</w:t>
      </w:r>
      <w:r>
        <w:rPr>
          <w:rFonts w:hint="eastAsia" w:ascii="华文细黑" w:hAnsi="华文细黑" w:eastAsia="华文细黑" w:cs="华文细黑"/>
          <w:lang w:val="en-US" w:eastAsia="zh-CN"/>
        </w:rPr>
        <w:t>2</w:t>
      </w:r>
      <w:r>
        <w:rPr>
          <w:rFonts w:hint="eastAsia" w:ascii="华文细黑" w:hAnsi="华文细黑" w:eastAsia="华文细黑" w:cs="华文细黑"/>
        </w:rPr>
        <w:t>为灰度图，图-</w:t>
      </w:r>
      <w:r>
        <w:rPr>
          <w:rFonts w:hint="eastAsia" w:ascii="华文细黑" w:hAnsi="华文细黑" w:eastAsia="华文细黑" w:cs="华文细黑"/>
          <w:lang w:val="en-US" w:eastAsia="zh-CN"/>
        </w:rPr>
        <w:t>3</w:t>
      </w:r>
      <w:r>
        <w:rPr>
          <w:rFonts w:hint="eastAsia" w:ascii="华文细黑" w:hAnsi="华文细黑" w:eastAsia="华文细黑" w:cs="华文细黑"/>
        </w:rPr>
        <w:t>为阈值分割后的图像，可以看到水分含量最大区域在水库、河流、入海口的地方，这些地方在进行指数运算后呈现为极高值（约为0.55~0.80，阈值分割图为红色区域），在这些水体附近的地区水分含量都较高。其次，在鱼塘、水田附近的值较高，在植被覆盖多的地方，计算的值也较高（约-0.1</w:t>
      </w:r>
      <w:r>
        <w:rPr>
          <w:rFonts w:hint="eastAsia" w:ascii="华文细黑" w:hAnsi="华文细黑" w:eastAsia="华文细黑" w:cs="华文细黑"/>
          <w:lang w:val="en-US" w:eastAsia="zh-CN"/>
        </w:rPr>
        <w:t>0</w:t>
      </w:r>
      <w:r>
        <w:rPr>
          <w:rFonts w:hint="eastAsia" w:ascii="华文细黑" w:hAnsi="华文细黑" w:eastAsia="华文细黑" w:cs="华文细黑"/>
        </w:rPr>
        <w:t>~0.1</w:t>
      </w:r>
      <w:r>
        <w:rPr>
          <w:rFonts w:hint="eastAsia" w:ascii="华文细黑" w:hAnsi="华文细黑" w:eastAsia="华文细黑" w:cs="华文细黑"/>
          <w:lang w:val="en-US" w:eastAsia="zh-CN"/>
        </w:rPr>
        <w:t>0</w:t>
      </w:r>
      <w:r>
        <w:rPr>
          <w:rFonts w:hint="eastAsia" w:ascii="华文细黑" w:hAnsi="华文细黑" w:eastAsia="华文细黑" w:cs="华文细黑"/>
        </w:rPr>
        <w:t>）.而在城市地区和较干燥的裸土区，计算的指数小于-0.2</w:t>
      </w:r>
      <w:r>
        <w:rPr>
          <w:rFonts w:hint="eastAsia" w:ascii="华文细黑" w:hAnsi="华文细黑" w:eastAsia="华文细黑" w:cs="华文细黑"/>
          <w:lang w:val="en-US" w:eastAsia="zh-CN"/>
        </w:rPr>
        <w:t>0</w:t>
      </w:r>
      <w:r>
        <w:rPr>
          <w:rFonts w:hint="eastAsia" w:ascii="华文细黑" w:hAnsi="华文细黑" w:eastAsia="华文细黑" w:cs="华文细黑"/>
        </w:rPr>
        <w:t>。</w:t>
      </w:r>
    </w:p>
    <w:p>
      <w:pPr>
        <w:jc w:val="center"/>
        <w:rPr>
          <w:rFonts w:hint="eastAsia" w:ascii="华文细黑" w:hAnsi="华文细黑" w:eastAsia="华文细黑" w:cs="华文细黑"/>
        </w:rPr>
      </w:pPr>
      <w:r>
        <w:rPr>
          <w:rFonts w:hint="eastAsia" w:ascii="华文细黑" w:hAnsi="华文细黑" w:eastAsia="华文细黑" w:cs="华文细黑"/>
        </w:rPr>
        <w:drawing>
          <wp:inline distT="0" distB="0" distL="0" distR="0">
            <wp:extent cx="4165600" cy="3983355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9262" cy="401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华文细黑" w:hAnsi="华文细黑" w:eastAsia="华文细黑" w:cs="华文细黑"/>
          <w:sz w:val="20"/>
        </w:rPr>
      </w:pPr>
      <w:r>
        <w:rPr>
          <w:rFonts w:hint="eastAsia" w:ascii="华文细黑" w:hAnsi="华文细黑" w:eastAsia="华文细黑" w:cs="华文细黑"/>
          <w:sz w:val="20"/>
        </w:rPr>
        <w:t>图-2 水分分布图（灰度）</w:t>
      </w:r>
    </w:p>
    <w:p>
      <w:pPr>
        <w:jc w:val="center"/>
        <w:rPr>
          <w:rFonts w:hint="eastAsia" w:ascii="华文细黑" w:hAnsi="华文细黑" w:eastAsia="华文细黑" w:cs="华文细黑"/>
          <w:sz w:val="20"/>
        </w:rPr>
      </w:pPr>
      <w:r>
        <w:rPr>
          <w:rFonts w:hint="eastAsia" w:ascii="华文细黑" w:hAnsi="华文细黑" w:eastAsia="华文细黑" w:cs="华文细黑"/>
        </w:rPr>
        <w:drawing>
          <wp:inline distT="0" distB="0" distL="0" distR="0">
            <wp:extent cx="4142105" cy="39611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3003" cy="397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华文细黑" w:hAnsi="华文细黑" w:eastAsia="华文细黑" w:cs="华文细黑"/>
          <w:sz w:val="20"/>
        </w:rPr>
      </w:pPr>
      <w:r>
        <w:rPr>
          <w:rFonts w:hint="eastAsia" w:ascii="华文细黑" w:hAnsi="华文细黑" w:eastAsia="华文细黑" w:cs="华文细黑"/>
          <w:sz w:val="20"/>
        </w:rPr>
        <w:t>图-3 水分分布图（阈值分割）</w:t>
      </w:r>
    </w:p>
    <w:p>
      <w:pPr>
        <w:jc w:val="center"/>
        <w:rPr>
          <w:rFonts w:hint="eastAsia" w:ascii="华文细黑" w:hAnsi="华文细黑" w:eastAsia="华文细黑" w:cs="华文细黑"/>
        </w:rPr>
      </w:pPr>
      <w:r>
        <w:rPr>
          <w:rFonts w:hint="eastAsia" w:ascii="华文细黑" w:hAnsi="华文细黑" w:eastAsia="华文细黑" w:cs="华文细黑"/>
        </w:rPr>
        <w:drawing>
          <wp:inline distT="0" distB="0" distL="0" distR="0">
            <wp:extent cx="2607945" cy="1904365"/>
            <wp:effectExtent l="0" t="0" r="190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0170" cy="195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细黑" w:hAnsi="华文细黑" w:eastAsia="华文细黑" w:cs="华文细黑"/>
        </w:rPr>
        <w:drawing>
          <wp:inline distT="0" distB="0" distL="0" distR="0">
            <wp:extent cx="2592070" cy="18929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1745" cy="196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华文细黑" w:hAnsi="华文细黑" w:eastAsia="华文细黑" w:cs="华文细黑"/>
          <w:sz w:val="20"/>
        </w:rPr>
      </w:pPr>
      <w:r>
        <w:rPr>
          <w:rFonts w:hint="eastAsia" w:ascii="华文细黑" w:hAnsi="华文细黑" w:eastAsia="华文细黑" w:cs="华文细黑"/>
          <w:sz w:val="20"/>
        </w:rPr>
        <w:t>图-4 海珠区水分分布图</w:t>
      </w:r>
    </w:p>
    <w:p>
      <w:pPr>
        <w:jc w:val="center"/>
        <w:rPr>
          <w:rFonts w:hint="eastAsia" w:ascii="华文细黑" w:hAnsi="华文细黑" w:eastAsia="华文细黑" w:cs="华文细黑"/>
          <w:sz w:val="20"/>
        </w:rPr>
      </w:pPr>
    </w:p>
    <w:p>
      <w:pPr>
        <w:ind w:firstLine="420"/>
        <w:rPr>
          <w:rFonts w:hint="eastAsia" w:ascii="华文细黑" w:hAnsi="华文细黑" w:eastAsia="华文细黑" w:cs="华文细黑"/>
        </w:rPr>
      </w:pPr>
      <w:r>
        <w:rPr>
          <w:rFonts w:hint="eastAsia" w:ascii="华文细黑" w:hAnsi="华文细黑" w:eastAsia="华文细黑" w:cs="华文细黑"/>
        </w:rPr>
        <w:t>以海珠区为例，如图-4，我们可以看到，珠江水分指数为极高值（在灰度图为亮白色，阈值分割图为红色），在海珠湖及湿地公园处指数也较高（在灰度图为浅色，阈值分割图为绿色），而城市区域则为低值（在灰度图为暗色，阈值分割图为浅蓝色和深蓝色）。</w:t>
      </w:r>
    </w:p>
    <w:p>
      <w:pPr>
        <w:ind w:firstLine="420"/>
        <w:rPr>
          <w:rFonts w:hint="eastAsia" w:ascii="华文细黑" w:hAnsi="华文细黑" w:eastAsia="华文细黑" w:cs="华文细黑"/>
        </w:rPr>
      </w:pPr>
    </w:p>
    <w:p>
      <w:pPr>
        <w:jc w:val="center"/>
        <w:rPr>
          <w:rFonts w:hint="eastAsia" w:ascii="华文细黑" w:hAnsi="华文细黑" w:eastAsia="华文细黑" w:cs="华文细黑"/>
        </w:rPr>
      </w:pPr>
      <w:r>
        <w:rPr>
          <w:rFonts w:hint="eastAsia" w:ascii="华文细黑" w:hAnsi="华文细黑" w:eastAsia="华文细黑" w:cs="华文细黑"/>
        </w:rPr>
        <w:drawing>
          <wp:inline distT="0" distB="0" distL="0" distR="0">
            <wp:extent cx="2580640" cy="188404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5463" cy="192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细黑" w:hAnsi="华文细黑" w:eastAsia="华文细黑" w:cs="华文细黑"/>
        </w:rPr>
        <w:drawing>
          <wp:inline distT="0" distB="0" distL="0" distR="0">
            <wp:extent cx="2592070" cy="1892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5904" cy="193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华文细黑" w:hAnsi="华文细黑" w:eastAsia="华文细黑" w:cs="华文细黑"/>
          <w:sz w:val="20"/>
        </w:rPr>
      </w:pPr>
      <w:r>
        <w:rPr>
          <w:rFonts w:hint="eastAsia" w:ascii="华文细黑" w:hAnsi="华文细黑" w:eastAsia="华文细黑" w:cs="华文细黑"/>
          <w:sz w:val="20"/>
        </w:rPr>
        <w:t>图-5 小榄镇水分分布图</w:t>
      </w:r>
    </w:p>
    <w:p>
      <w:pPr>
        <w:jc w:val="center"/>
        <w:rPr>
          <w:rFonts w:hint="eastAsia" w:ascii="华文细黑" w:hAnsi="华文细黑" w:eastAsia="华文细黑" w:cs="华文细黑"/>
          <w:sz w:val="20"/>
        </w:rPr>
      </w:pPr>
    </w:p>
    <w:p>
      <w:pPr>
        <w:ind w:firstLine="420"/>
        <w:rPr>
          <w:rFonts w:hint="eastAsia" w:ascii="华文细黑" w:hAnsi="华文细黑" w:eastAsia="华文细黑" w:cs="华文细黑"/>
        </w:rPr>
      </w:pPr>
      <w:r>
        <w:rPr>
          <w:rFonts w:hint="eastAsia" w:ascii="华文细黑" w:hAnsi="华文细黑" w:eastAsia="华文细黑" w:cs="华文细黑"/>
        </w:rPr>
        <w:t>以海珠区为例，如图-</w:t>
      </w:r>
      <w:r>
        <w:rPr>
          <w:rFonts w:hint="eastAsia" w:ascii="华文细黑" w:hAnsi="华文细黑" w:eastAsia="华文细黑" w:cs="华文细黑"/>
          <w:lang w:val="en-US" w:eastAsia="zh-CN"/>
        </w:rPr>
        <w:t>5</w:t>
      </w:r>
      <w:r>
        <w:rPr>
          <w:rFonts w:hint="eastAsia" w:ascii="华文细黑" w:hAnsi="华文细黑" w:eastAsia="华文细黑" w:cs="华文细黑"/>
        </w:rPr>
        <w:t>，我们可以看到，在</w:t>
      </w:r>
      <w:r>
        <w:rPr>
          <w:rFonts w:hint="eastAsia" w:ascii="华文细黑" w:hAnsi="华文细黑" w:eastAsia="华文细黑" w:cs="华文细黑"/>
          <w:sz w:val="20"/>
        </w:rPr>
        <w:t>鱼塘水田密集区</w:t>
      </w:r>
      <w:r>
        <w:rPr>
          <w:rFonts w:hint="eastAsia" w:ascii="华文细黑" w:hAnsi="华文细黑" w:eastAsia="华文细黑" w:cs="华文细黑"/>
        </w:rPr>
        <w:t>指数较高（在灰度图为浅色，阈值分割图为黄色、绿色），而城镇区域则为低值（在灰度图为暗色，阈值分割图为浅蓝色和深蓝色）。</w:t>
      </w:r>
    </w:p>
    <w:p>
      <w:pPr>
        <w:pStyle w:val="6"/>
        <w:numPr>
          <w:ilvl w:val="0"/>
          <w:numId w:val="0"/>
        </w:numPr>
        <w:ind w:leftChars="0"/>
        <w:rPr>
          <w:rFonts w:hint="eastAsia" w:ascii="华文细黑" w:hAnsi="华文细黑" w:eastAsia="华文细黑" w:cs="华文细黑"/>
          <w:b/>
          <w:lang w:eastAsia="zh-CN"/>
        </w:rPr>
      </w:pPr>
      <w:r>
        <w:rPr>
          <w:rFonts w:hint="eastAsia" w:ascii="华文细黑" w:hAnsi="华文细黑" w:eastAsia="华文细黑" w:cs="华文细黑"/>
          <w:b/>
          <w:lang w:eastAsia="zh-CN"/>
        </w:rPr>
        <w:t>五、总结</w:t>
      </w:r>
      <w:bookmarkStart w:id="0" w:name="_GoBack"/>
      <w:bookmarkEnd w:id="0"/>
    </w:p>
    <w:p>
      <w:pPr>
        <w:ind w:firstLine="420"/>
        <w:rPr>
          <w:rFonts w:hint="eastAsia" w:ascii="华文细黑" w:hAnsi="华文细黑" w:eastAsia="华文细黑" w:cs="华文细黑"/>
        </w:rPr>
      </w:pPr>
      <w:r>
        <w:rPr>
          <w:rFonts w:hint="eastAsia" w:ascii="华文细黑" w:hAnsi="华文细黑" w:eastAsia="华文细黑" w:cs="华文细黑"/>
        </w:rPr>
        <w:t>本文设计了针对TM影像的水分指数，得到较好的效果，后查阅相关资料，该指数与徐涵秋提出的MNDWI及Bo-cai Gao提出的NDWI（NDMI）十分相似，其中NDMI和Wilson研究美国缅甸因州的森林时使用的湿度指数一致，这也从某方面说明本文设计的指数是切实可行的。</w:t>
      </w:r>
    </w:p>
    <w:p>
      <w:pPr>
        <w:ind w:firstLine="420"/>
        <w:jc w:val="center"/>
        <w:rPr>
          <w:rFonts w:hint="eastAsia" w:ascii="Cambria Math" w:hAnsi="Cambria Math" w:eastAsia="华文细黑" w:cs="华文细黑"/>
          <w:b w:val="0"/>
          <w:i w:val="0"/>
          <w:iCs w:val="0"/>
        </w:rPr>
      </w:pPr>
      <w:r>
        <w:rPr>
          <w:rFonts w:hint="eastAsia" w:ascii="Cambria Math" w:hAnsi="Cambria Math" w:eastAsia="华文细黑" w:cs="华文细黑"/>
          <w:b w:val="0"/>
          <w:i w:val="0"/>
          <w:iCs w:val="0"/>
          <w:position w:val="-30"/>
        </w:rPr>
        <w:object>
          <v:shape id="_x0000_i1026" o:spt="75" type="#_x0000_t75" style="height:34pt;width:108pt;" o:ole="t" filled="f" o:preferrelative="t" stroked="f" coordsize="21600,21600"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KSEE3" ShapeID="_x0000_i1026" DrawAspect="Content" ObjectID="_1468075727" r:id="rId16">
            <o:LockedField>false</o:LockedField>
          </o:OLEObject>
        </w:object>
      </w:r>
    </w:p>
    <w:p>
      <w:pPr>
        <w:ind w:firstLine="420"/>
        <w:jc w:val="center"/>
        <w:rPr>
          <w:rFonts w:hint="eastAsia" w:ascii="Cambria Math" w:hAnsi="Cambria Math" w:eastAsia="华文细黑" w:cs="华文细黑"/>
          <w:b w:val="0"/>
          <w:i w:val="0"/>
          <w:iCs w:val="0"/>
        </w:rPr>
      </w:pPr>
      <m:oMath/>
      <w:r>
        <w:rPr>
          <w:rFonts w:hint="eastAsia" w:ascii="Cambria Math" w:hAnsi="Cambria Math" w:eastAsia="华文细黑" w:cs="华文细黑"/>
          <w:b w:val="0"/>
          <w:i w:val="0"/>
          <w:iCs w:val="0"/>
          <w:position w:val="-30"/>
        </w:rPr>
        <w:object>
          <v:shape id="_x0000_i1030" o:spt="75" alt="" type="#_x0000_t75" style="height:34pt;width:119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30" DrawAspect="Content" ObjectID="_1468075728" r:id="rId18">
            <o:LockedField>false</o:LockedField>
          </o:OLEObject>
        </w:object>
      </w:r>
    </w:p>
    <w:p>
      <w:pPr>
        <w:ind w:firstLine="420"/>
        <w:rPr>
          <w:rFonts w:hint="eastAsia" w:ascii="华文细黑" w:hAnsi="华文细黑" w:eastAsia="华文细黑" w:cs="华文细黑"/>
        </w:rPr>
      </w:pPr>
      <w:r>
        <w:rPr>
          <w:rFonts w:hint="eastAsia" w:ascii="华文细黑" w:hAnsi="华文细黑" w:eastAsia="华文细黑" w:cs="华文细黑"/>
        </w:rPr>
        <w:t>总体而言，本文设计的水体指数能较好地反映水分含量。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2FF" w:usb1="420024FF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MS Mincho">
    <w:panose1 w:val="02020609040205080304"/>
    <w:charset w:val="80"/>
    <w:family w:val="modern"/>
    <w:pitch w:val="default"/>
    <w:sig w:usb0="E00002FF" w:usb1="6AC7FDFB" w:usb2="00000012" w:usb3="00000000" w:csb0="4002009F" w:csb1="DFD7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hint="eastAsia" w:ascii="微软雅黑" w:hAnsi="微软雅黑" w:eastAsia="微软雅黑" w:cs="微软雅黑"/>
      </w:rPr>
      <w:id w:val="-1296519187"/>
      <w:docPartObj>
        <w:docPartGallery w:val="autotext"/>
      </w:docPartObj>
    </w:sdtPr>
    <w:sdtEndPr>
      <w:rPr>
        <w:rFonts w:hint="eastAsia" w:ascii="微软雅黑" w:hAnsi="微软雅黑" w:eastAsia="微软雅黑" w:cs="微软雅黑"/>
      </w:rPr>
    </w:sdtEndPr>
    <w:sdtContent>
      <w:sdt>
        <w:sdtPr>
          <w:rPr>
            <w:rFonts w:hint="eastAsia" w:ascii="微软雅黑" w:hAnsi="微软雅黑" w:eastAsia="微软雅黑" w:cs="微软雅黑"/>
          </w:rPr>
          <w:id w:val="1728636285"/>
          <w:docPartObj>
            <w:docPartGallery w:val="autotext"/>
          </w:docPartObj>
        </w:sdtPr>
        <w:sdtEndPr>
          <w:rPr>
            <w:rFonts w:hint="eastAsia" w:ascii="微软雅黑" w:hAnsi="微软雅黑" w:eastAsia="微软雅黑" w:cs="微软雅黑"/>
          </w:rPr>
        </w:sdtEndPr>
        <w:sdtContent>
          <w:p>
            <w:pPr>
              <w:pStyle w:val="2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lang w:val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  <w:sz w:val="24"/>
                <w:szCs w:val="24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/>
                <w:bCs/>
              </w:rPr>
              <w:instrText xml:space="preserve">PAGE</w:instrText>
            </w:r>
            <w:r>
              <w:rPr>
                <w:rFonts w:hint="eastAsia" w:ascii="微软雅黑" w:hAnsi="微软雅黑" w:eastAsia="微软雅黑" w:cs="微软雅黑"/>
                <w:b/>
                <w:bCs/>
                <w:sz w:val="24"/>
                <w:szCs w:val="24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b/>
                <w:bCs/>
              </w:rPr>
              <w:t>3</w:t>
            </w:r>
            <w:r>
              <w:rPr>
                <w:rFonts w:hint="eastAsia" w:ascii="微软雅黑" w:hAnsi="微软雅黑" w:eastAsia="微软雅黑" w:cs="微软雅黑"/>
                <w:b/>
                <w:bCs/>
                <w:sz w:val="24"/>
                <w:szCs w:val="24"/>
              </w:rPr>
              <w:fldChar w:fldCharType="end"/>
            </w:r>
            <w:r>
              <w:rPr>
                <w:rFonts w:hint="eastAsia" w:ascii="微软雅黑" w:hAnsi="微软雅黑" w:eastAsia="微软雅黑" w:cs="微软雅黑"/>
                <w:lang w:val="zh-CN"/>
              </w:rPr>
              <w:t xml:space="preserve"> / </w:t>
            </w:r>
            <w:r>
              <w:rPr>
                <w:rFonts w:hint="eastAsia" w:ascii="微软雅黑" w:hAnsi="微软雅黑" w:eastAsia="微软雅黑" w:cs="微软雅黑"/>
                <w:b/>
                <w:bCs/>
                <w:sz w:val="24"/>
                <w:szCs w:val="24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/>
                <w:bCs/>
              </w:rPr>
              <w:instrText xml:space="preserve">NUMPAGES</w:instrText>
            </w:r>
            <w:r>
              <w:rPr>
                <w:rFonts w:hint="eastAsia" w:ascii="微软雅黑" w:hAnsi="微软雅黑" w:eastAsia="微软雅黑" w:cs="微软雅黑"/>
                <w:b/>
                <w:bCs/>
                <w:sz w:val="24"/>
                <w:szCs w:val="24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b/>
                <w:bCs/>
              </w:rPr>
              <w:t>3</w:t>
            </w:r>
            <w:r>
              <w:rPr>
                <w:rFonts w:hint="eastAsia" w:ascii="微软雅黑" w:hAnsi="微软雅黑" w:eastAsia="微软雅黑" w:cs="微软雅黑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2"/>
      <w:rPr>
        <w:rFonts w:hint="eastAsia" w:ascii="微软雅黑" w:hAnsi="微软雅黑" w:eastAsia="微软雅黑" w:cs="微软雅黑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534C1A"/>
    <w:multiLevelType w:val="multilevel"/>
    <w:tmpl w:val="41534C1A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4C5"/>
    <w:rsid w:val="00072F9F"/>
    <w:rsid w:val="000B44D0"/>
    <w:rsid w:val="001057A3"/>
    <w:rsid w:val="00137BAF"/>
    <w:rsid w:val="00221A2E"/>
    <w:rsid w:val="00236477"/>
    <w:rsid w:val="003F731C"/>
    <w:rsid w:val="00427C57"/>
    <w:rsid w:val="00467D30"/>
    <w:rsid w:val="005F37EE"/>
    <w:rsid w:val="006B34C5"/>
    <w:rsid w:val="006F09F4"/>
    <w:rsid w:val="007920E8"/>
    <w:rsid w:val="00852F45"/>
    <w:rsid w:val="008A06D7"/>
    <w:rsid w:val="00994AA3"/>
    <w:rsid w:val="00A07240"/>
    <w:rsid w:val="00A2159A"/>
    <w:rsid w:val="00A901FA"/>
    <w:rsid w:val="00B81181"/>
    <w:rsid w:val="00D453C2"/>
    <w:rsid w:val="00EF1C1C"/>
    <w:rsid w:val="00F32D86"/>
    <w:rsid w:val="00FE1A91"/>
    <w:rsid w:val="109B043C"/>
    <w:rsid w:val="1592473E"/>
    <w:rsid w:val="16333BD0"/>
    <w:rsid w:val="1C5E2853"/>
    <w:rsid w:val="21C25AC6"/>
    <w:rsid w:val="2AEE01D1"/>
    <w:rsid w:val="69032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styleId="7">
    <w:name w:val="Placeholder Text"/>
    <w:basedOn w:val="4"/>
    <w:semiHidden/>
    <w:qFormat/>
    <w:uiPriority w:val="99"/>
    <w:rPr>
      <w:color w:val="808080"/>
    </w:rPr>
  </w:style>
  <w:style w:type="character" w:customStyle="1" w:styleId="8">
    <w:name w:val="页眉 字符"/>
    <w:basedOn w:val="4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4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2.bin"/><Relationship Id="rId7" Type="http://schemas.openxmlformats.org/officeDocument/2006/relationships/image" Target="media/image2.wmf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1.wmf"/><Relationship Id="rId18" Type="http://schemas.openxmlformats.org/officeDocument/2006/relationships/oleObject" Target="embeddings/oleObject4.bin"/><Relationship Id="rId17" Type="http://schemas.openxmlformats.org/officeDocument/2006/relationships/image" Target="media/image10.wmf"/><Relationship Id="rId16" Type="http://schemas.openxmlformats.org/officeDocument/2006/relationships/oleObject" Target="embeddings/oleObject3.bin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165</Words>
  <Characters>947</Characters>
  <Lines>7</Lines>
  <Paragraphs>2</Paragraphs>
  <ScaleCrop>false</ScaleCrop>
  <LinksUpToDate>false</LinksUpToDate>
  <CharactersWithSpaces>1110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2017-12-16T13:41:00Z</dcterms:created>
  <dc:creator>Yue</dc:creator>
  <cp:lastModifiedBy>GIS</cp:lastModifiedBy>
  <cp:lastPrinted>2017-12-16T17:06:00Z</cp:lastPrinted>
  <dcterms:modified xsi:type="dcterms:W3CDTF">2017-12-17T12:19:05Z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