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NEWS RESEARCH ASSISTANT</w:t>
      </w:r>
    </w:p>
    <w:p>
      <w:pPr>
        <w:pBdr>
          <w:bottom w:val="single" w:color="2E5FA3" w:sz="6" w:space="1"/>
        </w:pBdr>
        <w:spacing w:after="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System Design Document</w:t>
      </w:r>
    </w:p>
    <w:p>
      <w:pPr>
        <w:spacing w:after="40" w:before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Capstone Project  ·  RAG · MCP · Evals · Agents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 ·  3 Members</w:t>
      </w:r>
    </w:p>
    <w:p>
      <w:pPr>
        <w:spacing w:before="240"/>
      </w:pPr>
    </w:p>
    <w:p>
      <w:pPr>
        <w:pBdr>
          <w:bottom w:val="single" w:color="BDD7EE" w:sz="4" w:space="1"/>
        </w:pBdr>
        <w:spacing w:after="60" w:before="60"/>
      </w:pPr>
    </w:p>
    <w:p>
      <w:pPr>
        <w:spacing w:before="80"/>
      </w:pP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Problem Statement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Researchers, students, and professionals need to quickly build context on fast-moving topics. Traditional search returns links — reading 10+ articles to synthesise an answer is time-consuming. This project builds an agentic news research assistant that ingests articles from multiple sources, retrieves the most relevant content for any research question, and generates a cited, multi-source summary powered by an AI agent.</w:t>
      </w:r>
    </w:p>
    <w:p>
      <w:pPr>
        <w:spacing w:before="100"/>
      </w:pP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System Architecture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Four concepts form interlocking layers of the same system — each layer feeds the next.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the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Ingests, chunks, embeds, and stores news articles. Retrieves relevant chunks at query time via cosine similarity search against ChromaDB.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Tool Layer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Exposes retrieval, filtering, and summarisation as callable tools: search_news, filter_by_date, broaden_search, generate_summary, log_to_evals, and more.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Reasoning Layer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LLM agent reasons about the query, decides which MCP tools to call, inspects results, and iterates — handling thin retrieval and multi-hop questions automatically.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Quality Layer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Measures retrieval accuracy (Recall@k, MRR), answer faithfulness (LLM-as-judge), citation quality, and agent behaviour correctness across four layers.</w:t>
            </w:r>
          </w:p>
        </w:tc>
      </w:tr>
    </w:tbl>
    <w:p>
      <w:pPr>
        <w:spacing w:before="120"/>
      </w:pP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RAG — Retrieval-Augmented Generation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/ 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– Fetch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Pull articles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feedparser, NewsAPI (free), newspaper3k — scheduled every 6–12 hours via APScheduler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 – Clean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Strip noise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BeautifulSoup + newspaper3k remove HTML, ads, nav bars, boilerplate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– Chunk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Segment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LangChain RecursiveCharacterTextSplitter: 300–500 tokens, 50-token overlap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 – Embed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Vectorise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text-embedding-3-small (OpenAI) or all-MiniLM-L6-v2 (HuggingFace, free)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– 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Persist to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ChromaDB (local): fields — article_id, title, source, date, url, chunk_index</w:t>
            </w:r>
          </w:p>
        </w:tc>
      </w:tr>
    </w:tbl>
    <w:p>
      <w:pPr>
        <w:spacing w:before="10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Retrieval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Embed query using the same model as ingestion to maintain vector space alignment.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Cosine similarity search in ChromaDB — k = 5–8 chunks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Agent optionally filters by date, source name, or topic tag via MCP tools.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Deduplication: keep only the highest-scoring chunk per article for source diversity.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Context assembly: ranked chunks labelled with provenance, e.g. [TechCrunch, May 28 2026].</w:t>
      </w:r>
    </w:p>
    <w:p>
      <w:r>
        <w:br w:type="page"/>
      </w: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MCP — Model Context Protocol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MCP defines the interface between the AI agent and system capabilities. Every action is a named, typed tool call — making agent behaviour fully inspectable and debuggable.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search_news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query: str, k: int =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Embeds query; retrieves top-k chunks from ChromaDB.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filter_by_date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chunks: List, days: 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Filters chunks to articles published within N days.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filter_by_source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chunks: List, sources: List[str]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Narrows results to specified news sources.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broaden_search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query: str, k: int = 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Re-runs retrieval with larger k when initial results are thin.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rerank_chunks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query: str, chunks: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Re-ranks chunks using a cross-encoder for higher precision.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generate_summary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query: str, chunks: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Assembles grounded prompt; calls LLM to produce cited answer.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17"/>
                <w:szCs w:val="17"/>
              </w:rPr>
              <w:t xml:space="preserve">log_to_evals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query, chunks, answer, scores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Persists full run data to the evaluation harness.</w:t>
            </w:r>
          </w:p>
        </w:tc>
      </w:tr>
    </w:tbl>
    <w:p>
      <w:pPr>
        <w:spacing w:before="120"/>
      </w:pP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Agents — Agentic Reasoning Loop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Rather than a fixed pipeline, the LLM agent dynamically selects tools based on what it finds — handling thin retrieval, recency needs, and multi-hop queries without hand-coded logic.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Standard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5+ relevant chunks returned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Calls generate_summary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Thin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Fewer than 3 chunks retrieved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Calls broaden_search (k=12) before summarising.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Recency 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 contains 'latest', 'today', 'recent'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Calls filter_by_date(days=3) before summarising.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Multi-hop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answer references another 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Calls search_news again with a follow-up query.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Out-of-scope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chunks found after broadening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Returns 'Not in knowledge base' — no hallucination.</w:t>
            </w:r>
          </w:p>
        </w:tc>
      </w:tr>
    </w:tbl>
    <w:p>
      <w:pPr>
        <w:spacing w:before="10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Agent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Always call search_news first. Never answer from model memory.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If fewer than 3 chunks returned, call broaden_search before summarising.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If query mentions 'latest' or 'today', call filter_by_date(days=3).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Call generate_summary only when sufficient context is gathered.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Always call log_to_evals after every answer.</w:t>
      </w:r>
    </w:p>
    <w:p>
      <w:r>
        <w:br w:type="page"/>
      </w: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Evals — Evaluation Framework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Four eval layers independently test different failure modes — retrieval accuracy, answer faithfulness, citation quality, and agent behaviour.</w:t>
      </w:r>
    </w:p>
    <w:p>
      <w:pPr>
        <w:spacing w:before="8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Layer 1 — Retrieval: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Recall@k &gt; 0.70  ·  Precision@k &gt; 0.60  ·  MRR &gt; 0.65  ·  NDCG@k &gt; 0.65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Layer 2 — Answer Quality (LLM-as-Judge):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Faithfulness &gt; 4.0/5  ·  Relevance &gt; 4.0/5  ·  Completeness &gt; 3.5/5  ·  Conciseness &gt; 3.5/5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Layer 3 — Source Quality: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Source diversity &gt;= 2  ·  Recency &lt; 3 days  ·  Citation accuracy &gt; 90%  ·  Coverage gap &gt; 85%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Layer 4 — Agent Behaviour: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Tool call accuracy &gt; 85%  ·  Avg tool calls 2–4  ·  Broaden trigger &gt; 80%  ·  Hallucination rate 0%</w:t>
      </w:r>
    </w:p>
    <w:p>
      <w:pPr>
        <w:spacing w:before="100"/>
      </w:pP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Sample Scorecard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3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Recall@5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0.76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0.70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Relevant articles surfaced in top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Precision@5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0.60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63% of retrieved chunks relevant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Faithfulness (avg)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4.2/5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4.0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Answers grounded in source chunks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Relevance (avg)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3.7/5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4.0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IMPROVE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Partially addresses user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Source Diversity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&gt;=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2.4 unique sources per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Recency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1.9d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3d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Cited articles avg 1.9 days 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Tool Call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85%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Right tools called 88% of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Hallucination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PASS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answers without retrieval</w:t>
            </w:r>
          </w:p>
        </w:tc>
      </w:tr>
    </w:tbl>
    <w:p>
      <w:r>
        <w:br w:type="page"/>
      </w: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Project Plan</w:t>
      </w:r>
    </w:p>
    <w:p>
      <w:pPr>
        <w:spacing w:after="6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Three members own one system layer throughout the week, with shared integration on Day 6 and demo rehearsal on Day 7.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87"/>
        <w:gridCol w:w="2887"/>
        <w:gridCol w:w="288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A — RAG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B — Agent + MCP + App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C — Evals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RSS/NewsAPI ingestion + article cleaning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Scaffold MCP tool registry; define schemas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Design 30-query eval dataset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Chunking pipeline (300–500 tokens, 50 overlap)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Implement search_news, filter_by_date, filter_by_source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Manual relevance labelling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Embedding + ChromaDB; schedule ingestion loop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agent reasoning loop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Code Recall@k, Precision@k, MRR runner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 quality checks; deduplication logic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Implement broaden_search, rerank, generate_summary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LLM-as-judge runner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Metadata filters; article freshness checks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Streamlit UI: query, tool trace, citations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Source diversity + agent behaviour evals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pipeline integration; edge case fixes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UI polish; error handling; log_to_evals integration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Run full eval suite; compile scorecard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Demo prep: load fresh articles</w:t>
            </w:r>
          </w:p>
        </w:tc>
        <w:tc>
          <w:tcPr>
            <w:tcW w:type="dxa" w:w="2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Final UI walkthrough; demo flow rehearsal</w:t>
            </w:r>
          </w:p>
        </w:tc>
        <w:tc>
          <w:tcPr>
            <w:tcW w:type="dxa" w:w="2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Prepare eval slide for presentation</w:t>
            </w:r>
          </w:p>
        </w:tc>
      </w:tr>
    </w:tbl>
    <w:p>
      <w:pPr>
        <w:spacing w:before="140"/>
      </w:pPr>
    </w:p>
    <w:p>
      <w:pPr>
        <w:pStyle w:val="Heading1"/>
        <w:spacing w:after="80" w:before="2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Technology Stack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9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feedparser, NewsAPI, newspaper3k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BeautifulSoup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Chunk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LangChain RecursiveCharacterTextSplitter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Embed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text-embedding-3-small (OpenAI)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~$0.02 / 1M tokens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Embed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all-MiniLM-L6-v2 (HuggingFace)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(local)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Vector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ChromaDB (local)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Python tool registry + dispatcher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LLM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claude-sonnet-4-20250514 or GPT-4o-mini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tool-use loop or LangGraph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Harness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Python 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Scheduling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APScheduler (ingestion loop)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2026-06-03T05:48:07.417Z</dcterms:created>
  <dcterms:modified xsi:type="dcterms:W3CDTF">2026-06-03T05:48:07.418Z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