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60" w:before="0" w:line="300" w:lineRule="auto"/>
        <w:jc w:val="center"/>
      </w:pPr>
      <w:r>
        <w:rPr>
          <w:rFonts w:ascii="MS Gothic" w:cs="MS Gothic" w:eastAsia="MS Gothic" w:hAnsi="MS Gothic"/>
          <w:b w:val="false"/>
          <w:bCs w:val="false"/>
          <w:color w:val="595959"/>
          <w:sz w:val="21"/>
          <w:szCs w:val="21"/>
        </w:rPr>
        <w:t xml:space="preserve">法務確認資料 ③</w:t>
      </w:r>
    </w:p>
    <w:p>
      <w:pPr>
        <w:spacing w:after="120" w:before="0" w:line="300" w:lineRule="auto"/>
        <w:jc w:val="center"/>
      </w:pPr>
      <w:r>
        <w:rPr>
          <w:rFonts w:ascii="MS Gothic" w:cs="MS Gothic" w:eastAsia="MS Gothic" w:hAnsi="MS Gothic"/>
          <w:b/>
          <w:bCs/>
          <w:color w:val="000000"/>
          <w:sz w:val="44"/>
          <w:szCs w:val="44"/>
        </w:rPr>
        <w:t xml:space="preserve">プライバシーポリシー</w:t>
      </w:r>
    </w:p>
    <w:p>
      <w:pPr>
        <w:spacing w:after="200" w:before="0" w:line="300" w:lineRule="auto"/>
        <w:jc w:val="center"/>
      </w:pPr>
      <w:r>
        <w:rPr>
          <w:rFonts w:ascii="MS Gothic" w:cs="MS Gothic" w:eastAsia="MS Gothic" w:hAnsi="MS Gothic"/>
          <w:b w:val="false"/>
          <w:bCs w:val="false"/>
          <w:color w:val="595959"/>
          <w:sz w:val="22"/>
          <w:szCs w:val="22"/>
        </w:rPr>
        <w:t xml:space="preserve">サイトに掲出している全文（v1.0）／確認箇所の注記つき</w:t>
      </w:r>
    </w:p>
    <w:p>
      <w:pPr>
        <w:pBdr>
          <w:bottom w:val="single" w:color="C0392B" w:sz="12" w:space="6"/>
        </w:pBdr>
        <w:spacing w:after="500"/>
      </w:pPr>
      <w:r>
        <w:rPr>
          <w:sz w:val="2"/>
          <w:szCs w:val="2"/>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サービス名</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樱聘 YingPin（特定技能 求人・職業紹介サイト／中国語圏の求職者向け）</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サイト</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https://yingpin.jp</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運営者</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株式会社パートナー（有料職業紹介事業）</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許可番号</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11-ユ-301340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入社後支援</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パートナー協同組合（特定技能の登録支援機関）</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規約・ポリシーの版数</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v1.0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資料の作成日</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2026年8月6日</w:t>
            </w:r>
          </w:p>
        </w:tc>
      </w:tr>
    </w:tbl>
    <w:p>
      <w:pPr>
        <w:spacing w:after="100" w:before="500"/>
        <w:jc w:val="center"/>
      </w:pPr>
      <w:r>
        <w:rPr>
          <w:rFonts w:ascii="MS Gothic" w:cs="MS Gothic" w:eastAsia="MS Gothic" w:hAnsi="MS Gothic"/>
          <w:b/>
          <w:bCs/>
          <w:color w:val="595959"/>
          <w:sz w:val="18"/>
          <w:szCs w:val="18"/>
        </w:rPr>
        <w:t xml:space="preserve">本書の読み方（凡例）</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tblGrid>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事業の可否・公開の範囲に関わるため、特に優先してご確認いただきたい項目です。</w:t>
            </w:r>
          </w:p>
        </w:tc>
      </w:tr>
      <w:tr>
        <w:tc>
          <w:tcPr>
            <w:tcW w:type="dxa" w:w="1800"/>
            <w:tcMar>
              <w:top w:type="dxa" w:w="60"/>
              <w:left w:type="dxa" w:w="120"/>
              <w:bottom w:type="dxa" w:w="60"/>
              <w:right w:type="dxa" w:w="120"/>
            </w:tcMar>
          </w:tcPr>
          <w:p>
            <w:pPr>
              <w:spacing w:after="0"/>
              <w:jc w:val="center"/>
            </w:pPr>
            <w:r>
              <w:rPr>
                <w:rFonts w:ascii="MS Mincho" w:cs="MS Mincho" w:eastAsia="MS Mincho" w:hAnsi="MS Mincho"/>
                <w:b/>
                <w:bCs/>
                <w:color w:val="000000"/>
                <w:sz w:val="18"/>
                <w:szCs w:val="18"/>
                <w:highlight w:val="yellow"/>
                <w:highlightCs w:val="yellow"/>
              </w:rPr>
              <w:t xml:space="preserve">【確認論点 A-1】</w:t>
            </w:r>
          </w:p>
        </w:tc>
        <w:tc>
          <w:tcPr>
            <w:tcW w:type="dxa" w:w="6200"/>
            <w:tcMar>
              <w:top w:type="dxa" w:w="60"/>
              <w:left w:type="dxa" w:w="120"/>
              <w:bottom w:type="dxa" w:w="60"/>
              <w:right w:type="dxa" w:w="120"/>
            </w:tcMar>
          </w:tcPr>
          <w:p>
            <w:pPr>
              <w:spacing w:after="0"/>
            </w:pPr>
            <w:r>
              <w:rPr>
                <w:sz w:val="18"/>
                <w:szCs w:val="18"/>
              </w:rPr>
              <w:t xml:space="preserve">条文のうち、ご確認いただきたい箇所に付けた目印です（黄色）。資料④の同じ番号に、当社の案と理由を記載しています。</w:t>
            </w:r>
          </w:p>
        </w:tc>
      </w:tr>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ご回答の記入欄です（資料④「確認論点リスト」の各論点の末尾にあります）。</w:t>
            </w:r>
          </w:p>
        </w:tc>
      </w:tr>
    </w:tbl>
    <w:p>
      <w:pPr>
        <w:spacing w:before="400"/>
        <w:jc w:val="center"/>
      </w:pPr>
      <w:r>
        <w:rPr>
          <w:color w:val="595959"/>
          <w:sz w:val="18"/>
          <w:szCs w:val="18"/>
        </w:rPr>
        <w:t xml:space="preserve">本書は「①状況説明書／②利用規約／③プライバシーポリシー／④確認論点リスト」の4点セットのうちの1点です。</w:t>
      </w:r>
    </w:p>
    <w:p>
      <w:pPr>
        <w:pageBreakBefore/>
        <w:spacing w:after="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本書は、サイトに掲出しているプライバシーポリシーの全文です（版数 v1.0・制定日 2026年8月8日）。</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本文に法的な未確定事項・空欄はありません。</w:t>
      </w:r>
      <w:r>
        <w:rPr>
          <w:rFonts w:ascii="MS Mincho" w:cs="MS Mincho" w:eastAsia="MS Mincho" w:hAnsi="MS Mincho"/>
          <w:b w:val="false"/>
          <w:bCs w:val="false"/>
          <w:color w:val="000000"/>
          <w:sz w:val="18"/>
          <w:szCs w:val="18"/>
        </w:rPr>
        <w:t xml:space="preserve"> 事業者情報・制定日を含め、当社としての結論をすべて出したうえで作成し、実際に掲出しています。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ご確認いただきたい箇所には、条文の直後に </w:t>
      </w:r>
      <w:r>
        <w:rPr>
          <w:rFonts w:ascii="MS Mincho" w:cs="MS Mincho" w:eastAsia="MS Mincho" w:hAnsi="MS Mincho"/>
          <w:b/>
          <w:bCs/>
          <w:color w:val="000000"/>
          <w:sz w:val="18"/>
          <w:szCs w:val="18"/>
          <w:highlight w:val="yellow"/>
          <w:highlightCs w:val="yellow"/>
        </w:rPr>
        <w:t xml:space="preserve">【確認論点 X-N】</w:t>
      </w:r>
      <w:r>
        <w:rPr>
          <w:rFonts w:ascii="MS Mincho" w:cs="MS Mincho" w:eastAsia="MS Mincho" w:hAnsi="MS Mincho"/>
          <w:b/>
          <w:bCs/>
          <w:color w:val="000000"/>
          <w:sz w:val="18"/>
          <w:szCs w:val="18"/>
        </w:rPr>
        <w:t xml:space="preserve"> の注記（黄色）を入れています。</w:t>
      </w:r>
      <w:r>
        <w:rPr>
          <w:rFonts w:ascii="MS Mincho" w:cs="MS Mincho" w:eastAsia="MS Mincho" w:hAnsi="MS Mincho"/>
          <w:b w:val="false"/>
          <w:bCs w:val="false"/>
          <w:color w:val="000000"/>
          <w:sz w:val="18"/>
          <w:szCs w:val="18"/>
        </w:rPr>
        <w:t xml:space="preserve"> この注記だけを追っていただければ、確認箇所を漏れなく回れます。論点の詳細（前提事実・当社の案・その理由・ご回答欄）は</w:t>
      </w:r>
      <w:r>
        <w:rPr>
          <w:rFonts w:ascii="MS Mincho" w:cs="MS Mincho" w:eastAsia="MS Mincho" w:hAnsi="MS Mincho"/>
          <w:b/>
          <w:bCs/>
          <w:color w:val="000000"/>
          <w:sz w:val="18"/>
          <w:szCs w:val="18"/>
        </w:rPr>
        <w:t xml:space="preserve">資料④「確認論点リスト」</w:t>
      </w:r>
      <w:r>
        <w:rPr>
          <w:rFonts w:ascii="MS Mincho" w:cs="MS Mincho" w:eastAsia="MS Mincho" w:hAnsi="MS Mincho"/>
          <w:b w:val="false"/>
          <w:bCs w:val="false"/>
          <w:color w:val="000000"/>
          <w:sz w:val="18"/>
          <w:szCs w:val="18"/>
        </w:rPr>
        <w:t xml:space="preserve">の同じ番号にあります。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この注記はサイトには表示されません。</w:t>
      </w:r>
      <w:r>
        <w:rPr>
          <w:rFonts w:ascii="MS Mincho" w:cs="MS Mincho" w:eastAsia="MS Mincho" w:hAnsi="MS Mincho"/>
          <w:b w:val="false"/>
          <w:bCs w:val="false"/>
          <w:color w:val="000000"/>
          <w:sz w:val="18"/>
          <w:szCs w:val="18"/>
        </w:rPr>
        <w:t xml:space="preserve"> 会員が読む本文は、注記を除いた条文のみです。</w:t>
      </w:r>
    </w:p>
    <w:p>
      <w:pPr>
        <w:pBdr>
          <w:left w:val="single" w:color="AAAAAA" w:sz="18" w:space="10"/>
        </w:pBdr>
        <w:shd w:fill="F5F5F5" w:val="clear"/>
        <w:spacing w:after="16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中国語（簡体字）の要約を下記に置いています。</w:t>
      </w:r>
      <w:r>
        <w:rPr>
          <w:rFonts w:ascii="MS Mincho" w:cs="MS Mincho" w:eastAsia="MS Mincho" w:hAnsi="MS Mincho"/>
          <w:b w:val="false"/>
          <w:bCs w:val="false"/>
          <w:color w:val="000000"/>
          <w:sz w:val="18"/>
          <w:szCs w:val="18"/>
        </w:rPr>
        <w:t xml:space="preserve"> 会員側の画面は中国語が既定表示のため、サイト上でも同じ要約を条文の前に掲出します。条文の全文は日本語のみとし、利用規約第26条により日本語を正文とします（→ 確認論点 C-3）。</w:t>
      </w:r>
    </w:p>
    <w:p>
      <w:pPr>
        <w:pStyle w:val="Heading3"/>
        <w:keepNext/>
        <w:spacing w:after="120" w:before="260"/>
      </w:pPr>
      <w:r>
        <w:rPr>
          <w:rFonts w:ascii="MS Gothic" w:cs="MS Gothic" w:eastAsia="MS Gothic" w:hAnsi="MS Gothic"/>
          <w:b/>
          <w:bCs/>
          <w:color w:val="000000"/>
          <w:sz w:val="22"/>
          <w:szCs w:val="22"/>
        </w:rPr>
        <w:t xml:space="preserve">本書でご確認いただきたい箇所（12か所）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1"/>
        <w:gridCol w:w="5386"/>
        <w:gridCol w:w="2551"/>
      </w:tblGrid>
      <w:tr>
        <w:trPr>
          <w:tblHeader/>
        </w:trPr>
        <w:tc>
          <w:tcPr>
            <w:tcW w:type="dxa" w:w="170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条</w:t>
            </w:r>
          </w:p>
        </w:tc>
        <w:tc>
          <w:tcPr>
            <w:tcW w:type="dxa" w:w="5386"/>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見出し</w:t>
            </w:r>
          </w:p>
        </w:tc>
        <w:tc>
          <w:tcPr>
            <w:tcW w:type="dxa" w:w="255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確認論点</w:t>
            </w:r>
          </w:p>
        </w:tc>
      </w:tr>
      <w:tr>
        <w:trPr>
          <w:tblHeader w:val="false"/>
        </w:trPr>
        <w:tc>
          <w:tcPr>
            <w:tcW w:type="dxa" w:w="170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第2条</w:t>
            </w:r>
          </w:p>
        </w:tc>
        <w:tc>
          <w:tcPr>
            <w:tcW w:type="dxa" w:w="53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取得する個人情報の項目</w:t>
            </w:r>
          </w:p>
        </w:tc>
        <w:tc>
          <w:tcPr>
            <w:tcW w:type="dxa" w:w="25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A-10／B-6</w:t>
            </w:r>
          </w:p>
        </w:tc>
      </w:tr>
      <w:tr>
        <w:trPr>
          <w:tblHeader w:val="false"/>
        </w:trPr>
        <w:tc>
          <w:tcPr>
            <w:tcW w:type="dxa" w:w="170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第3条</w:t>
            </w:r>
          </w:p>
        </w:tc>
        <w:tc>
          <w:tcPr>
            <w:tcW w:type="dxa" w:w="53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利用目的</w:t>
            </w:r>
          </w:p>
        </w:tc>
        <w:tc>
          <w:tcPr>
            <w:tcW w:type="dxa" w:w="25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A-5／B-6</w:t>
            </w:r>
          </w:p>
        </w:tc>
      </w:tr>
      <w:tr>
        <w:trPr>
          <w:tblHeader w:val="false"/>
        </w:trPr>
        <w:tc>
          <w:tcPr>
            <w:tcW w:type="dxa" w:w="170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第4条</w:t>
            </w:r>
          </w:p>
        </w:tc>
        <w:tc>
          <w:tcPr>
            <w:tcW w:type="dxa" w:w="53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第三者提供</w:t>
            </w:r>
          </w:p>
        </w:tc>
        <w:tc>
          <w:tcPr>
            <w:tcW w:type="dxa" w:w="2551"/>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★A-3</w:t>
            </w:r>
          </w:p>
        </w:tc>
      </w:tr>
      <w:tr>
        <w:trPr>
          <w:tblHeader w:val="false"/>
        </w:trPr>
        <w:tc>
          <w:tcPr>
            <w:tcW w:type="dxa" w:w="170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第5条</w:t>
            </w:r>
          </w:p>
        </w:tc>
        <w:tc>
          <w:tcPr>
            <w:tcW w:type="dxa" w:w="53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共同利用</w:t>
            </w:r>
          </w:p>
        </w:tc>
        <w:tc>
          <w:tcPr>
            <w:tcW w:type="dxa" w:w="25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A-4</w:t>
            </w:r>
          </w:p>
        </w:tc>
      </w:tr>
      <w:tr>
        <w:trPr>
          <w:tblHeader w:val="false"/>
        </w:trPr>
        <w:tc>
          <w:tcPr>
            <w:tcW w:type="dxa" w:w="170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第6条</w:t>
            </w:r>
          </w:p>
        </w:tc>
        <w:tc>
          <w:tcPr>
            <w:tcW w:type="dxa" w:w="53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個人情報の取扱いの委託</w:t>
            </w:r>
          </w:p>
        </w:tc>
        <w:tc>
          <w:tcPr>
            <w:tcW w:type="dxa" w:w="25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A-2</w:t>
            </w:r>
          </w:p>
        </w:tc>
      </w:tr>
      <w:tr>
        <w:trPr>
          <w:tblHeader w:val="false"/>
        </w:trPr>
        <w:tc>
          <w:tcPr>
            <w:tcW w:type="dxa" w:w="170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第7条</w:t>
            </w:r>
          </w:p>
        </w:tc>
        <w:tc>
          <w:tcPr>
            <w:tcW w:type="dxa" w:w="53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外国にある第三者への個人情報の提供</w:t>
            </w:r>
          </w:p>
        </w:tc>
        <w:tc>
          <w:tcPr>
            <w:tcW w:type="dxa" w:w="2551"/>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★A-1</w:t>
            </w:r>
          </w:p>
        </w:tc>
      </w:tr>
      <w:tr>
        <w:trPr>
          <w:tblHeader w:val="false"/>
        </w:trPr>
        <w:tc>
          <w:tcPr>
            <w:tcW w:type="dxa" w:w="170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第8条</w:t>
            </w:r>
          </w:p>
        </w:tc>
        <w:tc>
          <w:tcPr>
            <w:tcW w:type="dxa" w:w="53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保管期間</w:t>
            </w:r>
          </w:p>
        </w:tc>
        <w:tc>
          <w:tcPr>
            <w:tcW w:type="dxa" w:w="2551"/>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★B-5</w:t>
            </w:r>
          </w:p>
        </w:tc>
      </w:tr>
      <w:tr>
        <w:trPr>
          <w:tblHeader w:val="false"/>
        </w:trPr>
        <w:tc>
          <w:tcPr>
            <w:tcW w:type="dxa" w:w="170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第9条</w:t>
            </w:r>
          </w:p>
        </w:tc>
        <w:tc>
          <w:tcPr>
            <w:tcW w:type="dxa" w:w="53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安全管理措置</w:t>
            </w:r>
          </w:p>
        </w:tc>
        <w:tc>
          <w:tcPr>
            <w:tcW w:type="dxa" w:w="2551"/>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★A-6</w:t>
            </w:r>
            <w:r>
              <w:rPr>
                <w:rFonts w:ascii="MS Mincho" w:cs="MS Mincho" w:eastAsia="MS Mincho" w:hAnsi="MS Mincho"/>
                <w:b w:val="false"/>
                <w:bCs w:val="false"/>
                <w:color w:val="000000"/>
                <w:sz w:val="18"/>
                <w:szCs w:val="18"/>
              </w:rPr>
              <w:t xml:space="preserve">／A-11</w:t>
            </w:r>
          </w:p>
        </w:tc>
      </w:tr>
      <w:tr>
        <w:trPr>
          <w:tblHeader w:val="false"/>
        </w:trPr>
        <w:tc>
          <w:tcPr>
            <w:tcW w:type="dxa" w:w="170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第10条</w:t>
            </w:r>
          </w:p>
        </w:tc>
        <w:tc>
          <w:tcPr>
            <w:tcW w:type="dxa" w:w="53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開示・訂正・利用停止・削除等の請求</w:t>
            </w:r>
          </w:p>
        </w:tc>
        <w:tc>
          <w:tcPr>
            <w:tcW w:type="dxa" w:w="25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A-8</w:t>
            </w:r>
          </w:p>
        </w:tc>
      </w:tr>
      <w:tr>
        <w:trPr>
          <w:tblHeader w:val="false"/>
        </w:trPr>
        <w:tc>
          <w:tcPr>
            <w:tcW w:type="dxa" w:w="170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第11条</w:t>
            </w:r>
          </w:p>
        </w:tc>
        <w:tc>
          <w:tcPr>
            <w:tcW w:type="dxa" w:w="53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退会とデータの消去</w:t>
            </w:r>
          </w:p>
        </w:tc>
        <w:tc>
          <w:tcPr>
            <w:tcW w:type="dxa" w:w="2551"/>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★B-5</w:t>
            </w:r>
            <w:r>
              <w:rPr>
                <w:rFonts w:ascii="MS Mincho" w:cs="MS Mincho" w:eastAsia="MS Mincho" w:hAnsi="MS Mincho"/>
                <w:b w:val="false"/>
                <w:bCs w:val="false"/>
                <w:color w:val="000000"/>
                <w:sz w:val="18"/>
                <w:szCs w:val="18"/>
              </w:rPr>
              <w:t xml:space="preserve">／C-6</w:t>
            </w:r>
          </w:p>
        </w:tc>
      </w:tr>
      <w:tr>
        <w:trPr>
          <w:tblHeader w:val="false"/>
        </w:trPr>
        <w:tc>
          <w:tcPr>
            <w:tcW w:type="dxa" w:w="170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第12条</w:t>
            </w:r>
          </w:p>
        </w:tc>
        <w:tc>
          <w:tcPr>
            <w:tcW w:type="dxa" w:w="53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Cookie・ローカルストレージの利用</w:t>
            </w:r>
          </w:p>
        </w:tc>
        <w:tc>
          <w:tcPr>
            <w:tcW w:type="dxa" w:w="25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C-5</w:t>
            </w:r>
          </w:p>
        </w:tc>
      </w:tr>
      <w:tr>
        <w:trPr>
          <w:tblHeader w:val="false"/>
        </w:trPr>
        <w:tc>
          <w:tcPr>
            <w:tcW w:type="dxa" w:w="170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第13条</w:t>
            </w:r>
          </w:p>
        </w:tc>
        <w:tc>
          <w:tcPr>
            <w:tcW w:type="dxa" w:w="53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漏えい等が発生した場合の対応</w:t>
            </w:r>
          </w:p>
        </w:tc>
        <w:tc>
          <w:tcPr>
            <w:tcW w:type="dxa" w:w="25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A-7</w:t>
            </w:r>
          </w:p>
        </w:tc>
      </w:tr>
    </w:tbl>
    <w:p>
      <w:pPr>
        <w:spacing w:after="160"/>
      </w:pP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最も重要なのは第7条（外国にある第三者への提供）です。</w:t>
      </w:r>
      <w:r>
        <w:rPr>
          <w:rFonts w:ascii="MS Mincho" w:cs="MS Mincho" w:eastAsia="MS Mincho" w:hAnsi="MS Mincho"/>
          <w:b w:val="false"/>
          <w:bCs w:val="false"/>
          <w:color w:val="000000"/>
          <w:sz w:val="18"/>
          <w:szCs w:val="18"/>
        </w:rPr>
        <w:t xml:space="preserve"> 当社は米国法人3社への委託について</w:t>
      </w:r>
      <w:r>
        <w:rPr>
          <w:rFonts w:ascii="MS Mincho" w:cs="MS Mincho" w:eastAsia="MS Mincho" w:hAnsi="MS Mincho"/>
          <w:b/>
          <w:bCs/>
          <w:color w:val="000000"/>
          <w:sz w:val="18"/>
          <w:szCs w:val="18"/>
        </w:rPr>
        <w:t xml:space="preserve">越境移転の同意方式</w:t>
      </w:r>
      <w:r>
        <w:rPr>
          <w:rFonts w:ascii="MS Mincho" w:cs="MS Mincho" w:eastAsia="MS Mincho" w:hAnsi="MS Mincho"/>
          <w:b w:val="false"/>
          <w:bCs w:val="false"/>
          <w:color w:val="000000"/>
          <w:sz w:val="18"/>
          <w:szCs w:val="18"/>
        </w:rPr>
        <w:t xml:space="preserve">を採用しましたが、</w:t>
      </w:r>
      <w:r>
        <w:rPr>
          <w:rFonts w:ascii="MS Mincho" w:cs="MS Mincho" w:eastAsia="MS Mincho" w:hAnsi="MS Mincho"/>
          <w:b/>
          <w:bCs/>
          <w:color w:val="000000"/>
          <w:sz w:val="18"/>
          <w:szCs w:val="18"/>
        </w:rPr>
        <w:t xml:space="preserve">クラウド例外による整理が可能であれば運用が大きく簡素化される</w:t>
      </w:r>
      <w:r>
        <w:rPr>
          <w:rFonts w:ascii="MS Mincho" w:cs="MS Mincho" w:eastAsia="MS Mincho" w:hAnsi="MS Mincho"/>
          <w:b w:val="false"/>
          <w:bCs w:val="false"/>
          <w:color w:val="000000"/>
          <w:sz w:val="18"/>
          <w:szCs w:val="18"/>
        </w:rPr>
        <w:t xml:space="preserve">ため、その採否（資料④ A-1 ②）を優先的にご確認いただけますと幸いです。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中文摘要（参考译文）</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本摘要仅为帮助理解而提供的参考译文。具有法律效力的是日语正文。如两者有出入，以日语正文为准。</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谁在管理您的信息</w:t>
      </w:r>
      <w:r>
        <w:rPr>
          <w:rFonts w:ascii="MS Mincho" w:cs="MS Mincho" w:eastAsia="MS Mincho" w:hAnsi="MS Mincho"/>
          <w:b w:val="false"/>
          <w:bCs w:val="false"/>
          <w:color w:val="000000"/>
          <w:sz w:val="21"/>
          <w:szCs w:val="21"/>
        </w:rPr>
        <w:t xml:space="preserve">：株式会社Partner（埼玉县富士见市上南畑1937-2／代表 矢泽秀幸）。个人信息保护管理者为代表董事（第1条）。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我们收集什么</w:t>
      </w:r>
      <w:r>
        <w:rPr>
          <w:rFonts w:ascii="MS Mincho" w:cs="MS Mincho" w:eastAsia="MS Mincho" w:hAnsi="MS Mincho"/>
          <w:b w:val="false"/>
          <w:bCs w:val="false"/>
          <w:color w:val="000000"/>
          <w:sz w:val="21"/>
          <w:szCs w:val="21"/>
        </w:rPr>
        <w:t xml:space="preserve">：姓名、拼音、出生日期、性别、国籍、居住地、住址、电话号码、微信ID、邮箱（选填）、日语能力、已合格的特定技能领域、其他资格，以及会员编号、身份确认状态、应聘记录、收藏、同意记录（第2条）。</w:t>
      </w:r>
    </w:p>
    <w:p>
      <w:pPr>
        <w:pStyle w:val="ListParagraph"/>
        <w:numPr>
          <w:ilvl w:val="1"/>
          <w:numId w:val="2"/>
        </w:numPr>
        <w:spacing w:after="80" w:line="290" w:lineRule="auto"/>
        <w:jc w:val="both"/>
      </w:pPr>
      <w:r>
        <w:rPr>
          <w:rFonts w:ascii="MS Mincho" w:cs="MS Mincho" w:eastAsia="MS Mincho" w:hAnsi="MS Mincho"/>
          <w:b/>
          <w:bCs/>
          <w:color w:val="000000"/>
          <w:sz w:val="21"/>
          <w:szCs w:val="21"/>
        </w:rPr>
        <w:t xml:space="preserve">本服务不使用短信验证。</w:t>
      </w:r>
      <w:r>
        <w:rPr>
          <w:rFonts w:ascii="MS Mincho" w:cs="MS Mincho" w:eastAsia="MS Mincho" w:hAnsi="MS Mincho"/>
          <w:b w:val="false"/>
          <w:bCs w:val="false"/>
          <w:color w:val="000000"/>
          <w:sz w:val="21"/>
          <w:szCs w:val="21"/>
        </w:rPr>
        <w:t xml:space="preserve"> 身份确认由工作人员通过微信进行。</w:t>
      </w:r>
    </w:p>
    <w:p>
      <w:pPr>
        <w:pStyle w:val="ListParagraph"/>
        <w:numPr>
          <w:ilvl w:val="1"/>
          <w:numId w:val="2"/>
        </w:numPr>
        <w:spacing w:after="80" w:line="290" w:lineRule="auto"/>
        <w:jc w:val="both"/>
      </w:pPr>
      <w:r>
        <w:rPr>
          <w:rFonts w:ascii="MS Mincho" w:cs="MS Mincho" w:eastAsia="MS Mincho" w:hAnsi="MS Mincho"/>
          <w:b/>
          <w:bCs/>
          <w:color w:val="000000"/>
          <w:sz w:val="21"/>
          <w:szCs w:val="21"/>
        </w:rPr>
        <w:t xml:space="preserve">密码以无法还原的形式（哈希）保存，本公司员工也无法得知其内容。</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用途</w:t>
      </w:r>
      <w:r>
        <w:rPr>
          <w:rFonts w:ascii="MS Mincho" w:cs="MS Mincho" w:eastAsia="MS Mincho" w:hAnsi="MS Mincho"/>
          <w:b w:val="false"/>
          <w:bCs w:val="false"/>
          <w:color w:val="000000"/>
          <w:sz w:val="21"/>
          <w:szCs w:val="21"/>
        </w:rPr>
        <w:t xml:space="preserve">：会员管理、提供职业介绍服务、入职后支援、联络与咨询应对、防止不正当使用、以及法律规定的簿册制作与保存（第3条）。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向企业提供信息</w:t>
      </w:r>
      <w:r>
        <w:rPr>
          <w:rFonts w:ascii="MS Mincho" w:cs="MS Mincho" w:eastAsia="MS Mincho" w:hAnsi="MS Mincho"/>
          <w:b w:val="false"/>
          <w:bCs w:val="false"/>
          <w:color w:val="000000"/>
          <w:sz w:val="21"/>
          <w:szCs w:val="21"/>
        </w:rPr>
        <w:t xml:space="preserve">：</w:t>
      </w:r>
      <w:r>
        <w:rPr>
          <w:rFonts w:ascii="MS Mincho" w:cs="MS Mincho" w:eastAsia="MS Mincho" w:hAnsi="MS Mincho"/>
          <w:b/>
          <w:bCs/>
          <w:color w:val="000000"/>
          <w:sz w:val="21"/>
          <w:szCs w:val="21"/>
        </w:rPr>
        <w:t xml:space="preserve">必须先取得您的同意，并且逐个企业分别取得。</w:t>
      </w:r>
      <w:r>
        <w:rPr>
          <w:rFonts w:ascii="MS Mincho" w:cs="MS Mincho" w:eastAsia="MS Mincho" w:hAnsi="MS Mincho"/>
          <w:b w:val="false"/>
          <w:bCs w:val="false"/>
          <w:color w:val="000000"/>
          <w:sz w:val="21"/>
          <w:szCs w:val="21"/>
        </w:rPr>
        <w:t xml:space="preserve"> 不同意时，不会介绍给该企业（但不影响应聘其他职位）（第4条）。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信息保存在哪里</w:t>
      </w:r>
      <w:r>
        <w:rPr>
          <w:rFonts w:ascii="MS Mincho" w:cs="MS Mincho" w:eastAsia="MS Mincho" w:hAnsi="MS Mincho"/>
          <w:b w:val="false"/>
          <w:bCs w:val="false"/>
          <w:color w:val="000000"/>
          <w:sz w:val="21"/>
          <w:szCs w:val="21"/>
        </w:rPr>
        <w:t xml:space="preserve">：</w:t>
      </w:r>
      <w:r>
        <w:rPr>
          <w:rFonts w:ascii="MS Mincho" w:cs="MS Mincho" w:eastAsia="MS Mincho" w:hAnsi="MS Mincho"/>
          <w:b/>
          <w:bCs/>
          <w:color w:val="000000"/>
          <w:sz w:val="21"/>
          <w:szCs w:val="21"/>
        </w:rPr>
        <w:t xml:space="preserve">保存会员注册信息的数据库位于日本国内（东京）。</w:t>
      </w:r>
      <w:r>
        <w:rPr>
          <w:rFonts w:ascii="MS Mincho" w:cs="MS Mincho" w:eastAsia="MS Mincho" w:hAnsi="MS Mincho"/>
          <w:b w:val="false"/>
          <w:bCs w:val="false"/>
          <w:color w:val="000000"/>
          <w:sz w:val="21"/>
          <w:szCs w:val="21"/>
        </w:rPr>
        <w:t xml:space="preserve"> 但提供该数据库的 Supabase, Inc. 等三家委托方均为</w:t>
      </w:r>
      <w:r>
        <w:rPr>
          <w:rFonts w:ascii="MS Mincho" w:cs="MS Mincho" w:eastAsia="MS Mincho" w:hAnsi="MS Mincho"/>
          <w:b/>
          <w:bCs/>
          <w:color w:val="000000"/>
          <w:sz w:val="21"/>
          <w:szCs w:val="21"/>
        </w:rPr>
        <w:t xml:space="preserve">美国法人</w:t>
      </w:r>
      <w:r>
        <w:rPr>
          <w:rFonts w:ascii="MS Mincho" w:cs="MS Mincho" w:eastAsia="MS Mincho" w:hAnsi="MS Mincho"/>
          <w:b w:val="false"/>
          <w:bCs w:val="false"/>
          <w:color w:val="000000"/>
          <w:sz w:val="21"/>
          <w:szCs w:val="21"/>
        </w:rPr>
        <w:t xml:space="preserve">，因此依据日本《个人信息保护法》第28条，我们会在注册时一并取得您的同意（第6条、第7条）。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保存期限</w:t>
      </w:r>
      <w:r>
        <w:rPr>
          <w:rFonts w:ascii="MS Mincho" w:cs="MS Mincho" w:eastAsia="MS Mincho" w:hAnsi="MS Mincho"/>
          <w:b w:val="false"/>
          <w:bCs w:val="false"/>
          <w:color w:val="000000"/>
          <w:sz w:val="21"/>
          <w:szCs w:val="21"/>
        </w:rPr>
        <w:t xml:space="preserve">：会员资格存续期间。退会后删除，但《职业安定法》要求保存的记录（求人求职管理簿）须保存至求职申请有效期结束后2年（第8条）。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您的权利</w:t>
      </w:r>
      <w:r>
        <w:rPr>
          <w:rFonts w:ascii="MS Mincho" w:cs="MS Mincho" w:eastAsia="MS Mincho" w:hAnsi="MS Mincho"/>
          <w:b w:val="false"/>
          <w:bCs w:val="false"/>
          <w:color w:val="000000"/>
          <w:sz w:val="21"/>
          <w:szCs w:val="21"/>
        </w:rPr>
        <w:t xml:space="preserve">：可以要求</w:t>
      </w:r>
      <w:r>
        <w:rPr>
          <w:rFonts w:ascii="MS Mincho" w:cs="MS Mincho" w:eastAsia="MS Mincho" w:hAnsi="MS Mincho"/>
          <w:b/>
          <w:bCs/>
          <w:color w:val="000000"/>
          <w:sz w:val="21"/>
          <w:szCs w:val="21"/>
        </w:rPr>
        <w:t xml:space="preserve">查阅、更正、停止使用、删除</w:t>
      </w:r>
      <w:r>
        <w:rPr>
          <w:rFonts w:ascii="MS Mincho" w:cs="MS Mincho" w:eastAsia="MS Mincho" w:hAnsi="MS Mincho"/>
          <w:b w:val="false"/>
          <w:bCs w:val="false"/>
          <w:color w:val="000000"/>
          <w:sz w:val="21"/>
          <w:szCs w:val="21"/>
        </w:rPr>
        <w:t xml:space="preserve">您的个人信息，</w:t>
      </w:r>
      <w:r>
        <w:rPr>
          <w:rFonts w:ascii="MS Mincho" w:cs="MS Mincho" w:eastAsia="MS Mincho" w:hAnsi="MS Mincho"/>
          <w:b/>
          <w:bCs/>
          <w:color w:val="000000"/>
          <w:sz w:val="21"/>
          <w:szCs w:val="21"/>
        </w:rPr>
        <w:t xml:space="preserve">免费</w:t>
      </w:r>
      <w:r>
        <w:rPr>
          <w:rFonts w:ascii="MS Mincho" w:cs="MS Mincho" w:eastAsia="MS Mincho" w:hAnsi="MS Mincho"/>
          <w:b w:val="false"/>
          <w:bCs w:val="false"/>
          <w:color w:val="000000"/>
          <w:sz w:val="21"/>
          <w:szCs w:val="21"/>
        </w:rPr>
        <w:t xml:space="preserve">。请通过第14条的窗口申请（第10条）。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退会</w:t>
      </w:r>
      <w:r>
        <w:rPr>
          <w:rFonts w:ascii="MS Mincho" w:cs="MS Mincho" w:eastAsia="MS Mincho" w:hAnsi="MS Mincho"/>
          <w:b w:val="false"/>
          <w:bCs w:val="false"/>
          <w:color w:val="000000"/>
          <w:sz w:val="21"/>
          <w:szCs w:val="21"/>
        </w:rPr>
        <w:t xml:space="preserve">：随时可申请。原则2周内、最迟30天内删除数据（第11条）。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本服务不使用 Google 等外部分析、广告服务</w:t>
      </w:r>
      <w:r>
        <w:rPr>
          <w:rFonts w:ascii="MS Mincho" w:cs="MS Mincho" w:eastAsia="MS Mincho" w:hAnsi="MS Mincho"/>
          <w:b w:val="false"/>
          <w:bCs w:val="false"/>
          <w:color w:val="000000"/>
          <w:sz w:val="21"/>
          <w:szCs w:val="21"/>
        </w:rPr>
        <w:t xml:space="preserve">（第12条）。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咨询窗口</w:t>
      </w:r>
      <w:r>
        <w:rPr>
          <w:rFonts w:ascii="MS Mincho" w:cs="MS Mincho" w:eastAsia="MS Mincho" w:hAnsi="MS Mincho"/>
          <w:b w:val="false"/>
          <w:bCs w:val="false"/>
          <w:color w:val="000000"/>
          <w:sz w:val="21"/>
          <w:szCs w:val="21"/>
        </w:rPr>
        <w:t xml:space="preserve">：yazawa-y@partner-japan.biz（第14条）。</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第1条（事業者の情報・個人情報の管理者）</w:t>
      </w:r>
    </w:p>
    <w:p>
      <w:pPr>
        <w:spacing w:after="120" w:line="300" w:lineRule="auto"/>
        <w:jc w:val="both"/>
      </w:pPr>
      <w:r>
        <w:rPr>
          <w:rFonts w:ascii="MS Mincho" w:cs="MS Mincho" w:eastAsia="MS Mincho" w:hAnsi="MS Mincho"/>
          <w:b w:val="false"/>
          <w:bCs w:val="false"/>
          <w:color w:val="000000"/>
          <w:sz w:val="21"/>
          <w:szCs w:val="21"/>
        </w:rPr>
        <w:t xml:space="preserve">本サービス「樱聘 YingPin」（以下「本サービス」といいます）における個人情報の取扱事業者は、次のとおりです。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3"/>
        <w:gridCol w:w="7145"/>
      </w:tblGrid>
      <w:tr>
        <w:trPr>
          <w:tblHeader/>
        </w:trPr>
        <w:tc>
          <w:tcPr>
            <w:tcW w:type="dxa" w:w="2493"/>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区分</w:t>
            </w:r>
          </w:p>
        </w:tc>
        <w:tc>
          <w:tcPr>
            <w:tcW w:type="dxa" w:w="7145"/>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事業者</w:t>
            </w:r>
            <w:r>
              <w:rPr>
                <w:rFonts w:ascii="MS Mincho" w:cs="MS Mincho" w:eastAsia="MS Mincho" w:hAnsi="MS Mincho"/>
                <w:b w:val="false"/>
                <w:bCs w:val="false"/>
                <w:color w:val="000000"/>
                <w:sz w:val="18"/>
                <w:szCs w:val="18"/>
              </w:rPr>
              <w:t xml:space="preserve">（募集・職業紹介の主体）</w:t>
            </w:r>
          </w:p>
        </w:tc>
        <w:tc>
          <w:tcPr>
            <w:tcW w:type="dxa" w:w="71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株式会社パートナー（有料職業紹介事業 </w:t>
            </w:r>
            <w:r>
              <w:rPr>
                <w:rFonts w:ascii="MS Mincho" w:cs="MS Mincho" w:eastAsia="MS Mincho" w:hAnsi="MS Mincho"/>
                <w:b/>
                <w:bCs/>
                <w:color w:val="000000"/>
                <w:sz w:val="18"/>
                <w:szCs w:val="18"/>
              </w:rPr>
              <w:t xml:space="preserve">許可番号 11-ユ-301340</w:t>
            </w:r>
            <w:r>
              <w:rPr>
                <w:rFonts w:ascii="MS Mincho" w:cs="MS Mincho" w:eastAsia="MS Mincho" w:hAnsi="MS Mincho"/>
                <w:b w:val="false"/>
                <w:bCs w:val="false"/>
                <w:color w:val="000000"/>
                <w:sz w:val="18"/>
                <w:szCs w:val="18"/>
              </w:rPr>
              <w:t xml:space="preserve">）</w:t>
            </w:r>
          </w:p>
        </w:tc>
      </w:tr>
      <w:tr>
        <w:trPr>
          <w:tblHeader w:val="false"/>
        </w:trPr>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所在地</w:t>
            </w:r>
          </w:p>
        </w:tc>
        <w:tc>
          <w:tcPr>
            <w:tcW w:type="dxa" w:w="71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埼玉県富士見市上南畑1937-2</w:t>
            </w:r>
          </w:p>
        </w:tc>
      </w:tr>
      <w:tr>
        <w:trPr>
          <w:tblHeader w:val="false"/>
        </w:trPr>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代表者</w:t>
            </w:r>
          </w:p>
        </w:tc>
        <w:tc>
          <w:tcPr>
            <w:tcW w:type="dxa" w:w="71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矢澤秀幸</w:t>
            </w:r>
          </w:p>
        </w:tc>
      </w:tr>
      <w:tr>
        <w:trPr>
          <w:tblHeader w:val="false"/>
        </w:trPr>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個人情報保護管理者</w:t>
            </w:r>
          </w:p>
        </w:tc>
        <w:tc>
          <w:tcPr>
            <w:tcW w:type="dxa" w:w="71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代表取締役 矢澤秀幸</w:t>
            </w:r>
          </w:p>
        </w:tc>
      </w:tr>
      <w:tr>
        <w:trPr>
          <w:tblHeader w:val="false"/>
        </w:trPr>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入社後支援の主体</w:t>
            </w:r>
          </w:p>
        </w:tc>
        <w:tc>
          <w:tcPr>
            <w:tcW w:type="dxa" w:w="71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パートナー協同組合（特定技能の登録支援機関）／所在地 埼玉県富士見市上南畑1937-2</w:t>
            </w:r>
          </w:p>
        </w:tc>
      </w:tr>
    </w:tbl>
    <w:p>
      <w:pPr>
        <w:spacing w:after="160"/>
      </w:pPr>
    </w:p>
    <w:p>
      <w:pPr>
        <w:spacing w:after="120" w:line="300" w:lineRule="auto"/>
        <w:jc w:val="both"/>
      </w:pPr>
      <w:r>
        <w:rPr>
          <w:rFonts w:ascii="MS Mincho" w:cs="MS Mincho" w:eastAsia="MS Mincho" w:hAnsi="MS Mincho"/>
          <w:b w:val="false"/>
          <w:bCs w:val="false"/>
          <w:color w:val="000000"/>
          <w:sz w:val="21"/>
          <w:szCs w:val="21"/>
        </w:rPr>
        <w:t xml:space="preserve">会員の個人情報は、</w:t>
      </w:r>
      <w:r>
        <w:rPr>
          <w:rFonts w:ascii="MS Mincho" w:cs="MS Mincho" w:eastAsia="MS Mincho" w:hAnsi="MS Mincho"/>
          <w:b/>
          <w:bCs/>
          <w:color w:val="000000"/>
          <w:sz w:val="21"/>
          <w:szCs w:val="21"/>
        </w:rPr>
        <w:t xml:space="preserve">株式会社パートナーが取得し、管理します。</w:t>
      </w:r>
      <w:r>
        <w:rPr>
          <w:rFonts w:ascii="MS Mincho" w:cs="MS Mincho" w:eastAsia="MS Mincho" w:hAnsi="MS Mincho"/>
          <w:b w:val="false"/>
          <w:bCs w:val="false"/>
          <w:color w:val="000000"/>
          <w:sz w:val="21"/>
          <w:szCs w:val="21"/>
        </w:rPr>
        <w:t xml:space="preserve"> 入社後の特定技能支援の段階においては、第5条に定めるところにより、パートナー協同組合と共同して利用します。会員からのお問い合わせ・開示等の請求は、いずれの段階についても、第14条の窓口で一括してお受けし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第2条（取得する個人情報の項目）</w:t>
      </w:r>
    </w:p>
    <w:p>
      <w:pPr>
        <w:spacing w:after="120" w:line="300" w:lineRule="auto"/>
        <w:jc w:val="both"/>
      </w:pPr>
      <w:r>
        <w:rPr>
          <w:rFonts w:ascii="MS Mincho" w:cs="MS Mincho" w:eastAsia="MS Mincho" w:hAnsi="MS Mincho"/>
          <w:b w:val="false"/>
          <w:bCs w:val="false"/>
          <w:color w:val="000000"/>
          <w:sz w:val="21"/>
          <w:szCs w:val="21"/>
        </w:rPr>
        <w:t xml:space="preserve">本サービスは、会員登録および利用にあたり、次の個人情報を取得します。</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本人特定・連絡情報</w:t>
      </w:r>
      <w:r>
        <w:rPr>
          <w:rFonts w:ascii="MS Mincho" w:cs="MS Mincho" w:eastAsia="MS Mincho" w:hAnsi="MS Mincho"/>
          <w:b w:val="false"/>
          <w:bCs w:val="false"/>
          <w:color w:val="000000"/>
          <w:sz w:val="21"/>
          <w:szCs w:val="21"/>
        </w:rPr>
        <w:t xml:space="preserve">: 氏名（姓・名）、氏名の拼音（ピンイン）、生年月日、性別、国籍、居住地区分（日本／中国）、住所、電話番号（国番号を含む）、WeChat ID、メールアドレス（任意）</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資格・スキル情報</w:t>
      </w:r>
      <w:r>
        <w:rPr>
          <w:rFonts w:ascii="MS Mincho" w:cs="MS Mincho" w:eastAsia="MS Mincho" w:hAnsi="MS Mincho"/>
          <w:b w:val="false"/>
          <w:bCs w:val="false"/>
          <w:color w:val="000000"/>
          <w:sz w:val="21"/>
          <w:szCs w:val="21"/>
        </w:rPr>
        <w:t xml:space="preserve">: 日本語能力（JLPT等級）、合格済みの特定技能分野、その他の資格・技能</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サービス利用に伴い生成される情報</w:t>
      </w:r>
      <w:r>
        <w:rPr>
          <w:rFonts w:ascii="MS Mincho" w:cs="MS Mincho" w:eastAsia="MS Mincho" w:hAnsi="MS Mincho"/>
          <w:b w:val="false"/>
          <w:bCs w:val="false"/>
          <w:color w:val="000000"/>
          <w:sz w:val="21"/>
          <w:szCs w:val="21"/>
        </w:rPr>
        <w:t xml:space="preserve">: 会員番号、本人確認ステータス（スタッフによるWeChat確認の状態）、求人への応募履歴および応募ステータス、お気に入りに登録した求人、本規約・本ポリシーへの同意の日時および同意した版数</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認証情報</w:t>
      </w:r>
      <w:r>
        <w:rPr>
          <w:rFonts w:ascii="MS Mincho" w:cs="MS Mincho" w:eastAsia="MS Mincho" w:hAnsi="MS Mincho"/>
          <w:b w:val="false"/>
          <w:bCs w:val="false"/>
          <w:color w:val="000000"/>
          <w:sz w:val="21"/>
          <w:szCs w:val="21"/>
        </w:rPr>
        <w:t xml:space="preserve">: パスワード（復元不可能な形（ハッシュ化）で保管され、当社の役職員がその内容を知ることはできません）</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技術情報</w:t>
      </w:r>
      <w:r>
        <w:rPr>
          <w:rFonts w:ascii="MS Mincho" w:cs="MS Mincho" w:eastAsia="MS Mincho" w:hAnsi="MS Mincho"/>
          <w:b w:val="false"/>
          <w:bCs w:val="false"/>
          <w:color w:val="000000"/>
          <w:sz w:val="21"/>
          <w:szCs w:val="21"/>
        </w:rPr>
        <w:t xml:space="preserve">: アクセスに伴い自動的に送受信される情報（IPアドレス、ブラウザの種類、アクセス日時等。第12条参照）</w:t>
      </w:r>
    </w:p>
    <w:p>
      <w:pPr>
        <w:pBdr>
          <w:left w:val="single" w:color="AAAAAA" w:sz="18" w:space="10"/>
        </w:pBdr>
        <w:shd w:fill="F5F5F5" w:val="clear"/>
        <w:spacing w:after="160" w:before="120" w:line="280" w:lineRule="auto"/>
        <w:ind w:left="260"/>
        <w:jc w:val="both"/>
      </w:pPr>
      <w:r>
        <w:rPr>
          <w:rFonts w:ascii="MS Mincho" w:cs="MS Mincho" w:eastAsia="MS Mincho" w:hAnsi="MS Mincho"/>
          <w:b w:val="false"/>
          <w:bCs w:val="false"/>
          <w:color w:val="000000"/>
          <w:sz w:val="18"/>
          <w:szCs w:val="18"/>
        </w:rPr>
        <w:t xml:space="preserve">本サービスは</w:t>
      </w:r>
      <w:r>
        <w:rPr>
          <w:rFonts w:ascii="MS Mincho" w:cs="MS Mincho" w:eastAsia="MS Mincho" w:hAnsi="MS Mincho"/>
          <w:b/>
          <w:bCs/>
          <w:color w:val="000000"/>
          <w:sz w:val="18"/>
          <w:szCs w:val="18"/>
        </w:rPr>
        <w:t xml:space="preserve">SMS認証を用いません</w:t>
      </w:r>
      <w:r>
        <w:rPr>
          <w:rFonts w:ascii="MS Mincho" w:cs="MS Mincho" w:eastAsia="MS Mincho" w:hAnsi="MS Mincho"/>
          <w:b w:val="false"/>
          <w:bCs w:val="false"/>
          <w:color w:val="000000"/>
          <w:sz w:val="18"/>
          <w:szCs w:val="18"/>
        </w:rPr>
        <w:t xml:space="preserve">。本人確認は、登録後にスタッフがWeChatを通じて確認し、管理画面で「本人確認済み」の状態を付与する運用によります。</w:t>
      </w:r>
    </w:p>
    <w:p>
      <w:pPr>
        <w:spacing w:after="120" w:line="300" w:lineRule="auto"/>
        <w:jc w:val="both"/>
      </w:pPr>
      <w:r>
        <w:rPr>
          <w:rFonts w:ascii="MS Mincho" w:cs="MS Mincho" w:eastAsia="MS Mincho" w:hAnsi="MS Mincho"/>
          <w:b/>
          <w:bCs/>
          <w:color w:val="000000"/>
          <w:sz w:val="21"/>
          <w:szCs w:val="21"/>
        </w:rPr>
        <w:t xml:space="preserve">国籍の取扱いについて</w:t>
      </w:r>
      <w:r>
        <w:rPr>
          <w:rFonts w:ascii="MS Mincho" w:cs="MS Mincho" w:eastAsia="MS Mincho" w:hAnsi="MS Mincho"/>
          <w:b w:val="false"/>
          <w:bCs w:val="false"/>
          <w:color w:val="000000"/>
          <w:sz w:val="21"/>
          <w:szCs w:val="21"/>
        </w:rPr>
        <w:t xml:space="preserve">: 本サービスは主に中国籍の求職者を対象とするため、国籍情報を取得します。国籍は、個人情報保護法上の「要配慮個人情報」（人種、信条、社会的身分、病歴、犯罪の経歴等）には該当しないものとして取り扱います。</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A-10】</w:t>
      </w: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国籍を要配慮個人情報に当たらないもの</w:t>
      </w:r>
      <w:r>
        <w:rPr>
          <w:rFonts w:ascii="MS Mincho" w:cs="MS Mincho" w:eastAsia="MS Mincho" w:hAnsi="MS Mincho"/>
          <w:b w:val="false"/>
          <w:bCs w:val="false"/>
          <w:color w:val="000000"/>
          <w:sz w:val="18"/>
          <w:szCs w:val="18"/>
        </w:rPr>
        <w:t xml:space="preserve">として取り扱う整理で妥当かをご確認ください。→ 資料④ A-10</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highlight w:val="yellow"/>
          <w:highlightCs w:val="yellow"/>
        </w:rPr>
        <w:t xml:space="preserve">【確認論点 B-6】</w:t>
      </w: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国籍の取得</w:t>
      </w:r>
      <w:r>
        <w:rPr>
          <w:rFonts w:ascii="MS Mincho" w:cs="MS Mincho" w:eastAsia="MS Mincho" w:hAnsi="MS Mincho"/>
          <w:b w:val="false"/>
          <w:bCs w:val="false"/>
          <w:color w:val="000000"/>
          <w:sz w:val="18"/>
          <w:szCs w:val="18"/>
        </w:rPr>
        <w:t xml:space="preserve">が、職業安定法第5条の5（求職者の個人情報の収集制限）との関係で問題とならないかをご確認ください（当社は「特定技能制度の対象者を確認するために必要である」と整理しています）。→ 資料④ B-6</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第3条（利用目的）</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個人情報保護法第17条・第21条</w:t>
      </w:r>
      <w:r>
        <w:rPr>
          <w:rFonts w:ascii="MS Gothic" w:cs="MS Gothic" w:eastAsia="MS Gothic" w:hAnsi="MS Gothic"/>
          <w:b/>
          <w:bCs/>
          <w:color w:val="000000"/>
          <w:sz w:val="24"/>
          <w:szCs w:val="24"/>
        </w:rPr>
        <w:t xml:space="preserve">〕</w:t>
      </w:r>
    </w:p>
    <w:p>
      <w:pPr>
        <w:spacing w:after="120" w:line="300" w:lineRule="auto"/>
        <w:jc w:val="both"/>
      </w:pPr>
      <w:r>
        <w:rPr>
          <w:rFonts w:ascii="MS Mincho" w:cs="MS Mincho" w:eastAsia="MS Mincho" w:hAnsi="MS Mincho"/>
          <w:b w:val="false"/>
          <w:bCs w:val="false"/>
          <w:color w:val="000000"/>
          <w:sz w:val="21"/>
          <w:szCs w:val="21"/>
        </w:rPr>
        <w:t xml:space="preserve">取得した個人情報は、次の目的の範囲で利用します。</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会員登録・本人確認・ログイン認証など、会員管理のため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求人情報の提供、求人への応募の取次ぎ、求人企業との連絡・面接調整など、有料職業紹介サービスの提供のため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入社後の特定技能外国人に対する支援（登録支援機関としての支援業務）のため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応募・登録に関するスタッフへの通知、および会員への連絡・お問い合わせ対応のため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サービスの改善、不正利用・不正登録の防止、安全管理のため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法令に基づく対応、および職業紹介事業に係る帳簿の作成・保存のため</w:t>
      </w:r>
    </w:p>
    <w:p>
      <w:pPr>
        <w:spacing w:after="120" w:line="300" w:lineRule="auto"/>
        <w:jc w:val="both"/>
      </w:pPr>
      <w:r>
        <w:rPr>
          <w:rFonts w:ascii="MS Mincho" w:cs="MS Mincho" w:eastAsia="MS Mincho" w:hAnsi="MS Mincho"/>
          <w:b w:val="false"/>
          <w:bCs w:val="false"/>
          <w:color w:val="000000"/>
          <w:sz w:val="21"/>
          <w:szCs w:val="21"/>
        </w:rPr>
        <w:t xml:space="preserve">利用目的を変更する場合は、変更後の目的が変更前の目的と関連性を有すると合理的に認められる範囲で行い、会員に通知し、または公表します。</w:t>
      </w:r>
    </w:p>
    <w:p>
      <w:pPr>
        <w:spacing w:after="120" w:line="300" w:lineRule="auto"/>
        <w:jc w:val="both"/>
      </w:pPr>
      <w:r>
        <w:rPr>
          <w:rFonts w:ascii="MS Mincho" w:cs="MS Mincho" w:eastAsia="MS Mincho" w:hAnsi="MS Mincho"/>
          <w:b/>
          <w:bCs/>
          <w:color w:val="000000"/>
          <w:sz w:val="21"/>
          <w:szCs w:val="21"/>
        </w:rPr>
        <w:t xml:space="preserve">個人情報の利用の制限</w:t>
      </w:r>
      <w:r>
        <w:rPr>
          <w:rFonts w:ascii="MS Mincho" w:cs="MS Mincho" w:eastAsia="MS Mincho" w:hAnsi="MS Mincho"/>
          <w:b w:val="false"/>
          <w:bCs w:val="false"/>
          <w:color w:val="000000"/>
          <w:sz w:val="21"/>
          <w:szCs w:val="21"/>
        </w:rPr>
        <w:t xml:space="preserve">: 当社は、職業安定法第5条の5に基づき、業務の目的の達成に必要な範囲内で求職者の個人情報を収集・使用・保管します。人種、民族、社会的身分、門地、本籍、思想・信条、労働組合への加入状況等、社会的差別の原因となるおそれのある事項については、原則として収集しません。</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A-5】</w:t>
      </w:r>
      <w:r>
        <w:rPr>
          <w:rFonts w:ascii="MS Mincho" w:cs="MS Mincho" w:eastAsia="MS Mincho" w:hAnsi="MS Mincho"/>
          <w:b w:val="false"/>
          <w:bCs w:val="false"/>
          <w:color w:val="000000"/>
          <w:sz w:val="18"/>
          <w:szCs w:val="18"/>
        </w:rPr>
        <w:t xml:space="preserve"> 本条に掲げた</w:t>
      </w:r>
      <w:r>
        <w:rPr>
          <w:rFonts w:ascii="MS Mincho" w:cs="MS Mincho" w:eastAsia="MS Mincho" w:hAnsi="MS Mincho"/>
          <w:b/>
          <w:bCs/>
          <w:color w:val="000000"/>
          <w:sz w:val="18"/>
          <w:szCs w:val="18"/>
        </w:rPr>
        <w:t xml:space="preserve">6項目の利用目的の記載で、公表として十分か</w:t>
      </w:r>
      <w:r>
        <w:rPr>
          <w:rFonts w:ascii="MS Mincho" w:cs="MS Mincho" w:eastAsia="MS Mincho" w:hAnsi="MS Mincho"/>
          <w:b w:val="false"/>
          <w:bCs w:val="false"/>
          <w:color w:val="000000"/>
          <w:sz w:val="18"/>
          <w:szCs w:val="18"/>
        </w:rPr>
        <w:t xml:space="preserve">、特定すべき目的の記載漏れがないかをご確認ください。→ 資料④ A-5</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第4条（第三者提供）</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個人情報保護法第27条</w:t>
      </w:r>
      <w:r>
        <w:rPr>
          <w:rFonts w:ascii="MS Gothic" w:cs="MS Gothic" w:eastAsia="MS Gothic" w:hAnsi="MS Gothic"/>
          <w:b/>
          <w:bCs/>
          <w:color w:val="000000"/>
          <w:sz w:val="24"/>
          <w:szCs w:val="24"/>
        </w:rPr>
        <w:t xml:space="preserve">〕</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当社は、次のいずれかに該当する場合を除き、あらかじめ会員の同意を得ることなく、個人情報を第三者に提供しません。</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法令に基づく場合</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人の生命・身体・財産の保護に必要で、本人の同意を得ることが困難な場合</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公的機関等への協力に必要で、本人の同意を得ることにより当該事務の遂行に支障を及ぼすおそれがある場合</w:t>
      </w:r>
    </w:p>
    <w:p>
      <w:pPr>
        <w:pStyle w:val="ListParagraph"/>
        <w:numPr>
          <w:ilvl w:val="0"/>
          <w:numId w:val="5"/>
        </w:numPr>
        <w:spacing w:after="80" w:line="290" w:lineRule="auto"/>
        <w:jc w:val="both"/>
      </w:pPr>
      <w:r>
        <w:rPr>
          <w:rFonts w:ascii="MS Mincho" w:cs="MS Mincho" w:eastAsia="MS Mincho" w:hAnsi="MS Mincho"/>
          <w:b/>
          <w:bCs/>
          <w:color w:val="000000"/>
          <w:sz w:val="21"/>
          <w:szCs w:val="21"/>
        </w:rPr>
        <w:t xml:space="preserve">求人企業への情報提供</w:t>
      </w:r>
      <w:r>
        <w:rPr>
          <w:rFonts w:ascii="MS Mincho" w:cs="MS Mincho" w:eastAsia="MS Mincho" w:hAnsi="MS Mincho"/>
          <w:b w:val="false"/>
          <w:bCs w:val="false"/>
          <w:color w:val="000000"/>
          <w:sz w:val="21"/>
          <w:szCs w:val="21"/>
        </w:rPr>
        <w:t xml:space="preserve">: 会員が求人に応募し、当社が職業紹介を行うにあたっては、</w:t>
      </w:r>
      <w:r>
        <w:rPr>
          <w:rFonts w:ascii="MS Mincho" w:cs="MS Mincho" w:eastAsia="MS Mincho" w:hAnsi="MS Mincho"/>
          <w:b/>
          <w:bCs/>
          <w:color w:val="000000"/>
          <w:sz w:val="21"/>
          <w:szCs w:val="21"/>
        </w:rPr>
        <w:t xml:space="preserve">あらかじめ会員の同意を得たうえで</w:t>
      </w:r>
      <w:r>
        <w:rPr>
          <w:rFonts w:ascii="MS Mincho" w:cs="MS Mincho" w:eastAsia="MS Mincho" w:hAnsi="MS Mincho"/>
          <w:b w:val="false"/>
          <w:bCs w:val="false"/>
          <w:color w:val="000000"/>
          <w:sz w:val="21"/>
          <w:szCs w:val="21"/>
        </w:rPr>
        <w:t xml:space="preserve">、下表の範囲で会員の情報を求人企業へ提供します。</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前項の同意は、求人企業ごとに取得します。会員が同意しない場合、当該求人企業への紹介は行いません（他の求人への応募は妨げられません）。</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当社は、求人企業に対し、提供した情報を採用選考の目的以外に利用しないことを求めます。</w:t>
      </w:r>
    </w:p>
    <w:p>
      <w:pPr>
        <w:spacing w:after="120" w:line="300" w:lineRule="auto"/>
        <w:jc w:val="both"/>
      </w:pPr>
      <w:r>
        <w:rPr>
          <w:rFonts w:ascii="MS Mincho" w:cs="MS Mincho" w:eastAsia="MS Mincho" w:hAnsi="MS Mincho"/>
          <w:b/>
          <w:bCs/>
          <w:color w:val="000000"/>
          <w:sz w:val="21"/>
          <w:szCs w:val="21"/>
        </w:rPr>
        <w:t xml:space="preserve">第2項により提供する情報の範囲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1"/>
        <w:gridCol w:w="5203"/>
        <w:gridCol w:w="2644"/>
      </w:tblGrid>
      <w:tr>
        <w:trPr>
          <w:tblHeader/>
        </w:trPr>
        <w:tc>
          <w:tcPr>
            <w:tcW w:type="dxa" w:w="179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提供の時期</w:t>
            </w:r>
          </w:p>
        </w:tc>
        <w:tc>
          <w:tcPr>
            <w:tcW w:type="dxa" w:w="5203"/>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提供する情報</w:t>
            </w:r>
          </w:p>
        </w:tc>
        <w:tc>
          <w:tcPr>
            <w:tcW w:type="dxa" w:w="2644"/>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同意の取得方法</w:t>
            </w:r>
          </w:p>
        </w:tc>
      </w:tr>
      <w:tr>
        <w:trPr>
          <w:tblHeader w:val="false"/>
        </w:trPr>
        <w:tc>
          <w:tcPr>
            <w:tcW w:type="dxa" w:w="179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応募後、当社が職業紹介を行うと判断した時点</w:t>
            </w:r>
          </w:p>
        </w:tc>
        <w:tc>
          <w:tcPr>
            <w:tcW w:type="dxa" w:w="520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氏名、拼音、生年月日、性別、国籍、居住地区分、日本語能力、合格済みの特定技能分野、その他の資格・技能、当社が作成した紹介状</w:t>
            </w:r>
          </w:p>
        </w:tc>
        <w:tc>
          <w:tcPr>
            <w:tcW w:type="dxa" w:w="264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当該求人企業名・提供項目を会員に示したうえで、個別に同意を取得</w:t>
            </w:r>
          </w:p>
        </w:tc>
      </w:tr>
      <w:tr>
        <w:trPr>
          <w:tblHeader w:val="false"/>
        </w:trPr>
        <w:tc>
          <w:tcPr>
            <w:tcW w:type="dxa" w:w="179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面接の日程調整が必要となった時点</w:t>
            </w:r>
          </w:p>
        </w:tc>
        <w:tc>
          <w:tcPr>
            <w:tcW w:type="dxa" w:w="520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上記に加え、連絡先（電話番号・WeChat ID）</w:t>
            </w:r>
          </w:p>
        </w:tc>
        <w:tc>
          <w:tcPr>
            <w:tcW w:type="dxa" w:w="264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同上</w:t>
            </w:r>
          </w:p>
        </w:tc>
      </w:tr>
    </w:tbl>
    <w:p>
      <w:pPr>
        <w:spacing w:after="160"/>
      </w:pP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A-3】</w:t>
      </w:r>
      <w:r>
        <w:rPr>
          <w:rFonts w:ascii="MS Mincho" w:cs="MS Mincho" w:eastAsia="MS Mincho" w:hAnsi="MS Mincho"/>
          <w:b w:val="false"/>
          <w:bCs w:val="false"/>
          <w:color w:val="000000"/>
          <w:sz w:val="18"/>
          <w:szCs w:val="18"/>
        </w:rPr>
        <w:t xml:space="preserve"> 当社は、求人企業への情報提供について</w:t>
      </w:r>
      <w:r>
        <w:rPr>
          <w:rFonts w:ascii="MS Mincho" w:cs="MS Mincho" w:eastAsia="MS Mincho" w:hAnsi="MS Mincho"/>
          <w:b/>
          <w:bCs/>
          <w:color w:val="000000"/>
          <w:sz w:val="18"/>
          <w:szCs w:val="18"/>
        </w:rPr>
        <w:t xml:space="preserve">求人企業ごとの個別同意</w:t>
      </w:r>
      <w:r>
        <w:rPr>
          <w:rFonts w:ascii="MS Mincho" w:cs="MS Mincho" w:eastAsia="MS Mincho" w:hAnsi="MS Mincho"/>
          <w:b w:val="false"/>
          <w:bCs w:val="false"/>
          <w:color w:val="000000"/>
          <w:sz w:val="18"/>
          <w:szCs w:val="18"/>
        </w:rPr>
        <w:t xml:space="preserve">を取得する運用としました（第3項）。</w:t>
      </w:r>
      <w:r>
        <w:rPr>
          <w:rFonts w:ascii="MS Mincho" w:cs="MS Mincho" w:eastAsia="MS Mincho" w:hAnsi="MS Mincho"/>
          <w:b/>
          <w:bCs/>
          <w:color w:val="000000"/>
          <w:sz w:val="18"/>
          <w:szCs w:val="18"/>
        </w:rPr>
        <w:t xml:space="preserve">職業紹介という性質上、登録時の包括的な同意で足りると整理する余地があるか</w:t>
      </w:r>
      <w:r>
        <w:rPr>
          <w:rFonts w:ascii="MS Mincho" w:cs="MS Mincho" w:eastAsia="MS Mincho" w:hAnsi="MS Mincho"/>
          <w:b w:val="false"/>
          <w:bCs w:val="false"/>
          <w:color w:val="000000"/>
          <w:sz w:val="18"/>
          <w:szCs w:val="18"/>
        </w:rPr>
        <w:t xml:space="preserve">をご確認ください（個別同意は運用負荷が大きいため、可能であれば簡素化したいと考えています）。あわせて、</w:t>
      </w:r>
      <w:r>
        <w:rPr>
          <w:rFonts w:ascii="MS Mincho" w:cs="MS Mincho" w:eastAsia="MS Mincho" w:hAnsi="MS Mincho"/>
          <w:b/>
          <w:bCs/>
          <w:color w:val="000000"/>
          <w:sz w:val="18"/>
          <w:szCs w:val="18"/>
        </w:rPr>
        <w:t xml:space="preserve">上表の提供項目の範囲</w:t>
      </w:r>
      <w:r>
        <w:rPr>
          <w:rFonts w:ascii="MS Mincho" w:cs="MS Mincho" w:eastAsia="MS Mincho" w:hAnsi="MS Mincho"/>
          <w:b w:val="false"/>
          <w:bCs w:val="false"/>
          <w:color w:val="000000"/>
          <w:sz w:val="18"/>
          <w:szCs w:val="18"/>
        </w:rPr>
        <w:t xml:space="preserve">が必要最小限として妥当か、</w:t>
      </w:r>
      <w:r>
        <w:rPr>
          <w:rFonts w:ascii="MS Mincho" w:cs="MS Mincho" w:eastAsia="MS Mincho" w:hAnsi="MS Mincho"/>
          <w:b/>
          <w:bCs/>
          <w:color w:val="000000"/>
          <w:sz w:val="18"/>
          <w:szCs w:val="18"/>
        </w:rPr>
        <w:t xml:space="preserve">求人企業に課すべき義務</w:t>
      </w:r>
      <w:r>
        <w:rPr>
          <w:rFonts w:ascii="MS Mincho" w:cs="MS Mincho" w:eastAsia="MS Mincho" w:hAnsi="MS Mincho"/>
          <w:b w:val="false"/>
          <w:bCs w:val="false"/>
          <w:color w:val="000000"/>
          <w:sz w:val="18"/>
          <w:szCs w:val="18"/>
        </w:rPr>
        <w:t xml:space="preserve">として追加すべきものがあるかをお願いいたします。→ 資料④ A-3</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第5条（共同利用）</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個人情報保護法第27条第5項第3号</w:t>
      </w:r>
      <w:r>
        <w:rPr>
          <w:rFonts w:ascii="MS Gothic" w:cs="MS Gothic" w:eastAsia="MS Gothic" w:hAnsi="MS Gothic"/>
          <w:b/>
          <w:bCs/>
          <w:color w:val="000000"/>
          <w:sz w:val="24"/>
          <w:szCs w:val="24"/>
        </w:rPr>
        <w:t xml:space="preserve">〕</w:t>
      </w:r>
    </w:p>
    <w:p>
      <w:pPr>
        <w:spacing w:after="120" w:line="300" w:lineRule="auto"/>
        <w:jc w:val="both"/>
      </w:pPr>
      <w:r>
        <w:rPr>
          <w:rFonts w:ascii="MS Mincho" w:cs="MS Mincho" w:eastAsia="MS Mincho" w:hAnsi="MS Mincho"/>
          <w:b w:val="false"/>
          <w:bCs w:val="false"/>
          <w:color w:val="000000"/>
          <w:sz w:val="21"/>
          <w:szCs w:val="21"/>
        </w:rPr>
        <w:t xml:space="preserve">会員が特定技能の在留資格により就労を開始した後の支援を円滑に行うため、当社は、次のとおり個人情報を共同して利用します。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2"/>
        <w:gridCol w:w="7626"/>
      </w:tblGrid>
      <w:tr>
        <w:trPr>
          <w:tblHeader/>
        </w:trPr>
        <w:tc>
          <w:tcPr>
            <w:tcW w:type="dxa" w:w="2012"/>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項目</w:t>
            </w:r>
          </w:p>
        </w:tc>
        <w:tc>
          <w:tcPr>
            <w:tcW w:type="dxa" w:w="7626"/>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201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共同して利用する者の範囲</w:t>
            </w:r>
          </w:p>
        </w:tc>
        <w:tc>
          <w:tcPr>
            <w:tcW w:type="dxa" w:w="762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株式会社パートナー、パートナー協同組合（登録支援機関）</w:t>
            </w:r>
          </w:p>
        </w:tc>
      </w:tr>
      <w:tr>
        <w:trPr>
          <w:tblHeader w:val="false"/>
        </w:trPr>
        <w:tc>
          <w:tcPr>
            <w:tcW w:type="dxa" w:w="201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共同して利用される個人データの項目</w:t>
            </w:r>
          </w:p>
        </w:tc>
        <w:tc>
          <w:tcPr>
            <w:tcW w:type="dxa" w:w="762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第2条第1号・第2号・第3号に掲げる情報</w:t>
            </w:r>
          </w:p>
        </w:tc>
      </w:tr>
      <w:tr>
        <w:trPr>
          <w:tblHeader w:val="false"/>
        </w:trPr>
        <w:tc>
          <w:tcPr>
            <w:tcW w:type="dxa" w:w="201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共同して利用する者の利用目的</w:t>
            </w:r>
          </w:p>
        </w:tc>
        <w:tc>
          <w:tcPr>
            <w:tcW w:type="dxa" w:w="762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特定技能外国人に対する支援計画の作成・実施、生活オリエンテーション、相談・苦情対応、定期面談その他出入国管理及び難民認定法に基づく支援業務のため</w:t>
            </w:r>
          </w:p>
        </w:tc>
      </w:tr>
      <w:tr>
        <w:trPr>
          <w:tblHeader w:val="false"/>
        </w:trPr>
        <w:tc>
          <w:tcPr>
            <w:tcW w:type="dxa" w:w="201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個人データの管理について責任を有する者</w:t>
            </w:r>
          </w:p>
        </w:tc>
        <w:tc>
          <w:tcPr>
            <w:tcW w:type="dxa" w:w="762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株式会社パートナー（所在地 埼玉県富士見市上南畑1937-2／代表者 矢澤秀幸）</w:t>
            </w:r>
          </w:p>
        </w:tc>
      </w:tr>
      <w:tr>
        <w:trPr>
          <w:tblHeader w:val="false"/>
        </w:trPr>
        <w:tc>
          <w:tcPr>
            <w:tcW w:type="dxa" w:w="201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取得の方法</w:t>
            </w:r>
          </w:p>
        </w:tc>
        <w:tc>
          <w:tcPr>
            <w:tcW w:type="dxa" w:w="762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会員が本サービス上で入力し、または当社が職業紹介の過程で取得した情報</w:t>
            </w:r>
          </w:p>
        </w:tc>
      </w:tr>
    </w:tbl>
    <w:p>
      <w:pPr>
        <w:spacing w:after="160"/>
      </w:pPr>
    </w:p>
    <w:p>
      <w:pPr>
        <w:spacing w:after="120" w:line="300" w:lineRule="auto"/>
        <w:jc w:val="both"/>
      </w:pPr>
      <w:r>
        <w:rPr>
          <w:rFonts w:ascii="MS Mincho" w:cs="MS Mincho" w:eastAsia="MS Mincho" w:hAnsi="MS Mincho"/>
          <w:b w:val="false"/>
          <w:bCs w:val="false"/>
          <w:color w:val="000000"/>
          <w:sz w:val="21"/>
          <w:szCs w:val="21"/>
        </w:rPr>
        <w:t xml:space="preserve">共同利用は、</w:t>
      </w:r>
      <w:r>
        <w:rPr>
          <w:rFonts w:ascii="MS Mincho" w:cs="MS Mincho" w:eastAsia="MS Mincho" w:hAnsi="MS Mincho"/>
          <w:b/>
          <w:bCs/>
          <w:color w:val="000000"/>
          <w:sz w:val="21"/>
          <w:szCs w:val="21"/>
        </w:rPr>
        <w:t xml:space="preserve">会員が求人企業に採用され、パートナー協同組合による支援が開始される時点から</w:t>
      </w:r>
      <w:r>
        <w:rPr>
          <w:rFonts w:ascii="MS Mincho" w:cs="MS Mincho" w:eastAsia="MS Mincho" w:hAnsi="MS Mincho"/>
          <w:b w:val="false"/>
          <w:bCs w:val="false"/>
          <w:color w:val="000000"/>
          <w:sz w:val="21"/>
          <w:szCs w:val="21"/>
        </w:rPr>
        <w:t xml:space="preserve">行います。それ以前の段階（求人検索・応募・職業紹介）では共同利用を行いません。</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A-4】</w:t>
      </w:r>
      <w:r>
        <w:rPr>
          <w:rFonts w:ascii="MS Mincho" w:cs="MS Mincho" w:eastAsia="MS Mincho" w:hAnsi="MS Mincho"/>
          <w:b w:val="false"/>
          <w:bCs w:val="false"/>
          <w:color w:val="000000"/>
          <w:sz w:val="18"/>
          <w:szCs w:val="18"/>
        </w:rPr>
        <w:t xml:space="preserve"> 二つの主体（株式会社パートナー／パートナー協同組合）の関係を</w:t>
      </w:r>
      <w:r>
        <w:rPr>
          <w:rFonts w:ascii="MS Mincho" w:cs="MS Mincho" w:eastAsia="MS Mincho" w:hAnsi="MS Mincho"/>
          <w:b/>
          <w:bCs/>
          <w:color w:val="000000"/>
          <w:sz w:val="18"/>
          <w:szCs w:val="18"/>
        </w:rPr>
        <w:t xml:space="preserve">共同利用</w:t>
      </w:r>
      <w:r>
        <w:rPr>
          <w:rFonts w:ascii="MS Mincho" w:cs="MS Mincho" w:eastAsia="MS Mincho" w:hAnsi="MS Mincho"/>
          <w:b w:val="false"/>
          <w:bCs w:val="false"/>
          <w:color w:val="000000"/>
          <w:sz w:val="18"/>
          <w:szCs w:val="18"/>
        </w:rPr>
        <w:t xml:space="preserve">として整理しました。</w:t>
      </w:r>
      <w:r>
        <w:rPr>
          <w:rFonts w:ascii="MS Mincho" w:cs="MS Mincho" w:eastAsia="MS Mincho" w:hAnsi="MS Mincho"/>
          <w:b/>
          <w:bCs/>
          <w:color w:val="000000"/>
          <w:sz w:val="18"/>
          <w:szCs w:val="18"/>
        </w:rPr>
        <w:t xml:space="preserve">この整理で妥当か</w:t>
      </w: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共同利用の開始時点を採用後に限定する整理で問題ないか</w:t>
      </w: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受入れ企業も含めた三者間の整理が必要か</w:t>
      </w:r>
      <w:r>
        <w:rPr>
          <w:rFonts w:ascii="MS Mincho" w:cs="MS Mincho" w:eastAsia="MS Mincho" w:hAnsi="MS Mincho"/>
          <w:b w:val="false"/>
          <w:bCs w:val="false"/>
          <w:color w:val="000000"/>
          <w:sz w:val="18"/>
          <w:szCs w:val="18"/>
        </w:rPr>
        <w:t xml:space="preserve">をご確認ください。→ 資料④ A-4</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第6条（個人情報の取扱いの委託）</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個人情報保護法第25条</w:t>
      </w:r>
      <w:r>
        <w:rPr>
          <w:rFonts w:ascii="MS Gothic" w:cs="MS Gothic" w:eastAsia="MS Gothic" w:hAnsi="MS Gothic"/>
          <w:b/>
          <w:bCs/>
          <w:color w:val="000000"/>
          <w:sz w:val="24"/>
          <w:szCs w:val="24"/>
        </w:rPr>
        <w:t xml:space="preserve">〕</w:t>
      </w:r>
    </w:p>
    <w:p>
      <w:pPr>
        <w:spacing w:after="120" w:line="300" w:lineRule="auto"/>
        <w:jc w:val="both"/>
      </w:pPr>
      <w:r>
        <w:rPr>
          <w:rFonts w:ascii="MS Mincho" w:cs="MS Mincho" w:eastAsia="MS Mincho" w:hAnsi="MS Mincho"/>
          <w:b w:val="false"/>
          <w:bCs w:val="false"/>
          <w:color w:val="000000"/>
          <w:sz w:val="21"/>
          <w:szCs w:val="21"/>
        </w:rPr>
        <w:t xml:space="preserve">当社は、利用目的の達成に必要な範囲で、個人情報の取扱いを次の事業者に委託しています。委託先に対しては、法令に基づく必要かつ適切な監督を行います。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560"/>
        <w:gridCol w:w="1600"/>
        <w:gridCol w:w="227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委託先</w:t>
            </w:r>
          </w:p>
        </w:tc>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委託する業務</w:t>
            </w:r>
          </w:p>
        </w:tc>
        <w:tc>
          <w:tcPr>
            <w:tcW w:type="dxa" w:w="256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取り扱う情報</w:t>
            </w:r>
          </w:p>
        </w:tc>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委託先の所在国</w:t>
            </w:r>
          </w:p>
        </w:tc>
        <w:tc>
          <w:tcPr>
            <w:tcW w:type="dxa" w:w="227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データを保管・処理する国</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Supabase, Inc.</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データベース・会員認証基盤の提供および保管</w:t>
            </w:r>
          </w:p>
        </w:tc>
        <w:tc>
          <w:tcPr>
            <w:tcW w:type="dxa" w:w="25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第2条の各情報</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c>
          <w:tcPr>
            <w:tcW w:type="dxa" w:w="227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日本</w:t>
            </w:r>
            <w:r>
              <w:rPr>
                <w:rFonts w:ascii="MS Mincho" w:cs="MS Mincho" w:eastAsia="MS Mincho" w:hAnsi="MS Mincho"/>
                <w:b w:val="false"/>
                <w:bCs w:val="false"/>
                <w:color w:val="000000"/>
                <w:sz w:val="18"/>
                <w:szCs w:val="18"/>
              </w:rPr>
              <w:t xml:space="preserve">（東京）</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Vercel, Inc.</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ウェブサイトのホスティング・配信</w:t>
            </w:r>
          </w:p>
        </w:tc>
        <w:tc>
          <w:tcPr>
            <w:tcW w:type="dxa" w:w="25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アクセスに伴う技術情報、および画面表示のために経由する第2条の各情報</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c>
          <w:tcPr>
            <w:tcW w:type="dxa" w:w="227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r>
              <w:rPr>
                <w:rFonts w:ascii="MS Mincho" w:cs="MS Mincho" w:eastAsia="MS Mincho" w:hAnsi="MS Mincho"/>
                <w:b w:val="false"/>
                <w:bCs w:val="false"/>
                <w:color w:val="000000"/>
                <w:sz w:val="18"/>
                <w:szCs w:val="18"/>
              </w:rPr>
              <w:t xml:space="preserve">（ワシントンD.C.）。静的なコンテンツの配信は、日本を含む世界各地の配信拠点を経由します</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Resend, Inc.</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通知メールの送信</w:t>
            </w:r>
          </w:p>
        </w:tc>
        <w:tc>
          <w:tcPr>
            <w:tcW w:type="dxa" w:w="25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通知に必要な氏名・連絡先等</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c>
          <w:tcPr>
            <w:tcW w:type="dxa" w:w="227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r>
    </w:tbl>
    <w:p>
      <w:pPr>
        <w:spacing w:after="160"/>
      </w:pP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会員の登録情報（氏名・生年月日・住所・電話番号・WeChat ID 等）を保管するデータベースは、日本国内（東京）に置いています。</w:t>
      </w:r>
      <w:r>
        <w:rPr>
          <w:rFonts w:ascii="MS Mincho" w:cs="MS Mincho" w:eastAsia="MS Mincho" w:hAnsi="MS Mincho"/>
          <w:b w:val="false"/>
          <w:bCs w:val="false"/>
          <w:color w:val="000000"/>
          <w:sz w:val="18"/>
          <w:szCs w:val="18"/>
        </w:rPr>
        <w:t xml:space="preserve"> ただし、そのデータベースを提供する Supabase, Inc. は外国（アメリカ合衆国）の法人であるため、同社への委託は第7条の対象となります。</w:t>
      </w:r>
    </w:p>
    <w:p>
      <w:pPr>
        <w:spacing w:after="120" w:line="300" w:lineRule="auto"/>
        <w:jc w:val="both"/>
      </w:pPr>
      <w:r>
        <w:rPr>
          <w:rFonts w:ascii="MS Mincho" w:cs="MS Mincho" w:eastAsia="MS Mincho" w:hAnsi="MS Mincho"/>
          <w:b w:val="false"/>
          <w:bCs w:val="false"/>
          <w:color w:val="000000"/>
          <w:sz w:val="21"/>
          <w:szCs w:val="21"/>
        </w:rPr>
        <w:t xml:space="preserve">当社は、各委託先との間で、個人情報の取扱いに関する契約（データ処理契約</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DPA</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を含みます）を締結し、各社が公表する安全管理措置および認証の取得状況を確認しています。</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A-2】</w:t>
      </w: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各社の標準DPAをそのまま締結すること</w:t>
      </w:r>
      <w:r>
        <w:rPr>
          <w:rFonts w:ascii="MS Mincho" w:cs="MS Mincho" w:eastAsia="MS Mincho" w:hAnsi="MS Mincho"/>
          <w:b w:val="false"/>
          <w:bCs w:val="false"/>
          <w:color w:val="000000"/>
          <w:sz w:val="18"/>
          <w:szCs w:val="18"/>
        </w:rPr>
        <w:t xml:space="preserve">で、委託先の監督（個人情報保護法第25条）として足りるかをご確認ください。個別に修正・追加すべき条項があればご教示ください。あわせて、監督の記録（年1回の確認記録等）としてどの程度のものを残すべきかもお願いいたします。</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 DPAは現時点で未締結です</w:t>
      </w:r>
      <w:r>
        <w:rPr>
          <w:rFonts w:ascii="MS Mincho" w:cs="MS Mincho" w:eastAsia="MS Mincho" w:hAnsi="MS Mincho"/>
          <w:b w:val="false"/>
          <w:bCs w:val="false"/>
          <w:color w:val="000000"/>
          <w:sz w:val="18"/>
          <w:szCs w:val="18"/>
        </w:rPr>
        <w:t xml:space="preserve">（資料① §3「現時点で完了していない事項」未了①）。ご確認の結果を踏まえて締結いたします。→ 資料④ A-2</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第7条（外国にある第三者への個人情報の提供）</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個人情報保護法第28条</w:t>
      </w:r>
      <w:r>
        <w:rPr>
          <w:rFonts w:ascii="MS Gothic" w:cs="MS Gothic" w:eastAsia="MS Gothic" w:hAnsi="MS Gothic"/>
          <w:b/>
          <w:bCs/>
          <w:color w:val="000000"/>
          <w:sz w:val="24"/>
          <w:szCs w:val="24"/>
        </w:rPr>
        <w:t xml:space="preserve">〕</w:t>
      </w:r>
    </w:p>
    <w:p>
      <w:pPr>
        <w:spacing w:after="120" w:line="300" w:lineRule="auto"/>
        <w:jc w:val="both"/>
      </w:pPr>
      <w:r>
        <w:rPr>
          <w:rFonts w:ascii="MS Mincho" w:cs="MS Mincho" w:eastAsia="MS Mincho" w:hAnsi="MS Mincho"/>
          <w:b w:val="false"/>
          <w:bCs w:val="false"/>
          <w:color w:val="000000"/>
          <w:sz w:val="21"/>
          <w:szCs w:val="21"/>
        </w:rPr>
        <w:t xml:space="preserve">前条の委託先はいずれも</w:t>
      </w:r>
      <w:r>
        <w:rPr>
          <w:rFonts w:ascii="MS Mincho" w:cs="MS Mincho" w:eastAsia="MS Mincho" w:hAnsi="MS Mincho"/>
          <w:b/>
          <w:bCs/>
          <w:color w:val="000000"/>
          <w:sz w:val="21"/>
          <w:szCs w:val="21"/>
        </w:rPr>
        <w:t xml:space="preserve">外国にある第三者</w:t>
      </w:r>
      <w:r>
        <w:rPr>
          <w:rFonts w:ascii="MS Mincho" w:cs="MS Mincho" w:eastAsia="MS Mincho" w:hAnsi="MS Mincho"/>
          <w:b w:val="false"/>
          <w:bCs w:val="false"/>
          <w:color w:val="000000"/>
          <w:sz w:val="21"/>
          <w:szCs w:val="21"/>
        </w:rPr>
        <w:t xml:space="preserve">に該当します。当社は、</w:t>
      </w:r>
      <w:r>
        <w:rPr>
          <w:rFonts w:ascii="MS Mincho" w:cs="MS Mincho" w:eastAsia="MS Mincho" w:hAnsi="MS Mincho"/>
          <w:b/>
          <w:bCs/>
          <w:color w:val="000000"/>
          <w:sz w:val="21"/>
          <w:szCs w:val="21"/>
        </w:rPr>
        <w:t xml:space="preserve">会員から、あらかじめ同意を得たうえで</w:t>
      </w:r>
      <w:r>
        <w:rPr>
          <w:rFonts w:ascii="MS Mincho" w:cs="MS Mincho" w:eastAsia="MS Mincho" w:hAnsi="MS Mincho"/>
          <w:b w:val="false"/>
          <w:bCs w:val="false"/>
          <w:color w:val="000000"/>
          <w:sz w:val="21"/>
          <w:szCs w:val="21"/>
        </w:rPr>
        <w:t xml:space="preserve">、これらの委託先に個人情報を取り扱わせます（会員登録時に、本ポリシーへの同意とあわせて取得します）。</w:t>
      </w:r>
    </w:p>
    <w:p>
      <w:pPr>
        <w:spacing w:after="120" w:line="300" w:lineRule="auto"/>
        <w:jc w:val="both"/>
      </w:pPr>
      <w:r>
        <w:rPr>
          <w:rFonts w:ascii="MS Mincho" w:cs="MS Mincho" w:eastAsia="MS Mincho" w:hAnsi="MS Mincho"/>
          <w:b w:val="false"/>
          <w:bCs w:val="false"/>
          <w:color w:val="000000"/>
          <w:sz w:val="21"/>
          <w:szCs w:val="21"/>
        </w:rPr>
        <w:t xml:space="preserve">なお、</w:t>
      </w:r>
      <w:r>
        <w:rPr>
          <w:rFonts w:ascii="MS Mincho" w:cs="MS Mincho" w:eastAsia="MS Mincho" w:hAnsi="MS Mincho"/>
          <w:b/>
          <w:bCs/>
          <w:color w:val="000000"/>
          <w:sz w:val="21"/>
          <w:szCs w:val="21"/>
        </w:rPr>
        <w:t xml:space="preserve">会員の登録情報を保管するデータベースは日本国内（東京）にあります</w:t>
      </w:r>
      <w:r>
        <w:rPr>
          <w:rFonts w:ascii="MS Mincho" w:cs="MS Mincho" w:eastAsia="MS Mincho" w:hAnsi="MS Mincho"/>
          <w:b w:val="false"/>
          <w:bCs w:val="false"/>
          <w:color w:val="000000"/>
          <w:sz w:val="21"/>
          <w:szCs w:val="21"/>
        </w:rPr>
        <w:t xml:space="preserve">が、個人情報保護法第28条の適用は、データの保管場所ではなく</w:t>
      </w:r>
      <w:r>
        <w:rPr>
          <w:rFonts w:ascii="MS Mincho" w:cs="MS Mincho" w:eastAsia="MS Mincho" w:hAnsi="MS Mincho"/>
          <w:b/>
          <w:bCs/>
          <w:color w:val="000000"/>
          <w:sz w:val="21"/>
          <w:szCs w:val="21"/>
        </w:rPr>
        <w:t xml:space="preserve">委託先の法人がどの国に所在するか</w:t>
      </w:r>
      <w:r>
        <w:rPr>
          <w:rFonts w:ascii="MS Mincho" w:cs="MS Mincho" w:eastAsia="MS Mincho" w:hAnsi="MS Mincho"/>
          <w:b w:val="false"/>
          <w:bCs w:val="false"/>
          <w:color w:val="000000"/>
          <w:sz w:val="21"/>
          <w:szCs w:val="21"/>
        </w:rPr>
        <w:t xml:space="preserve">によって判断されます。そのため、保管場所が日本であっても、本条の対象となります。</w:t>
      </w:r>
    </w:p>
    <w:p>
      <w:pPr>
        <w:spacing w:after="120" w:line="300" w:lineRule="auto"/>
        <w:jc w:val="both"/>
      </w:pPr>
      <w:r>
        <w:rPr>
          <w:rFonts w:ascii="MS Mincho" w:cs="MS Mincho" w:eastAsia="MS Mincho" w:hAnsi="MS Mincho"/>
          <w:b w:val="false"/>
          <w:bCs w:val="false"/>
          <w:color w:val="000000"/>
          <w:sz w:val="21"/>
          <w:szCs w:val="21"/>
        </w:rPr>
        <w:t xml:space="preserve">同意にあたり、当社は次の情報を提供します。</w:t>
      </w:r>
    </w:p>
    <w:p>
      <w:pPr>
        <w:pStyle w:val="Heading3"/>
        <w:keepNext/>
        <w:spacing w:after="120" w:before="260"/>
      </w:pPr>
      <w:r>
        <w:rPr>
          <w:rFonts w:ascii="MS Gothic" w:cs="MS Gothic" w:eastAsia="MS Gothic" w:hAnsi="MS Gothic"/>
          <w:b/>
          <w:bCs/>
          <w:color w:val="000000"/>
          <w:sz w:val="22"/>
          <w:szCs w:val="22"/>
        </w:rPr>
        <w:t xml:space="preserve">(1) 当該第三者が所在する外国の名称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1687"/>
        <w:gridCol w:w="4578"/>
      </w:tblGrid>
      <w:tr>
        <w:trPr>
          <w:tblHeader/>
        </w:trPr>
        <w:tc>
          <w:tcPr>
            <w:tcW w:type="dxa" w:w="3373"/>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委託先</w:t>
            </w:r>
          </w:p>
        </w:tc>
        <w:tc>
          <w:tcPr>
            <w:tcW w:type="dxa" w:w="168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所在国</w:t>
            </w:r>
          </w:p>
        </w:tc>
        <w:tc>
          <w:tcPr>
            <w:tcW w:type="dxa" w:w="457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（参考）データの保管場所</w:t>
            </w:r>
          </w:p>
        </w:tc>
      </w:tr>
      <w:tr>
        <w:trPr>
          <w:tblHeader w:val="false"/>
        </w:trPr>
        <w:tc>
          <w:tcPr>
            <w:tcW w:type="dxa" w:w="337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Supabase, Inc.</w:t>
            </w:r>
          </w:p>
        </w:tc>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アメリカ合衆国</w:t>
            </w:r>
          </w:p>
        </w:tc>
        <w:tc>
          <w:tcPr>
            <w:tcW w:type="dxa" w:w="45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日本（東京）</w:t>
            </w:r>
          </w:p>
        </w:tc>
      </w:tr>
      <w:tr>
        <w:trPr>
          <w:tblHeader w:val="false"/>
        </w:trPr>
        <w:tc>
          <w:tcPr>
            <w:tcW w:type="dxa" w:w="337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Vercel, Inc.</w:t>
            </w:r>
          </w:p>
        </w:tc>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アメリカ合衆国</w:t>
            </w:r>
          </w:p>
        </w:tc>
        <w:tc>
          <w:tcPr>
            <w:tcW w:type="dxa" w:w="45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アメリカ合衆国ほか、世界各地の配信拠点</w:t>
            </w:r>
          </w:p>
        </w:tc>
      </w:tr>
      <w:tr>
        <w:trPr>
          <w:tblHeader w:val="false"/>
        </w:trPr>
        <w:tc>
          <w:tcPr>
            <w:tcW w:type="dxa" w:w="337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Resend, Inc.</w:t>
            </w:r>
          </w:p>
        </w:tc>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アメリカ合衆国</w:t>
            </w:r>
          </w:p>
        </w:tc>
        <w:tc>
          <w:tcPr>
            <w:tcW w:type="dxa" w:w="45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アメリカ合衆国</w:t>
            </w:r>
          </w:p>
        </w:tc>
      </w:tr>
    </w:tbl>
    <w:p>
      <w:pPr>
        <w:spacing w:after="160"/>
      </w:pPr>
    </w:p>
    <w:p>
      <w:pPr>
        <w:pBdr>
          <w:left w:val="single" w:color="AAAAAA" w:sz="18" w:space="10"/>
        </w:pBdr>
        <w:shd w:fill="F5F5F5" w:val="clear"/>
        <w:spacing w:after="160" w:before="120" w:line="280" w:lineRule="auto"/>
        <w:ind w:left="260"/>
        <w:jc w:val="both"/>
      </w:pPr>
      <w:r>
        <w:rPr>
          <w:rFonts w:ascii="MS Mincho" w:cs="MS Mincho" w:eastAsia="MS Mincho" w:hAnsi="MS Mincho"/>
          <w:b w:val="false"/>
          <w:bCs w:val="false"/>
          <w:color w:val="000000"/>
          <w:sz w:val="18"/>
          <w:szCs w:val="18"/>
        </w:rPr>
        <w:t xml:space="preserve">個人情報の保護に関する法律施行規則第17条第2項第1号により、提供にあたって示すべきは</w:t>
      </w:r>
      <w:r>
        <w:rPr>
          <w:rFonts w:ascii="MS Mincho" w:cs="MS Mincho" w:eastAsia="MS Mincho" w:hAnsi="MS Mincho"/>
          <w:b/>
          <w:bCs/>
          <w:color w:val="000000"/>
          <w:sz w:val="18"/>
          <w:szCs w:val="18"/>
        </w:rPr>
        <w:t xml:space="preserve">当該第三者が所在する外国の名称</w:t>
      </w:r>
      <w:r>
        <w:rPr>
          <w:rFonts w:ascii="MS Mincho" w:cs="MS Mincho" w:eastAsia="MS Mincho" w:hAnsi="MS Mincho"/>
          <w:b w:val="false"/>
          <w:bCs w:val="false"/>
          <w:color w:val="000000"/>
          <w:sz w:val="18"/>
          <w:szCs w:val="18"/>
        </w:rPr>
        <w:t xml:space="preserve">です。データの保管場所は参考として併記しています。</w:t>
      </w:r>
    </w:p>
    <w:p>
      <w:pPr>
        <w:pStyle w:val="Heading3"/>
        <w:keepNext/>
        <w:spacing w:after="120" w:before="260"/>
      </w:pPr>
      <w:r>
        <w:rPr>
          <w:rFonts w:ascii="MS Gothic" w:cs="MS Gothic" w:eastAsia="MS Gothic" w:hAnsi="MS Gothic"/>
          <w:b/>
          <w:bCs/>
          <w:color w:val="000000"/>
          <w:sz w:val="22"/>
          <w:szCs w:val="22"/>
        </w:rPr>
        <w:t xml:space="preserve">(2) 当該外国における個人情報の保護に関する制度</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アメリカ合衆国</w:t>
      </w:r>
      <w:r>
        <w:rPr>
          <w:rFonts w:ascii="MS Mincho" w:cs="MS Mincho" w:eastAsia="MS Mincho" w:hAnsi="MS Mincho"/>
          <w:b w:val="false"/>
          <w:bCs w:val="false"/>
          <w:color w:val="000000"/>
          <w:sz w:val="21"/>
          <w:szCs w:val="21"/>
        </w:rPr>
        <w:t xml:space="preserve">: 連邦レベルの包括的な個人情報保護法は存在せず、分野別の連邦法（金融・医療分野等）と州法（カリフォルニア州消費者プライバシー法</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CCPA/CPRA</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等）により規律されています。監督は連邦取引委員会（FTC）および各州の司法長官が行います。また、外国情報監視法第702条および大統領令第12333号に基づき、政府機関が事業者の保有する情報にアクセスする制度が存在します。</w:t>
      </w:r>
    </w:p>
    <w:p>
      <w:pPr>
        <w:pStyle w:val="Heading3"/>
        <w:keepNext/>
        <w:spacing w:after="120" w:before="260"/>
      </w:pPr>
      <w:r>
        <w:rPr>
          <w:rFonts w:ascii="MS Gothic" w:cs="MS Gothic" w:eastAsia="MS Gothic" w:hAnsi="MS Gothic"/>
          <w:b/>
          <w:bCs/>
          <w:color w:val="000000"/>
          <w:sz w:val="22"/>
          <w:szCs w:val="22"/>
        </w:rPr>
        <w:t xml:space="preserve">(3) 移転先が講ずる個人情報の保護のための措置</w:t>
      </w:r>
    </w:p>
    <w:p>
      <w:pPr>
        <w:spacing w:after="120" w:line="300" w:lineRule="auto"/>
        <w:jc w:val="both"/>
      </w:pPr>
      <w:r>
        <w:rPr>
          <w:rFonts w:ascii="MS Mincho" w:cs="MS Mincho" w:eastAsia="MS Mincho" w:hAnsi="MS Mincho"/>
          <w:b w:val="false"/>
          <w:bCs w:val="false"/>
          <w:color w:val="000000"/>
          <w:sz w:val="21"/>
          <w:szCs w:val="21"/>
        </w:rPr>
        <w:t xml:space="preserve">各社は、通信および保存データの暗号化、アクセス制御、監査ログの記録、従業者の教育等の安全管理措置を講じているほか、SOC 2 その他の第三者認証を取得しています。当社は、各社との契約により、委託した目的の範囲外での利用の禁止、再委託先の管理、安全管理措置の実施および漏えい時の通知を義務づけています。</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A-1】</w:t>
      </w: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本条が、本セット全体で最も重要な条文です。</w:t>
      </w:r>
      <w:r>
        <w:rPr>
          <w:rFonts w:ascii="MS Mincho" w:cs="MS Mincho" w:eastAsia="MS Mincho" w:hAnsi="MS Mincho"/>
          <w:b w:val="false"/>
          <w:bCs w:val="false"/>
          <w:color w:val="000000"/>
          <w:sz w:val="18"/>
          <w:szCs w:val="18"/>
        </w:rPr>
        <w:t xml:space="preserve"> 当社は、外国にある第三者への提供（個人情報保護法第28条）について、次の3案のうち </w:t>
      </w:r>
      <w:r>
        <w:rPr>
          <w:rFonts w:ascii="MS Mincho" w:cs="MS Mincho" w:eastAsia="MS Mincho" w:hAnsi="MS Mincho"/>
          <w:b/>
          <w:bCs/>
          <w:color w:val="000000"/>
          <w:sz w:val="18"/>
          <w:szCs w:val="18"/>
        </w:rPr>
        <w:t xml:space="preserve">(a) 同意方式</w:t>
      </w:r>
      <w:r>
        <w:rPr>
          <w:rFonts w:ascii="MS Mincho" w:cs="MS Mincho" w:eastAsia="MS Mincho" w:hAnsi="MS Mincho"/>
          <w:b w:val="false"/>
          <w:bCs w:val="false"/>
          <w:color w:val="000000"/>
          <w:sz w:val="18"/>
          <w:szCs w:val="18"/>
        </w:rPr>
        <w:t xml:space="preserve">を採用しました。</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(a) 会員から越境移転の同意を取得する</w:t>
      </w:r>
      <w:r>
        <w:rPr>
          <w:rFonts w:ascii="MS Mincho" w:cs="MS Mincho" w:eastAsia="MS Mincho" w:hAnsi="MS Mincho"/>
          <w:b w:val="false"/>
          <w:bCs w:val="false"/>
          <w:color w:val="000000"/>
          <w:sz w:val="18"/>
          <w:szCs w:val="18"/>
        </w:rPr>
        <w:t xml:space="preserve"> ← </w:t>
      </w:r>
      <w:r>
        <w:rPr>
          <w:rFonts w:ascii="MS Mincho" w:cs="MS Mincho" w:eastAsia="MS Mincho" w:hAnsi="MS Mincho"/>
          <w:b/>
          <w:bCs/>
          <w:color w:val="000000"/>
          <w:sz w:val="18"/>
          <w:szCs w:val="18"/>
        </w:rPr>
        <w:t xml:space="preserve">採用</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(b) 委託先が「基準に適合する体制」を整備していることを前提に、継続的監督と本人の求めに応じた情報提供で対応する</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(c) </w:t>
      </w:r>
      <w:r>
        <w:rPr>
          <w:rFonts w:ascii="MS Mincho" w:cs="MS Mincho" w:eastAsia="MS Mincho" w:hAnsi="MS Mincho"/>
          <w:b/>
          <w:bCs/>
          <w:color w:val="000000"/>
          <w:sz w:val="18"/>
          <w:szCs w:val="18"/>
        </w:rPr>
        <w:t xml:space="preserve">クラウド例外</w:t>
      </w:r>
      <w:r>
        <w:rPr>
          <w:rFonts w:ascii="MS Mincho" w:cs="MS Mincho" w:eastAsia="MS Mincho" w:hAnsi="MS Mincho"/>
          <w:b w:val="false"/>
          <w:bCs w:val="false"/>
          <w:color w:val="000000"/>
          <w:sz w:val="18"/>
          <w:szCs w:val="18"/>
        </w:rPr>
        <w:t xml:space="preserve">（委託先が個人データを取り扱わないこととなっている場合は「提供」に当たらないとの整理）により、第28条の適用自体がないものとして扱う</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ご確認いただきたいのは次の5点です。</w:t>
      </w:r>
      <w:r>
        <w:rPr>
          <w:rFonts w:ascii="MS Mincho" w:cs="MS Mincho" w:eastAsia="MS Mincho" w:hAnsi="MS Mincho"/>
          <w:b/>
          <w:bCs/>
          <w:color w:val="000000"/>
          <w:sz w:val="18"/>
          <w:szCs w:val="18"/>
        </w:rPr>
        <w:t xml:space="preserve">とくに ② について、(c) が採れる場合は同意取得が不要となり運用が大きく簡素化されるため、採否のご判断をいただきたく存じます。</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1. </w:t>
      </w:r>
      <w:r>
        <w:rPr>
          <w:rFonts w:ascii="MS Mincho" w:cs="MS Mincho" w:eastAsia="MS Mincho" w:hAnsi="MS Mincho"/>
          <w:b/>
          <w:bCs/>
          <w:color w:val="000000"/>
          <w:sz w:val="18"/>
          <w:szCs w:val="18"/>
        </w:rPr>
        <w:t xml:space="preserve">(a) 同意方式の採用</w:t>
      </w:r>
      <w:r>
        <w:rPr>
          <w:rFonts w:ascii="MS Mincho" w:cs="MS Mincho" w:eastAsia="MS Mincho" w:hAnsi="MS Mincho"/>
          <w:b w:val="false"/>
          <w:bCs w:val="false"/>
          <w:color w:val="000000"/>
          <w:sz w:val="18"/>
          <w:szCs w:val="18"/>
        </w:rPr>
        <w:t xml:space="preserve">で問題ないか</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2. </w:t>
      </w:r>
      <w:r>
        <w:rPr>
          <w:rFonts w:ascii="MS Mincho" w:cs="MS Mincho" w:eastAsia="MS Mincho" w:hAnsi="MS Mincho"/>
          <w:b/>
          <w:bCs/>
          <w:color w:val="000000"/>
          <w:sz w:val="18"/>
          <w:szCs w:val="18"/>
        </w:rPr>
        <w:t xml:space="preserve">(c) クラウド例外による整理が可能か</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3. (1)の表で、</w:t>
      </w:r>
      <w:r>
        <w:rPr>
          <w:rFonts w:ascii="MS Mincho" w:cs="MS Mincho" w:eastAsia="MS Mincho" w:hAnsi="MS Mincho"/>
          <w:b/>
          <w:bCs/>
          <w:color w:val="000000"/>
          <w:sz w:val="18"/>
          <w:szCs w:val="18"/>
        </w:rPr>
        <w:t xml:space="preserve">規則第17条第2項第1号にいう「所在する外国の名称」として「アメリカ合衆国」を記載し、保管場所（日本）を参考として併記</w:t>
      </w:r>
      <w:r>
        <w:rPr>
          <w:rFonts w:ascii="MS Mincho" w:cs="MS Mincho" w:eastAsia="MS Mincho" w:hAnsi="MS Mincho"/>
          <w:b w:val="false"/>
          <w:bCs w:val="false"/>
          <w:color w:val="000000"/>
          <w:sz w:val="18"/>
          <w:szCs w:val="18"/>
        </w:rPr>
        <w:t xml:space="preserve">した整理でよいか</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4. (2)の</w:t>
      </w:r>
      <w:r>
        <w:rPr>
          <w:rFonts w:ascii="MS Mincho" w:cs="MS Mincho" w:eastAsia="MS Mincho" w:hAnsi="MS Mincho"/>
          <w:b/>
          <w:bCs/>
          <w:color w:val="000000"/>
          <w:sz w:val="18"/>
          <w:szCs w:val="18"/>
        </w:rPr>
        <w:t xml:space="preserve">アメリカ合衆国の制度の説明の粒度</w:t>
      </w:r>
      <w:r>
        <w:rPr>
          <w:rFonts w:ascii="MS Mincho" w:cs="MS Mincho" w:eastAsia="MS Mincho" w:hAnsi="MS Mincho"/>
          <w:b w:val="false"/>
          <w:bCs w:val="false"/>
          <w:color w:val="000000"/>
          <w:sz w:val="18"/>
          <w:szCs w:val="18"/>
        </w:rPr>
        <w:t xml:space="preserve">が、規則第17条第2項の要求を満たすか</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5. 同意が本サービスの利用条件となること（同意しなければ登録できないこと）に問題はないか</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 資料④ A-1</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第8条（保管期間）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8"/>
        <w:gridCol w:w="4760"/>
      </w:tblGrid>
      <w:tr>
        <w:trPr>
          <w:tblHeader/>
        </w:trPr>
        <w:tc>
          <w:tcPr>
            <w:tcW w:type="dxa" w:w="487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情報</w:t>
            </w:r>
          </w:p>
        </w:tc>
        <w:tc>
          <w:tcPr>
            <w:tcW w:type="dxa" w:w="476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保管期間</w:t>
            </w:r>
          </w:p>
        </w:tc>
      </w:tr>
      <w:tr>
        <w:trPr>
          <w:tblHeader w:val="false"/>
        </w:trPr>
        <w:tc>
          <w:tcPr>
            <w:tcW w:type="dxa" w:w="48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会員登録情報（第2条第1号・第2号）、お気に入り、認証情報</w:t>
            </w:r>
          </w:p>
        </w:tc>
        <w:tc>
          <w:tcPr>
            <w:tcW w:type="dxa" w:w="47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会員資格が存続する間。退会の申出後は、第11条により消去します</w:t>
            </w:r>
          </w:p>
        </w:tc>
      </w:tr>
      <w:tr>
        <w:trPr>
          <w:tblHeader w:val="false"/>
        </w:trPr>
        <w:tc>
          <w:tcPr>
            <w:tcW w:type="dxa" w:w="48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応募履歴・応募ステータス</w:t>
            </w:r>
          </w:p>
        </w:tc>
        <w:tc>
          <w:tcPr>
            <w:tcW w:type="dxa" w:w="47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同上。ただし、下記の帳簿に該当する記録を除きます</w:t>
            </w:r>
          </w:p>
        </w:tc>
      </w:tr>
      <w:tr>
        <w:trPr>
          <w:tblHeader w:val="false"/>
        </w:trPr>
        <w:tc>
          <w:tcPr>
            <w:tcW w:type="dxa" w:w="487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求人求職管理簿に記載する事項</w:t>
            </w:r>
            <w:r>
              <w:rPr>
                <w:rFonts w:ascii="MS Mincho" w:cs="MS Mincho" w:eastAsia="MS Mincho" w:hAnsi="MS Mincho"/>
                <w:b w:val="false"/>
                <w:bCs w:val="false"/>
                <w:color w:val="000000"/>
                <w:sz w:val="18"/>
                <w:szCs w:val="18"/>
              </w:rPr>
              <w:t xml:space="preserve">（職業安定法第32条の15、同法施行規則第24条の7）</w:t>
            </w:r>
          </w:p>
        </w:tc>
        <w:tc>
          <w:tcPr>
            <w:tcW w:type="dxa" w:w="476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求職の申込みの有効期間の終了後2年間</w:t>
            </w:r>
            <w:r>
              <w:rPr>
                <w:rFonts w:ascii="MS Mincho" w:cs="MS Mincho" w:eastAsia="MS Mincho" w:hAnsi="MS Mincho"/>
                <w:b w:val="false"/>
                <w:bCs w:val="false"/>
                <w:color w:val="000000"/>
                <w:sz w:val="18"/>
                <w:szCs w:val="18"/>
              </w:rPr>
              <w:t xml:space="preserve">。この期間中は、他の情報と分離して保管します</w:t>
            </w:r>
          </w:p>
        </w:tc>
      </w:tr>
      <w:tr>
        <w:trPr>
          <w:tblHeader w:val="false"/>
        </w:trPr>
        <w:tc>
          <w:tcPr>
            <w:tcW w:type="dxa" w:w="48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同意の記録（同意日時・版数）</w:t>
            </w:r>
          </w:p>
        </w:tc>
        <w:tc>
          <w:tcPr>
            <w:tcW w:type="dxa" w:w="47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会員資格が存続する間および退会後2年間</w:t>
            </w:r>
          </w:p>
        </w:tc>
      </w:tr>
      <w:tr>
        <w:trPr>
          <w:tblHeader w:val="false"/>
        </w:trPr>
        <w:tc>
          <w:tcPr>
            <w:tcW w:type="dxa" w:w="48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アクセスログ等の技術情報</w:t>
            </w:r>
          </w:p>
        </w:tc>
        <w:tc>
          <w:tcPr>
            <w:tcW w:type="dxa" w:w="47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委託先における保持期間（最長12か月）に従います</w:t>
            </w:r>
          </w:p>
        </w:tc>
      </w:tr>
    </w:tbl>
    <w:p>
      <w:pPr>
        <w:spacing w:after="160"/>
      </w:pPr>
    </w:p>
    <w:p>
      <w:pPr>
        <w:spacing w:after="120" w:line="300" w:lineRule="auto"/>
        <w:jc w:val="both"/>
      </w:pPr>
      <w:r>
        <w:rPr>
          <w:rFonts w:ascii="MS Mincho" w:cs="MS Mincho" w:eastAsia="MS Mincho" w:hAnsi="MS Mincho"/>
          <w:b w:val="false"/>
          <w:bCs w:val="false"/>
          <w:color w:val="000000"/>
          <w:sz w:val="21"/>
          <w:szCs w:val="21"/>
        </w:rPr>
        <w:t xml:space="preserve">保存期間が満了した情報は、復元できない方法により速やかに消去します。</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B-5】</w:t>
      </w: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求人求職管理簿の保存期間の起算点</w:t>
      </w:r>
      <w:r>
        <w:rPr>
          <w:rFonts w:ascii="MS Mincho" w:cs="MS Mincho" w:eastAsia="MS Mincho" w:hAnsi="MS Mincho"/>
          <w:b w:val="false"/>
          <w:bCs w:val="false"/>
          <w:color w:val="000000"/>
          <w:sz w:val="18"/>
          <w:szCs w:val="18"/>
        </w:rPr>
        <w:t xml:space="preserve">を「求職の申込みの有効期間の終了後」と整理しました。</w:t>
      </w:r>
      <w:r>
        <w:rPr>
          <w:rFonts w:ascii="MS Mincho" w:cs="MS Mincho" w:eastAsia="MS Mincho" w:hAnsi="MS Mincho"/>
          <w:b/>
          <w:bCs/>
          <w:color w:val="000000"/>
          <w:sz w:val="18"/>
          <w:szCs w:val="18"/>
        </w:rPr>
        <w:t xml:space="preserve">この理解で正しいか、当社の運用に即した具体的な起算日</w:t>
      </w:r>
      <w:r>
        <w:rPr>
          <w:rFonts w:ascii="MS Mincho" w:cs="MS Mincho" w:eastAsia="MS Mincho" w:hAnsi="MS Mincho"/>
          <w:b w:val="false"/>
          <w:bCs w:val="false"/>
          <w:color w:val="000000"/>
          <w:sz w:val="18"/>
          <w:szCs w:val="18"/>
        </w:rPr>
        <w:t xml:space="preserve">をご教示ください。あわせて、</w:t>
      </w:r>
      <w:r>
        <w:rPr>
          <w:rFonts w:ascii="MS Mincho" w:cs="MS Mincho" w:eastAsia="MS Mincho" w:hAnsi="MS Mincho"/>
          <w:b/>
          <w:bCs/>
          <w:color w:val="000000"/>
          <w:sz w:val="18"/>
          <w:szCs w:val="18"/>
        </w:rPr>
        <w:t xml:space="preserve">帳簿として保存すべき項目が、現在システムが保持している項目で足りるか</w:t>
      </w:r>
      <w:r>
        <w:rPr>
          <w:rFonts w:ascii="MS Mincho" w:cs="MS Mincho" w:eastAsia="MS Mincho" w:hAnsi="MS Mincho"/>
          <w:b w:val="false"/>
          <w:bCs w:val="false"/>
          <w:color w:val="000000"/>
          <w:sz w:val="18"/>
          <w:szCs w:val="18"/>
        </w:rPr>
        <w:t xml:space="preserve">をご確認ください（不足があれば追加します）。→ 資料④ B-5</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第9条（安全管理措置）</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個人情報保護法第23条・第32条</w:t>
      </w:r>
      <w:r>
        <w:rPr>
          <w:rFonts w:ascii="MS Gothic" w:cs="MS Gothic" w:eastAsia="MS Gothic" w:hAnsi="MS Gothic"/>
          <w:b/>
          <w:bCs/>
          <w:color w:val="000000"/>
          <w:sz w:val="24"/>
          <w:szCs w:val="24"/>
        </w:rPr>
        <w:t xml:space="preserve">〕</w:t>
      </w:r>
    </w:p>
    <w:p>
      <w:pPr>
        <w:spacing w:after="120" w:line="300" w:lineRule="auto"/>
        <w:jc w:val="both"/>
      </w:pPr>
      <w:r>
        <w:rPr>
          <w:rFonts w:ascii="MS Mincho" w:cs="MS Mincho" w:eastAsia="MS Mincho" w:hAnsi="MS Mincho"/>
          <w:b w:val="false"/>
          <w:bCs w:val="false"/>
          <w:color w:val="000000"/>
          <w:sz w:val="21"/>
          <w:szCs w:val="21"/>
        </w:rPr>
        <w:t xml:space="preserve">当社は、個人情報の漏えい・滅失・毀損の防止その他の安全管理のため、次の措置を講じています。</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組織的安全管理措置</w:t>
      </w:r>
      <w:r>
        <w:rPr>
          <w:rFonts w:ascii="MS Mincho" w:cs="MS Mincho" w:eastAsia="MS Mincho" w:hAnsi="MS Mincho"/>
          <w:b w:val="false"/>
          <w:bCs w:val="false"/>
          <w:color w:val="000000"/>
          <w:sz w:val="21"/>
          <w:szCs w:val="21"/>
        </w:rPr>
        <w:t xml:space="preserve">: 個人情報保護管理者の設置、取扱い規程の整備、取扱状況の記録および定期的な点検、漏えい等の事案に対応する体制の整備</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人的安全管理措置</w:t>
      </w:r>
      <w:r>
        <w:rPr>
          <w:rFonts w:ascii="MS Mincho" w:cs="MS Mincho" w:eastAsia="MS Mincho" w:hAnsi="MS Mincho"/>
          <w:b w:val="false"/>
          <w:bCs w:val="false"/>
          <w:color w:val="000000"/>
          <w:sz w:val="21"/>
          <w:szCs w:val="21"/>
        </w:rPr>
        <w:t xml:space="preserve">: 従業者・スタッフに対する教育、秘密保持義務の徹底</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物理的安全管理措置</w:t>
      </w:r>
      <w:r>
        <w:rPr>
          <w:rFonts w:ascii="MS Mincho" w:cs="MS Mincho" w:eastAsia="MS Mincho" w:hAnsi="MS Mincho"/>
          <w:b w:val="false"/>
          <w:bCs w:val="false"/>
          <w:color w:val="000000"/>
          <w:sz w:val="21"/>
          <w:szCs w:val="21"/>
        </w:rPr>
        <w:t xml:space="preserve">: 端末および記録媒体の管理、権限のない者による個人情報へのアクセスの防止</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技術的安全管理措置</w:t>
      </w:r>
      <w:r>
        <w:rPr>
          <w:rFonts w:ascii="MS Mincho" w:cs="MS Mincho" w:eastAsia="MS Mincho" w:hAnsi="MS Mincho"/>
          <w:b w:val="false"/>
          <w:bCs w:val="false"/>
          <w:color w:val="000000"/>
          <w:sz w:val="21"/>
          <w:szCs w:val="21"/>
        </w:rPr>
        <w:t xml:space="preserve">: 行レベルのアクセス制御（会員は自己の情報のみを閲覧・編集でき、管理操作は登録されたスタッフのみが行えます）、通信の暗号化（TLS）、認証情報のハッシュ化、管理者権限の限定、登録時の不正利用対策（回数制限等）</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外的環境の把握</w:t>
      </w:r>
      <w:r>
        <w:rPr>
          <w:rFonts w:ascii="MS Mincho" w:cs="MS Mincho" w:eastAsia="MS Mincho" w:hAnsi="MS Mincho"/>
          <w:b w:val="false"/>
          <w:bCs w:val="false"/>
          <w:color w:val="000000"/>
          <w:sz w:val="21"/>
          <w:szCs w:val="21"/>
        </w:rPr>
        <w:t xml:space="preserve">: 会員の登録情報を保管するデータベースは日本国内（東京）にありますが、その提供元である Supabase, Inc. をはじめとする第6条の委託先は</w:t>
      </w:r>
      <w:r>
        <w:rPr>
          <w:rFonts w:ascii="MS Mincho" w:cs="MS Mincho" w:eastAsia="MS Mincho" w:hAnsi="MS Mincho"/>
          <w:b/>
          <w:bCs/>
          <w:color w:val="000000"/>
          <w:sz w:val="21"/>
          <w:szCs w:val="21"/>
        </w:rPr>
        <w:t xml:space="preserve">いずれも外国（アメリカ合衆国）の法人</w:t>
      </w:r>
      <w:r>
        <w:rPr>
          <w:rFonts w:ascii="MS Mincho" w:cs="MS Mincho" w:eastAsia="MS Mincho" w:hAnsi="MS Mincho"/>
          <w:b w:val="false"/>
          <w:bCs w:val="false"/>
          <w:color w:val="000000"/>
          <w:sz w:val="21"/>
          <w:szCs w:val="21"/>
        </w:rPr>
        <w:t xml:space="preserve">です。当社は、外国にある事業者に個人情報の取扱いを委託していることから、第7条(2)に記載したアメリカ合衆国の個人情報の保護に関する制度を把握したうえで、安全管理措置を講じています。</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A-6】</w:t>
      </w: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「保管場所を国内にしても、外国法人への委託である以上、外的環境の把握（第32条）の対象国としてアメリカ合衆国が残る」という当社の理解で正しいか</w:t>
      </w:r>
      <w:r>
        <w:rPr>
          <w:rFonts w:ascii="MS Mincho" w:cs="MS Mincho" w:eastAsia="MS Mincho" w:hAnsi="MS Mincho"/>
          <w:b w:val="false"/>
          <w:bCs w:val="false"/>
          <w:color w:val="000000"/>
          <w:sz w:val="18"/>
          <w:szCs w:val="18"/>
        </w:rPr>
        <w:t xml:space="preserve">をご確認ください。誤っている場合は本条の記載を簡素化できます。あわせて、</w:t>
      </w:r>
      <w:r>
        <w:rPr>
          <w:rFonts w:ascii="MS Mincho" w:cs="MS Mincho" w:eastAsia="MS Mincho" w:hAnsi="MS Mincho"/>
          <w:b/>
          <w:bCs/>
          <w:color w:val="000000"/>
          <w:sz w:val="18"/>
          <w:szCs w:val="18"/>
        </w:rPr>
        <w:t xml:space="preserve">A-1 で (c) クラウド例外を採る場合、対象となる外国が無くなるという理解でよいか</w:t>
      </w:r>
      <w:r>
        <w:rPr>
          <w:rFonts w:ascii="MS Mincho" w:cs="MS Mincho" w:eastAsia="MS Mincho" w:hAnsi="MS Mincho"/>
          <w:b w:val="false"/>
          <w:bCs w:val="false"/>
          <w:color w:val="000000"/>
          <w:sz w:val="18"/>
          <w:szCs w:val="18"/>
        </w:rPr>
        <w:t xml:space="preserve">（この点は (c) の採否の判断に直結します）、</w:t>
      </w:r>
      <w:r>
        <w:rPr>
          <w:rFonts w:ascii="MS Mincho" w:cs="MS Mincho" w:eastAsia="MS Mincho" w:hAnsi="MS Mincho"/>
          <w:b/>
          <w:bCs/>
          <w:color w:val="000000"/>
          <w:sz w:val="18"/>
          <w:szCs w:val="18"/>
        </w:rPr>
        <w:t xml:space="preserve">制度の説明を第7条(2)に置いて本条から参照する構成で足りるか</w:t>
      </w:r>
      <w:r>
        <w:rPr>
          <w:rFonts w:ascii="MS Mincho" w:cs="MS Mincho" w:eastAsia="MS Mincho" w:hAnsi="MS Mincho"/>
          <w:b w:val="false"/>
          <w:bCs w:val="false"/>
          <w:color w:val="000000"/>
          <w:sz w:val="18"/>
          <w:szCs w:val="18"/>
        </w:rPr>
        <w:t xml:space="preserve">をお願いいたします。→ 資料④ A-6</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highlight w:val="yellow"/>
          <w:highlightCs w:val="yellow"/>
        </w:rPr>
        <w:t xml:space="preserve">【確認論点 A-11】</w:t>
      </w:r>
      <w:r>
        <w:rPr>
          <w:rFonts w:ascii="MS Mincho" w:cs="MS Mincho" w:eastAsia="MS Mincho" w:hAnsi="MS Mincho"/>
          <w:b w:val="false"/>
          <w:bCs w:val="false"/>
          <w:color w:val="000000"/>
          <w:sz w:val="18"/>
          <w:szCs w:val="18"/>
        </w:rPr>
        <w:t xml:space="preserve"> 技術的安全管理措置に関連し、</w:t>
      </w:r>
      <w:r>
        <w:rPr>
          <w:rFonts w:ascii="MS Mincho" w:cs="MS Mincho" w:eastAsia="MS Mincho" w:hAnsi="MS Mincho"/>
          <w:b/>
          <w:bCs/>
          <w:color w:val="000000"/>
          <w:sz w:val="18"/>
          <w:szCs w:val="18"/>
        </w:rPr>
        <w:t xml:space="preserve">パスワード再設定の運用</w:t>
      </w:r>
      <w:r>
        <w:rPr>
          <w:rFonts w:ascii="MS Mincho" w:cs="MS Mincho" w:eastAsia="MS Mincho" w:hAnsi="MS Mincho"/>
          <w:b w:val="false"/>
          <w:bCs w:val="false"/>
          <w:color w:val="000000"/>
          <w:sz w:val="18"/>
          <w:szCs w:val="18"/>
        </w:rPr>
        <w:t xml:space="preserve">（本サービスはメールの実在確認を用いないため、WeChat での申出と登録情報の照合により仮パスワードを発行します。利用規約第6条第2項）が妥当かをご確認ください。→ 資料④ A-11</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第10条（開示・訂正・利用停止・削除等の請求）</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個人情報保護法第32条〜第35条</w:t>
      </w:r>
      <w:r>
        <w:rPr>
          <w:rFonts w:ascii="MS Gothic" w:cs="MS Gothic" w:eastAsia="MS Gothic" w:hAnsi="MS Gothic"/>
          <w:b/>
          <w:bCs/>
          <w:color w:val="000000"/>
          <w:sz w:val="24"/>
          <w:szCs w:val="24"/>
        </w:rPr>
        <w:t xml:space="preserve">〕</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会員は、自己の個人情報について、利用目的の通知、開示、内容の訂正・追加・削除、利用の停止・消去、第三者への提供の停止を請求できます。</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請求は、第14条の窓口までお申し出ください。</w:t>
      </w:r>
      <w:r>
        <w:rPr>
          <w:rFonts w:ascii="MS Mincho" w:cs="MS Mincho" w:eastAsia="MS Mincho" w:hAnsi="MS Mincho"/>
          <w:b/>
          <w:bCs/>
          <w:color w:val="000000"/>
          <w:sz w:val="21"/>
          <w:szCs w:val="21"/>
        </w:rPr>
        <w:t xml:space="preserve">本人確認の方法</w:t>
      </w:r>
      <w:r>
        <w:rPr>
          <w:rFonts w:ascii="MS Mincho" w:cs="MS Mincho" w:eastAsia="MS Mincho" w:hAnsi="MS Mincho"/>
          <w:b w:val="false"/>
          <w:bCs w:val="false"/>
          <w:color w:val="000000"/>
          <w:sz w:val="21"/>
          <w:szCs w:val="21"/>
        </w:rPr>
        <w:t xml:space="preserve">は、次のとおりです。</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登録済みの電話番号または WeChat ID からお申し出いただくこと、および</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会員番号、氏名、生年月日を登録情報と照合すること</w:t>
      </w:r>
    </w:p>
    <w:p>
      <w:pPr>
        <w:pStyle w:val="ListParagraph"/>
        <w:numPr>
          <w:ilvl w:val="0"/>
          <w:numId w:val="6"/>
        </w:numPr>
        <w:spacing w:after="80" w:line="290" w:lineRule="auto"/>
        <w:jc w:val="both"/>
      </w:pPr>
      <w:r>
        <w:rPr>
          <w:rFonts w:ascii="MS Mincho" w:cs="MS Mincho" w:eastAsia="MS Mincho" w:hAnsi="MS Mincho"/>
          <w:b/>
          <w:bCs/>
          <w:color w:val="000000"/>
          <w:sz w:val="21"/>
          <w:szCs w:val="21"/>
        </w:rPr>
        <w:t xml:space="preserve">手数料</w:t>
      </w:r>
      <w:r>
        <w:rPr>
          <w:rFonts w:ascii="MS Mincho" w:cs="MS Mincho" w:eastAsia="MS Mincho" w:hAnsi="MS Mincho"/>
          <w:b w:val="false"/>
          <w:bCs w:val="false"/>
          <w:color w:val="000000"/>
          <w:sz w:val="21"/>
          <w:szCs w:val="21"/>
        </w:rPr>
        <w:t xml:space="preserve">: 開示等の請求に対する手数料はいただきません（無料）。ただし、書面の郵送を希望される場合の郵送実費はご負担いただくことがあります。</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当社は、請求を受けた後、</w:t>
      </w:r>
      <w:r>
        <w:rPr>
          <w:rFonts w:ascii="MS Mincho" w:cs="MS Mincho" w:eastAsia="MS Mincho" w:hAnsi="MS Mincho"/>
          <w:b/>
          <w:bCs/>
          <w:color w:val="000000"/>
          <w:sz w:val="21"/>
          <w:szCs w:val="21"/>
        </w:rPr>
        <w:t xml:space="preserve">遅滞なく（原則として2週間以内、遅くとも30日以内に）</w:t>
      </w:r>
      <w:r>
        <w:rPr>
          <w:rFonts w:ascii="MS Mincho" w:cs="MS Mincho" w:eastAsia="MS Mincho" w:hAnsi="MS Mincho"/>
          <w:b w:val="false"/>
          <w:bCs w:val="false"/>
          <w:color w:val="000000"/>
          <w:sz w:val="21"/>
          <w:szCs w:val="21"/>
        </w:rPr>
        <w:t xml:space="preserve">対応し、結果を通知します。</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会員は、いつでも退会（アカウントの削除）を申し出ることができます（第11条）。</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A-8】</w:t>
      </w:r>
      <w:r>
        <w:rPr>
          <w:rFonts w:ascii="MS Mincho" w:cs="MS Mincho" w:eastAsia="MS Mincho" w:hAnsi="MS Mincho"/>
          <w:b w:val="false"/>
          <w:bCs w:val="false"/>
          <w:color w:val="000000"/>
          <w:sz w:val="18"/>
          <w:szCs w:val="18"/>
        </w:rPr>
        <w:t xml:space="preserve"> 第2項の</w:t>
      </w:r>
      <w:r>
        <w:rPr>
          <w:rFonts w:ascii="MS Mincho" w:cs="MS Mincho" w:eastAsia="MS Mincho" w:hAnsi="MS Mincho"/>
          <w:b/>
          <w:bCs/>
          <w:color w:val="000000"/>
          <w:sz w:val="18"/>
          <w:szCs w:val="18"/>
        </w:rPr>
        <w:t xml:space="preserve">本人確認の方法として十分か</w:t>
      </w:r>
      <w:r>
        <w:rPr>
          <w:rFonts w:ascii="MS Mincho" w:cs="MS Mincho" w:eastAsia="MS Mincho" w:hAnsi="MS Mincho"/>
          <w:b w:val="false"/>
          <w:bCs w:val="false"/>
          <w:color w:val="000000"/>
          <w:sz w:val="18"/>
          <w:szCs w:val="18"/>
        </w:rPr>
        <w:t xml:space="preserve">（本人になりすました請求により他人の情報が開示される危険を避けるため、追加すべき確認手段があるか）、第3項の</w:t>
      </w:r>
      <w:r>
        <w:rPr>
          <w:rFonts w:ascii="MS Mincho" w:cs="MS Mincho" w:eastAsia="MS Mincho" w:hAnsi="MS Mincho"/>
          <w:b/>
          <w:bCs/>
          <w:color w:val="000000"/>
          <w:sz w:val="18"/>
          <w:szCs w:val="18"/>
        </w:rPr>
        <w:t xml:space="preserve">手数料を無料とすることに問題はないか</w:t>
      </w:r>
      <w:r>
        <w:rPr>
          <w:rFonts w:ascii="MS Mincho" w:cs="MS Mincho" w:eastAsia="MS Mincho" w:hAnsi="MS Mincho"/>
          <w:b w:val="false"/>
          <w:bCs w:val="false"/>
          <w:color w:val="000000"/>
          <w:sz w:val="18"/>
          <w:szCs w:val="18"/>
        </w:rPr>
        <w:t xml:space="preserve">をご確認ください。→ 資料④ A-8</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第11条（退会とデータの消去）</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退会の申出は、第14条の窓口または WeChat を通じて行うことができます。当面は、当社の担当者による手動での対応とします。</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当社は、申出から</w:t>
      </w:r>
      <w:r>
        <w:rPr>
          <w:rFonts w:ascii="MS Mincho" w:cs="MS Mincho" w:eastAsia="MS Mincho" w:hAnsi="MS Mincho"/>
          <w:b/>
          <w:bCs/>
          <w:color w:val="000000"/>
          <w:sz w:val="21"/>
          <w:szCs w:val="21"/>
        </w:rPr>
        <w:t xml:space="preserve">原則として2週間以内、遅くとも30日以内</w:t>
      </w:r>
      <w:r>
        <w:rPr>
          <w:rFonts w:ascii="MS Mincho" w:cs="MS Mincho" w:eastAsia="MS Mincho" w:hAnsi="MS Mincho"/>
          <w:b w:val="false"/>
          <w:bCs w:val="false"/>
          <w:color w:val="000000"/>
          <w:sz w:val="21"/>
          <w:szCs w:val="21"/>
        </w:rPr>
        <w:t xml:space="preserve">に、会員データ（登録情報・応募履歴・お気に入り・認証情報）を消去します。</w:t>
      </w:r>
    </w:p>
    <w:p>
      <w:pPr>
        <w:pStyle w:val="ListParagraph"/>
        <w:numPr>
          <w:ilvl w:val="0"/>
          <w:numId w:val="7"/>
        </w:numPr>
        <w:spacing w:after="80" w:line="290" w:lineRule="auto"/>
        <w:jc w:val="both"/>
      </w:pPr>
      <w:r>
        <w:rPr>
          <w:rFonts w:ascii="MS Mincho" w:cs="MS Mincho" w:eastAsia="MS Mincho" w:hAnsi="MS Mincho"/>
          <w:b/>
          <w:bCs/>
          <w:color w:val="000000"/>
          <w:sz w:val="21"/>
          <w:szCs w:val="21"/>
        </w:rPr>
        <w:t xml:space="preserve">ただし、第8条に定める職業安定法上の保存義務がある記録については、直ちに消去することができません。</w:t>
      </w:r>
      <w:r>
        <w:rPr>
          <w:rFonts w:ascii="MS Mincho" w:cs="MS Mincho" w:eastAsia="MS Mincho" w:hAnsi="MS Mincho"/>
          <w:b w:val="false"/>
          <w:bCs w:val="false"/>
          <w:color w:val="000000"/>
          <w:sz w:val="21"/>
          <w:szCs w:val="21"/>
        </w:rPr>
        <w:t xml:space="preserve"> これらの記録は、他の情報と分離して保管し、保存期間の満了後に消去します。この場合、当社は会員に対し、保存する記録の範囲と保存期間の満了時期を通知します。</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前項の取扱いは、個人情報保護法第35条第5項（法令に基づく場合等、利用停止等に応じる必要がない場合）に基づくものです。</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B-5】</w:t>
      </w:r>
      <w:r>
        <w:rPr>
          <w:rFonts w:ascii="MS Mincho" w:cs="MS Mincho" w:eastAsia="MS Mincho" w:hAnsi="MS Mincho"/>
          <w:b w:val="false"/>
          <w:bCs w:val="false"/>
          <w:color w:val="000000"/>
          <w:sz w:val="18"/>
          <w:szCs w:val="18"/>
        </w:rPr>
        <w:t xml:space="preserve"> 第3項・第4項について、</w:t>
      </w:r>
      <w:r>
        <w:rPr>
          <w:rFonts w:ascii="MS Mincho" w:cs="MS Mincho" w:eastAsia="MS Mincho" w:hAnsi="MS Mincho"/>
          <w:b/>
          <w:bCs/>
          <w:color w:val="000000"/>
          <w:sz w:val="18"/>
          <w:szCs w:val="18"/>
        </w:rPr>
        <w:t xml:space="preserve">帳簿に該当する記録を分離保管したうえで保存期間の満了後に消去する運用</w:t>
      </w:r>
      <w:r>
        <w:rPr>
          <w:rFonts w:ascii="MS Mincho" w:cs="MS Mincho" w:eastAsia="MS Mincho" w:hAnsi="MS Mincho"/>
          <w:b w:val="false"/>
          <w:bCs w:val="false"/>
          <w:color w:val="000000"/>
          <w:sz w:val="18"/>
          <w:szCs w:val="18"/>
        </w:rPr>
        <w:t xml:space="preserve">と、</w:t>
      </w:r>
      <w:r>
        <w:rPr>
          <w:rFonts w:ascii="MS Mincho" w:cs="MS Mincho" w:eastAsia="MS Mincho" w:hAnsi="MS Mincho"/>
          <w:b/>
          <w:bCs/>
          <w:color w:val="000000"/>
          <w:sz w:val="18"/>
          <w:szCs w:val="18"/>
        </w:rPr>
        <w:t xml:space="preserve">その旨を本ポリシーに明示する対応</w:t>
      </w:r>
      <w:r>
        <w:rPr>
          <w:rFonts w:ascii="MS Mincho" w:cs="MS Mincho" w:eastAsia="MS Mincho" w:hAnsi="MS Mincho"/>
          <w:b w:val="false"/>
          <w:bCs w:val="false"/>
          <w:color w:val="000000"/>
          <w:sz w:val="18"/>
          <w:szCs w:val="18"/>
        </w:rPr>
        <w:t xml:space="preserve">で足りるかをご確認ください。→ 資料④ B-5</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highlight w:val="yellow"/>
          <w:highlightCs w:val="yellow"/>
        </w:rPr>
        <w:t xml:space="preserve">【確認論点 C-6】</w:t>
      </w:r>
      <w:r>
        <w:rPr>
          <w:rFonts w:ascii="MS Mincho" w:cs="MS Mincho" w:eastAsia="MS Mincho" w:hAnsi="MS Mincho"/>
          <w:b w:val="false"/>
          <w:bCs w:val="false"/>
          <w:color w:val="000000"/>
          <w:sz w:val="18"/>
          <w:szCs w:val="18"/>
        </w:rPr>
        <w:t xml:space="preserve"> 第1項の</w:t>
      </w:r>
      <w:r>
        <w:rPr>
          <w:rFonts w:ascii="MS Mincho" w:cs="MS Mincho" w:eastAsia="MS Mincho" w:hAnsi="MS Mincho"/>
          <w:b/>
          <w:bCs/>
          <w:color w:val="000000"/>
          <w:sz w:val="18"/>
          <w:szCs w:val="18"/>
        </w:rPr>
        <w:t xml:space="preserve">担当者による手動対応</w:t>
      </w:r>
      <w:r>
        <w:rPr>
          <w:rFonts w:ascii="MS Mincho" w:cs="MS Mincho" w:eastAsia="MS Mincho" w:hAnsi="MS Mincho"/>
          <w:b w:val="false"/>
          <w:bCs w:val="false"/>
          <w:color w:val="000000"/>
          <w:sz w:val="18"/>
          <w:szCs w:val="18"/>
        </w:rPr>
        <w:t xml:space="preserve">で足りるか、</w:t>
      </w:r>
      <w:r>
        <w:rPr>
          <w:rFonts w:ascii="MS Mincho" w:cs="MS Mincho" w:eastAsia="MS Mincho" w:hAnsi="MS Mincho"/>
          <w:b/>
          <w:bCs/>
          <w:color w:val="000000"/>
          <w:sz w:val="18"/>
          <w:szCs w:val="18"/>
        </w:rPr>
        <w:t xml:space="preserve">会員が画面上から自ら退会できる機能</w:t>
      </w:r>
      <w:r>
        <w:rPr>
          <w:rFonts w:ascii="MS Mincho" w:cs="MS Mincho" w:eastAsia="MS Mincho" w:hAnsi="MS Mincho"/>
          <w:b w:val="false"/>
          <w:bCs w:val="false"/>
          <w:color w:val="000000"/>
          <w:sz w:val="18"/>
          <w:szCs w:val="18"/>
        </w:rPr>
        <w:t xml:space="preserve">を設ける必要があるかをご確認ください。→ 資料④ C-6</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第12条（Cookie・ローカルストレージの利用）</w:t>
      </w:r>
    </w:p>
    <w:p>
      <w:pPr>
        <w:spacing w:after="120" w:line="300" w:lineRule="auto"/>
        <w:jc w:val="both"/>
      </w:pPr>
      <w:r>
        <w:rPr>
          <w:rFonts w:ascii="MS Mincho" w:cs="MS Mincho" w:eastAsia="MS Mincho" w:hAnsi="MS Mincho"/>
          <w:b w:val="false"/>
          <w:bCs w:val="false"/>
          <w:color w:val="000000"/>
          <w:sz w:val="21"/>
          <w:szCs w:val="21"/>
        </w:rPr>
        <w:t xml:space="preserve">本サービスは、利便性の向上および認証状態の維持のため、次のものを利用します。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197"/>
        <w:gridCol w:w="2487"/>
        <w:gridCol w:w="1354"/>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種別</w:t>
            </w:r>
          </w:p>
        </w:tc>
        <w:tc>
          <w:tcPr>
            <w:tcW w:type="dxa" w:w="419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名称</w:t>
            </w:r>
          </w:p>
        </w:tc>
        <w:tc>
          <w:tcPr>
            <w:tcW w:type="dxa" w:w="248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目的</w:t>
            </w:r>
          </w:p>
        </w:tc>
        <w:tc>
          <w:tcPr>
            <w:tcW w:type="dxa" w:w="1354"/>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保存期間</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認証Cookie</w:t>
            </w:r>
          </w:p>
        </w:tc>
        <w:tc>
          <w:tcPr>
            <w:tcW w:type="dxa" w:w="4197"/>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sb-&lt;プロジェクト識別子&gt;-auth-token</w:t>
            </w:r>
          </w:p>
        </w:tc>
        <w:tc>
          <w:tcPr>
            <w:tcW w:type="dxa" w:w="24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ログイン状態の維持</w:t>
            </w:r>
          </w:p>
        </w:tc>
        <w:tc>
          <w:tcPr>
            <w:tcW w:type="dxa" w:w="135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セッションの有効期間</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ローカルストレージ</w:t>
            </w:r>
          </w:p>
        </w:tc>
        <w:tc>
          <w:tcPr>
            <w:tcW w:type="dxa" w:w="4197"/>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yp_lang</w:t>
            </w:r>
          </w:p>
        </w:tc>
        <w:tc>
          <w:tcPr>
            <w:tcW w:type="dxa" w:w="24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表示言語（中国語／日本語）の記憶</w:t>
            </w:r>
          </w:p>
        </w:tc>
        <w:tc>
          <w:tcPr>
            <w:tcW w:type="dxa" w:w="135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会員が削除するまで</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ローカルストレージ</w:t>
            </w:r>
          </w:p>
        </w:tc>
        <w:tc>
          <w:tcPr>
            <w:tcW w:type="dxa" w:w="4197"/>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yp_theme</w:t>
            </w:r>
          </w:p>
        </w:tc>
        <w:tc>
          <w:tcPr>
            <w:tcW w:type="dxa" w:w="24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表示テーマの記憶</w:t>
            </w:r>
          </w:p>
        </w:tc>
        <w:tc>
          <w:tcPr>
            <w:tcW w:type="dxa" w:w="135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会員が削除するまで</w:t>
            </w:r>
          </w:p>
        </w:tc>
      </w:tr>
    </w:tbl>
    <w:p>
      <w:pPr>
        <w:spacing w:after="160"/>
      </w:pPr>
    </w:p>
    <w:p>
      <w:pPr>
        <w:spacing w:after="120" w:line="300" w:lineRule="auto"/>
        <w:jc w:val="both"/>
      </w:pPr>
      <w:r>
        <w:rPr>
          <w:rFonts w:ascii="MS Mincho" w:cs="MS Mincho" w:eastAsia="MS Mincho" w:hAnsi="MS Mincho"/>
          <w:b w:val="false"/>
          <w:bCs w:val="false"/>
          <w:color w:val="000000"/>
          <w:sz w:val="21"/>
          <w:szCs w:val="21"/>
        </w:rPr>
        <w:t xml:space="preserve">これらは、会員を識別する広告目的の追跡には利用しません。</w:t>
      </w:r>
      <w:r>
        <w:rPr>
          <w:rFonts w:ascii="MS Mincho" w:cs="MS Mincho" w:eastAsia="MS Mincho" w:hAnsi="MS Mincho"/>
          <w:b/>
          <w:bCs/>
          <w:color w:val="000000"/>
          <w:sz w:val="21"/>
          <w:szCs w:val="21"/>
        </w:rPr>
        <w:t xml:space="preserve">本サービスは、Google を含む外部の解析サービス・広告サービスを一切使用していません。</w:t>
      </w:r>
    </w:p>
    <w:p>
      <w:pPr>
        <w:spacing w:after="120" w:line="300" w:lineRule="auto"/>
        <w:jc w:val="both"/>
      </w:pPr>
      <w:r>
        <w:rPr>
          <w:rFonts w:ascii="MS Mincho" w:cs="MS Mincho" w:eastAsia="MS Mincho" w:hAnsi="MS Mincho"/>
          <w:b w:val="false"/>
          <w:bCs w:val="false"/>
          <w:color w:val="000000"/>
          <w:sz w:val="21"/>
          <w:szCs w:val="21"/>
        </w:rPr>
        <w:t xml:space="preserve">将来、外部送信を伴うタグ等を導入する場合は、電気通信事業法上の外部送信規律に基づき、送信先および送信する情報の内容を、あらかじめ通知または公表します。</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C-5】</w:t>
      </w:r>
      <w:r>
        <w:rPr>
          <w:rFonts w:ascii="MS Mincho" w:cs="MS Mincho" w:eastAsia="MS Mincho" w:hAnsi="MS Mincho"/>
          <w:b w:val="false"/>
          <w:bCs w:val="false"/>
          <w:color w:val="000000"/>
          <w:sz w:val="18"/>
          <w:szCs w:val="18"/>
        </w:rPr>
        <w:t xml:space="preserve"> 現状の構成（自社サイト＋認証Cookie＋ローカルストレージのみ。外部の解析・広告サービスは一切使用していません）で、</w:t>
      </w:r>
      <w:r>
        <w:rPr>
          <w:rFonts w:ascii="MS Mincho" w:cs="MS Mincho" w:eastAsia="MS Mincho" w:hAnsi="MS Mincho"/>
          <w:b/>
          <w:bCs/>
          <w:color w:val="000000"/>
          <w:sz w:val="18"/>
          <w:szCs w:val="18"/>
        </w:rPr>
        <w:t xml:space="preserve">外部送信規律の対象となる送信がないという理解で正しいか</w:t>
      </w:r>
      <w:r>
        <w:rPr>
          <w:rFonts w:ascii="MS Mincho" w:cs="MS Mincho" w:eastAsia="MS Mincho" w:hAnsi="MS Mincho"/>
          <w:b w:val="false"/>
          <w:bCs w:val="false"/>
          <w:color w:val="000000"/>
          <w:sz w:val="18"/>
          <w:szCs w:val="18"/>
        </w:rPr>
        <w:t xml:space="preserve">をご確認ください。→ 資料④ C-5</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第13条（漏えい等が発生した場合の対応）</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個人情報保護法第26条</w:t>
      </w:r>
      <w:r>
        <w:rPr>
          <w:rFonts w:ascii="MS Gothic" w:cs="MS Gothic" w:eastAsia="MS Gothic" w:hAnsi="MS Gothic"/>
          <w:b/>
          <w:bCs/>
          <w:color w:val="000000"/>
          <w:sz w:val="24"/>
          <w:szCs w:val="24"/>
        </w:rPr>
        <w:t xml:space="preserve">〕</w:t>
      </w:r>
    </w:p>
    <w:p>
      <w:pPr>
        <w:pStyle w:val="ListParagraph"/>
        <w:numPr>
          <w:ilvl w:val="0"/>
          <w:numId w:val="8"/>
        </w:numPr>
        <w:spacing w:after="80" w:line="290" w:lineRule="auto"/>
        <w:jc w:val="both"/>
      </w:pPr>
      <w:r>
        <w:rPr>
          <w:rFonts w:ascii="MS Mincho" w:cs="MS Mincho" w:eastAsia="MS Mincho" w:hAnsi="MS Mincho"/>
          <w:b w:val="false"/>
          <w:bCs w:val="false"/>
          <w:color w:val="000000"/>
          <w:sz w:val="21"/>
          <w:szCs w:val="21"/>
        </w:rPr>
        <w:t xml:space="preserve">当社は、個人情報の漏えい、滅失、毀損その他の個人の権利利益を害するおそれが大きい事態が生じた場合、個人情報保護法第26条および同法施行規則第7条の定めに従い、</w:t>
      </w:r>
      <w:r>
        <w:rPr>
          <w:rFonts w:ascii="MS Mincho" w:cs="MS Mincho" w:eastAsia="MS Mincho" w:hAnsi="MS Mincho"/>
          <w:b/>
          <w:bCs/>
          <w:color w:val="000000"/>
          <w:sz w:val="21"/>
          <w:szCs w:val="21"/>
        </w:rPr>
        <w:t xml:space="preserve">個人情報保護委員会への報告および本人への通知</w:t>
      </w:r>
      <w:r>
        <w:rPr>
          <w:rFonts w:ascii="MS Mincho" w:cs="MS Mincho" w:eastAsia="MS Mincho" w:hAnsi="MS Mincho"/>
          <w:b w:val="false"/>
          <w:bCs w:val="false"/>
          <w:color w:val="000000"/>
          <w:sz w:val="21"/>
          <w:szCs w:val="21"/>
        </w:rPr>
        <w:t xml:space="preserve">を行います。</w:t>
      </w:r>
    </w:p>
    <w:p>
      <w:pPr>
        <w:pStyle w:val="ListParagraph"/>
        <w:numPr>
          <w:ilvl w:val="0"/>
          <w:numId w:val="8"/>
        </w:numPr>
        <w:spacing w:after="80" w:line="290" w:lineRule="auto"/>
        <w:jc w:val="both"/>
      </w:pPr>
      <w:r>
        <w:rPr>
          <w:rFonts w:ascii="MS Mincho" w:cs="MS Mincho" w:eastAsia="MS Mincho" w:hAnsi="MS Mincho"/>
          <w:b w:val="false"/>
          <w:bCs w:val="false"/>
          <w:color w:val="000000"/>
          <w:sz w:val="21"/>
          <w:szCs w:val="21"/>
        </w:rPr>
        <w:t xml:space="preserve">報告は、事態を知った時から</w:t>
      </w:r>
      <w:r>
        <w:rPr>
          <w:rFonts w:ascii="MS Mincho" w:cs="MS Mincho" w:eastAsia="MS Mincho" w:hAnsi="MS Mincho"/>
          <w:b/>
          <w:bCs/>
          <w:color w:val="000000"/>
          <w:sz w:val="21"/>
          <w:szCs w:val="21"/>
        </w:rPr>
        <w:t xml:space="preserve">速やかに（概ね3〜5日以内）速報</w:t>
      </w:r>
      <w:r>
        <w:rPr>
          <w:rFonts w:ascii="MS Mincho" w:cs="MS Mincho" w:eastAsia="MS Mincho" w:hAnsi="MS Mincho"/>
          <w:b w:val="false"/>
          <w:bCs w:val="false"/>
          <w:color w:val="000000"/>
          <w:sz w:val="21"/>
          <w:szCs w:val="21"/>
        </w:rPr>
        <w:t xml:space="preserve">を、</w:t>
      </w:r>
      <w:r>
        <w:rPr>
          <w:rFonts w:ascii="MS Mincho" w:cs="MS Mincho" w:eastAsia="MS Mincho" w:hAnsi="MS Mincho"/>
          <w:b/>
          <w:bCs/>
          <w:color w:val="000000"/>
          <w:sz w:val="21"/>
          <w:szCs w:val="21"/>
        </w:rPr>
        <w:t xml:space="preserve">30日以内（不正アクセス等による場合は60日以内）に確報</w:t>
      </w:r>
      <w:r>
        <w:rPr>
          <w:rFonts w:ascii="MS Mincho" w:cs="MS Mincho" w:eastAsia="MS Mincho" w:hAnsi="MS Mincho"/>
          <w:b w:val="false"/>
          <w:bCs w:val="false"/>
          <w:color w:val="000000"/>
          <w:sz w:val="21"/>
          <w:szCs w:val="21"/>
        </w:rPr>
        <w:t xml:space="preserve">を行います。</w:t>
      </w:r>
    </w:p>
    <w:p>
      <w:pPr>
        <w:pStyle w:val="ListParagraph"/>
        <w:numPr>
          <w:ilvl w:val="0"/>
          <w:numId w:val="8"/>
        </w:numPr>
        <w:spacing w:after="80" w:line="290" w:lineRule="auto"/>
        <w:jc w:val="both"/>
      </w:pPr>
      <w:r>
        <w:rPr>
          <w:rFonts w:ascii="MS Mincho" w:cs="MS Mincho" w:eastAsia="MS Mincho" w:hAnsi="MS Mincho"/>
          <w:b w:val="false"/>
          <w:bCs w:val="false"/>
          <w:color w:val="000000"/>
          <w:sz w:val="21"/>
          <w:szCs w:val="21"/>
        </w:rPr>
        <w:t xml:space="preserve">本人への通知は、事態の状況に応じて速やかに行います。連絡先が不明である場合等、本人への通知が困難な場合は、事案の公表その他本人の権利利益を保護するために必要な代替措置を講じます。</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A-7】</w:t>
      </w: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記載した時限（速報3〜5日以内・確報30日以内</w:t>
      </w:r>
      <w:r>
        <w:rPr>
          <w:rFonts w:ascii="MS Mincho" w:cs="MS Mincho" w:eastAsia="MS Mincho" w:hAnsi="MS Mincho"/>
          <w:b/>
          <w:bCs/>
          <w:color w:val="000000"/>
          <w:sz w:val="18"/>
          <w:szCs w:val="18"/>
        </w:rPr>
        <w:t xml:space="preserve">〔</w:t>
      </w:r>
      <w:r>
        <w:rPr>
          <w:rFonts w:ascii="MS Mincho" w:cs="MS Mincho" w:eastAsia="MS Mincho" w:hAnsi="MS Mincho"/>
          <w:b/>
          <w:bCs/>
          <w:color w:val="000000"/>
          <w:sz w:val="18"/>
          <w:szCs w:val="18"/>
        </w:rPr>
        <w:t xml:space="preserve">不正アクセス等は60日以内</w:t>
      </w:r>
      <w:r>
        <w:rPr>
          <w:rFonts w:ascii="MS Mincho" w:cs="MS Mincho" w:eastAsia="MS Mincho" w:hAnsi="MS Mincho"/>
          <w:b/>
          <w:bCs/>
          <w:color w:val="000000"/>
          <w:sz w:val="18"/>
          <w:szCs w:val="18"/>
        </w:rPr>
        <w:t xml:space="preserve">〕</w:t>
      </w:r>
      <w:r>
        <w:rPr>
          <w:rFonts w:ascii="MS Mincho" w:cs="MS Mincho" w:eastAsia="MS Mincho" w:hAnsi="MS Mincho"/>
          <w:b/>
          <w:bCs/>
          <w:color w:val="000000"/>
          <w:sz w:val="18"/>
          <w:szCs w:val="18"/>
        </w:rPr>
        <w:t xml:space="preserve">）とフローで足りるか</w:t>
      </w:r>
      <w:r>
        <w:rPr>
          <w:rFonts w:ascii="MS Mincho" w:cs="MS Mincho" w:eastAsia="MS Mincho" w:hAnsi="MS Mincho"/>
          <w:b w:val="false"/>
          <w:bCs w:val="false"/>
          <w:color w:val="000000"/>
          <w:sz w:val="18"/>
          <w:szCs w:val="18"/>
        </w:rPr>
        <w:t xml:space="preserve">をご確認ください。あわせて、</w:t>
      </w:r>
      <w:r>
        <w:rPr>
          <w:rFonts w:ascii="MS Mincho" w:cs="MS Mincho" w:eastAsia="MS Mincho" w:hAnsi="MS Mincho"/>
          <w:b/>
          <w:bCs/>
          <w:color w:val="000000"/>
          <w:sz w:val="18"/>
          <w:szCs w:val="18"/>
        </w:rPr>
        <w:t xml:space="preserve">1件でも漏えいが生じれば報告義務が生じる類型</w:t>
      </w:r>
      <w:r>
        <w:rPr>
          <w:rFonts w:ascii="MS Mincho" w:cs="MS Mincho" w:eastAsia="MS Mincho" w:hAnsi="MS Mincho"/>
          <w:b w:val="false"/>
          <w:bCs w:val="false"/>
          <w:color w:val="000000"/>
          <w:sz w:val="18"/>
          <w:szCs w:val="18"/>
        </w:rPr>
        <w:t xml:space="preserve">に該当する可能性が高い点を踏まえ、社内で先に定めておくべき判断基準があればご教示ください。→ 資料④ A-7</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第14条（お問い合わせ・苦情の窓口）</w:t>
      </w:r>
    </w:p>
    <w:p>
      <w:pPr>
        <w:spacing w:after="120" w:line="300" w:lineRule="auto"/>
        <w:jc w:val="both"/>
      </w:pPr>
      <w:r>
        <w:rPr>
          <w:rFonts w:ascii="MS Mincho" w:cs="MS Mincho" w:eastAsia="MS Mincho" w:hAnsi="MS Mincho"/>
          <w:b w:val="false"/>
          <w:bCs w:val="false"/>
          <w:color w:val="000000"/>
          <w:sz w:val="21"/>
          <w:szCs w:val="21"/>
        </w:rPr>
        <w:t xml:space="preserve">個人情報の取扱いに関する開示等の請求、お問い合わせおよび苦情は、次の窓口までお申し出ください。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7"/>
        <w:gridCol w:w="7951"/>
      </w:tblGrid>
      <w:tr>
        <w:trPr>
          <w:tblHeader/>
        </w:trPr>
        <w:tc>
          <w:tcPr>
            <w:tcW w:type="dxa" w:w="168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項目</w:t>
            </w:r>
          </w:p>
        </w:tc>
        <w:tc>
          <w:tcPr>
            <w:tcW w:type="dxa" w:w="795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窓口名称</w:t>
            </w:r>
          </w:p>
        </w:tc>
        <w:tc>
          <w:tcPr>
            <w:tcW w:type="dxa" w:w="79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 個人情報お問い合わせ窓口（個人情報保護管理者）</w:t>
            </w:r>
          </w:p>
        </w:tc>
      </w:tr>
      <w:tr>
        <w:trPr>
          <w:tblHeader w:val="false"/>
        </w:trPr>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メールアドレス</w:t>
            </w:r>
          </w:p>
        </w:tc>
        <w:tc>
          <w:tcPr>
            <w:tcW w:type="dxa" w:w="79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yazawa-y@partner-japan.biz</w:t>
            </w:r>
          </w:p>
        </w:tc>
      </w:tr>
      <w:tr>
        <w:trPr>
          <w:tblHeader w:val="false"/>
        </w:trPr>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所在地</w:t>
            </w:r>
          </w:p>
        </w:tc>
        <w:tc>
          <w:tcPr>
            <w:tcW w:type="dxa" w:w="79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埼玉県富士見市上南畑1937-2</w:t>
            </w:r>
          </w:p>
        </w:tc>
      </w:tr>
      <w:tr>
        <w:trPr>
          <w:tblHeader w:val="false"/>
        </w:trPr>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受付方法</w:t>
            </w:r>
          </w:p>
        </w:tc>
        <w:tc>
          <w:tcPr>
            <w:tcW w:type="dxa" w:w="79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メール、または登録済みの WeChat</w:t>
            </w:r>
          </w:p>
        </w:tc>
      </w:tr>
      <w:tr>
        <w:trPr>
          <w:tblHeader w:val="false"/>
        </w:trPr>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回答</w:t>
            </w:r>
          </w:p>
        </w:tc>
        <w:tc>
          <w:tcPr>
            <w:tcW w:type="dxa" w:w="79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原則として5営業日以内に一次回答</w:t>
            </w:r>
          </w:p>
        </w:tc>
      </w:tr>
    </w:tbl>
    <w:p>
      <w:pPr>
        <w:spacing w:after="160"/>
      </w:pP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第15条（本ポリシーの改定）</w:t>
      </w:r>
    </w:p>
    <w:p>
      <w:pPr>
        <w:pStyle w:val="ListParagraph"/>
        <w:numPr>
          <w:ilvl w:val="0"/>
          <w:numId w:val="9"/>
        </w:numPr>
        <w:spacing w:after="80" w:line="290" w:lineRule="auto"/>
        <w:jc w:val="both"/>
      </w:pPr>
      <w:r>
        <w:rPr>
          <w:rFonts w:ascii="MS Mincho" w:cs="MS Mincho" w:eastAsia="MS Mincho" w:hAnsi="MS Mincho"/>
          <w:b w:val="false"/>
          <w:bCs w:val="false"/>
          <w:color w:val="000000"/>
          <w:sz w:val="21"/>
          <w:szCs w:val="21"/>
        </w:rPr>
        <w:t xml:space="preserve">当社は、法令の変更やサービス内容の変更に応じて、本ポリシーを改定することがあります。</w:t>
      </w:r>
    </w:p>
    <w:p>
      <w:pPr>
        <w:pStyle w:val="ListParagraph"/>
        <w:numPr>
          <w:ilvl w:val="0"/>
          <w:numId w:val="9"/>
        </w:numPr>
        <w:spacing w:after="80" w:line="290" w:lineRule="auto"/>
        <w:jc w:val="both"/>
      </w:pPr>
      <w:r>
        <w:rPr>
          <w:rFonts w:ascii="MS Mincho" w:cs="MS Mincho" w:eastAsia="MS Mincho" w:hAnsi="MS Mincho"/>
          <w:b w:val="false"/>
          <w:bCs w:val="false"/>
          <w:color w:val="000000"/>
          <w:sz w:val="21"/>
          <w:szCs w:val="21"/>
        </w:rPr>
        <w:t xml:space="preserve">重要な変更を行う場合は、本サービス上での掲示その他適切な方法により、あらかじめ会員に周知します。</w:t>
      </w:r>
    </w:p>
    <w:p>
      <w:pPr>
        <w:pStyle w:val="ListParagraph"/>
        <w:numPr>
          <w:ilvl w:val="0"/>
          <w:numId w:val="9"/>
        </w:numPr>
        <w:spacing w:after="80" w:line="290" w:lineRule="auto"/>
        <w:jc w:val="both"/>
      </w:pPr>
      <w:r>
        <w:rPr>
          <w:rFonts w:ascii="MS Mincho" w:cs="MS Mincho" w:eastAsia="MS Mincho" w:hAnsi="MS Mincho"/>
          <w:b w:val="false"/>
          <w:bCs w:val="false"/>
          <w:color w:val="000000"/>
          <w:sz w:val="21"/>
          <w:szCs w:val="21"/>
        </w:rPr>
        <w:t xml:space="preserve">当社は、改定日および版数を明記し、会員の同意取得の記録（同意日時・同意した版数）を保持します。</w:t>
      </w:r>
    </w:p>
    <w:p>
      <w:pPr>
        <w:pBdr>
          <w:bottom w:val="single" w:color="CCCCCC" w:sz="6" w:space="2"/>
        </w:pBdr>
        <w:spacing w:after="200" w:before="120"/>
      </w:pPr>
      <w:r>
        <w:rPr>
          <w:sz w:val="2"/>
          <w:szCs w:val="2"/>
        </w:rPr>
        <w:t xml:space="preserve"/>
      </w:r>
    </w:p>
    <w:p>
      <w:pPr>
        <w:spacing w:after="120" w:line="300" w:lineRule="auto"/>
        <w:jc w:val="both"/>
      </w:pPr>
      <w:r>
        <w:rPr>
          <w:rFonts w:ascii="MS Mincho" w:cs="MS Mincho" w:eastAsia="MS Mincho" w:hAnsi="MS Mincho"/>
          <w:b w:val="false"/>
          <w:bCs w:val="false"/>
          <w:color w:val="000000"/>
          <w:sz w:val="21"/>
          <w:szCs w:val="21"/>
        </w:rPr>
        <w:t xml:space="preserve">制定日: 2026年8月8日／最終改定日: 2026年8月8日／版数: </w:t>
      </w:r>
      <w:r>
        <w:rPr>
          <w:rFonts w:ascii="MS Mincho" w:cs="MS Mincho" w:eastAsia="MS Mincho" w:hAnsi="MS Mincho"/>
          <w:b/>
          <w:bCs/>
          <w:color w:val="000000"/>
          <w:sz w:val="21"/>
          <w:szCs w:val="21"/>
        </w:rPr>
        <w:t xml:space="preserve">v1.0</w:t>
      </w:r>
    </w:p>
    <w:sectPr>
      <w:headerReference w:type="default" r:id="rId7"/>
      <w:headerReference w:type="first" r:id="rId8"/>
      <w:footerReference w:type="default" r:id="rId9"/>
      <w:footerReference w:type="first" r:id="rId10"/>
      <w:pgSz w:w="11906" w:h="16838" w:orient="portrait"/>
      <w:pgMar w:top="1418" w:right="1134" w:bottom="1418" w:left="1134"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r>
      <w:rPr>
        <w:color w:val="59595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MS Gothic" w:cs="MS Gothic" w:eastAsia="MS Gothic" w:hAnsi="MS Gothic"/>
        <w:color w:val="595959"/>
        <w:sz w:val="16"/>
        <w:szCs w:val="16"/>
      </w:rPr>
      <w:t xml:space="preserve">樱聘 YingPin｜プライバシーポリシー｜v1.0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6"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7"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8"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9"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color w:val="000000"/>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S Gothic" w:cs="MS Gothic" w:eastAsia="MS Gothic" w:hAnsi="MS Gothic"/>
      <w:b/>
      <w:bCs/>
      <w:color w:val="000000"/>
      <w:sz w:val="30"/>
      <w:szCs w:val="30"/>
    </w:rPr>
  </w:style>
  <w:style w:type="paragraph" w:styleId="Heading2">
    <w:name w:val="Heading 2"/>
    <w:basedOn w:val="Normal"/>
    <w:next w:val="Normal"/>
    <w:qFormat/>
    <w:rPr>
      <w:rFonts w:ascii="MS Gothic" w:cs="MS Gothic" w:eastAsia="MS Gothic" w:hAnsi="MS Gothic"/>
      <w:b/>
      <w:bCs/>
      <w:color w:val="000000"/>
      <w:sz w:val="24"/>
      <w:szCs w:val="24"/>
    </w:rPr>
  </w:style>
  <w:style w:type="paragraph" w:styleId="Heading3">
    <w:name w:val="Heading 3"/>
    <w:basedOn w:val="Normal"/>
    <w:next w:val="Normal"/>
    <w:qFormat/>
    <w:rPr>
      <w:rFonts w:ascii="MS Gothic" w:cs="MS Gothic" w:eastAsia="MS Gothic" w:hAnsi="MS Gothic"/>
      <w:b/>
      <w:bCs/>
      <w:color w:val="000000"/>
      <w:sz w:val="22"/>
      <w:szCs w:val="22"/>
    </w:rPr>
  </w:style>
  <w:style w:type="paragraph" w:styleId="Heading4">
    <w:name w:val="Heading 4"/>
    <w:basedOn w:val="Normal"/>
    <w:next w:val="Normal"/>
    <w:qFormat/>
    <w:rPr>
      <w:rFonts w:ascii="MS Gothic" w:cs="MS Gothic" w:eastAsia="MS Gothic" w:hAnsi="MS Gothic"/>
      <w:b/>
      <w:bCs/>
      <w:color w:val="000000"/>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プライバシーポリシー</dc:title>
  <dc:creator>株式会社パートナー</dc:creator>
  <dc:description>サイトに掲出している全文（v1.0）／確認箇所の注記つき</dc:description>
  <cp:lastModifiedBy>Un-named</cp:lastModifiedBy>
  <cp:revision>1</cp:revision>
  <dcterms:created xsi:type="dcterms:W3CDTF">2026-08-06T00:23:48.840Z</dcterms:created>
  <dcterms:modified xsi:type="dcterms:W3CDTF">2026-08-06T00:23:48.840Z</dcterms:modified>
</cp:coreProperties>
</file>

<file path=docProps/custom.xml><?xml version="1.0" encoding="utf-8"?>
<Properties xmlns="http://schemas.openxmlformats.org/officeDocument/2006/custom-properties" xmlns:vt="http://schemas.openxmlformats.org/officeDocument/2006/docPropsVTypes"/>
</file>