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③</w:t>
      </w:r>
    </w:p>
    <w:p>
      <w:pPr>
        <w:spacing w:after="120" w:before="0" w:line="300" w:lineRule="auto"/>
        <w:jc w:val="center"/>
      </w:pPr>
      <w:r>
        <w:rPr>
          <w:rFonts w:ascii="MS Gothic" w:cs="MS Gothic" w:eastAsia="MS Gothic" w:hAnsi="MS Gothic"/>
          <w:b/>
          <w:bCs/>
          <w:color w:val="000000"/>
          <w:sz w:val="44"/>
          <w:szCs w:val="44"/>
        </w:rPr>
        <w:t xml:space="preserve">プライバシーポリシー（案）</w:t>
      </w:r>
    </w:p>
    <w:p>
      <w:pPr>
        <w:spacing w:after="200" w:before="0" w:line="300" w:lineRule="auto"/>
        <w:jc w:val="center"/>
      </w:pPr>
      <w:r>
        <w:rPr>
          <w:rFonts w:ascii="MS Gothic" w:cs="MS Gothic" w:eastAsia="MS Gothic" w:hAnsi="MS Gothic"/>
          <w:b w:val="false"/>
          <w:bCs w:val="false"/>
          <w:color w:val="595959"/>
          <w:sz w:val="22"/>
          <w:szCs w:val="22"/>
        </w:rPr>
        <w:t xml:space="preserve">顧問弁護士レビュー用</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2026年7月28日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本書は顧問弁護士のレビューを受けるための案文です。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本文に法的な未確定事項は残していません。</w:t>
      </w:r>
      <w:r>
        <w:rPr>
          <w:rFonts w:ascii="MS Mincho" w:cs="MS Mincho" w:eastAsia="MS Mincho" w:hAnsi="MS Mincho"/>
          <w:b w:val="false"/>
          <w:bCs w:val="false"/>
          <w:color w:val="000000"/>
          <w:sz w:val="18"/>
          <w:szCs w:val="18"/>
        </w:rPr>
        <w:t xml:space="preserve"> ご確認いただきたい論点は、当社の案・その理由とあわせて「確認論点リスト」（資料③）に集約しました。本書は、そのままご確認いただける完成形として作成しています。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rPr>
        <w:t xml:space="preserve">事業者情報・制定日を含め、</w:t>
      </w:r>
      <w:r>
        <w:rPr>
          <w:rFonts w:ascii="MS Mincho" w:cs="MS Mincho" w:eastAsia="MS Mincho" w:hAnsi="MS Mincho"/>
          <w:b/>
          <w:bCs/>
          <w:color w:val="000000"/>
          <w:sz w:val="18"/>
          <w:szCs w:val="18"/>
        </w:rPr>
        <w:t xml:space="preserve">記入すべき箇所はすべて確定済み</w:t>
      </w:r>
      <w:r>
        <w:rPr>
          <w:rFonts w:ascii="MS Mincho" w:cs="MS Mincho" w:eastAsia="MS Mincho" w:hAnsi="MS Mincho"/>
          <w:b w:val="false"/>
          <w:bCs w:val="false"/>
          <w:color w:val="000000"/>
          <w:sz w:val="18"/>
          <w:szCs w:val="18"/>
        </w:rPr>
        <w:t xml:space="preserve">です。本書に空欄はありません。</w:t>
      </w:r>
    </w:p>
    <w:p>
      <w:pPr>
        <w:pBdr>
          <w:left w:val="single" w:color="AAAAAA" w:sz="18" w:space="10"/>
        </w:pBdr>
        <w:shd w:fill="F5F5F5" w:val="clear"/>
        <w:spacing w:after="16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中国語（簡体字）の要約を下記に置いています。</w:t>
      </w:r>
      <w:r>
        <w:rPr>
          <w:rFonts w:ascii="MS Mincho" w:cs="MS Mincho" w:eastAsia="MS Mincho" w:hAnsi="MS Mincho"/>
          <w:b w:val="false"/>
          <w:bCs w:val="false"/>
          <w:color w:val="000000"/>
          <w:sz w:val="18"/>
          <w:szCs w:val="18"/>
        </w:rPr>
        <w:t xml:space="preserve"> 会員側の画面は中国語が既定表示のため、サイト上でも同じ要約を条文の前に掲出します。条文の全文は日本語のみとし、利用規約第26条により日本語を正文とします（→ 確認論点 C-3）。</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中文摘要（参考译文）</w:t>
      </w:r>
    </w:p>
    <w:p>
      <w:pPr>
        <w:pBdr>
          <w:left w:val="single" w:color="AAAAAA" w:sz="18" w:space="10"/>
        </w:pBdr>
        <w:shd w:fill="F5F5F5" w:val="clear"/>
        <w:spacing w:after="160" w:before="120" w:line="280" w:lineRule="auto"/>
        <w:ind w:left="260"/>
        <w:jc w:val="both"/>
      </w:pPr>
      <w:r>
        <w:rPr>
          <w:rFonts w:ascii="MS Mincho" w:cs="MS Mincho" w:eastAsia="MS Mincho" w:hAnsi="MS Mincho"/>
          <w:b/>
          <w:bCs/>
          <w:color w:val="000000"/>
          <w:sz w:val="18"/>
          <w:szCs w:val="18"/>
        </w:rPr>
        <w:t xml:space="preserve">本摘要仅为帮助理解而提供的参考译文。具有法律效力的是日语正文。如两者有出入，以日语正文为准。</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谁在管理您的信息</w:t>
      </w:r>
      <w:r>
        <w:rPr>
          <w:rFonts w:ascii="MS Mincho" w:cs="MS Mincho" w:eastAsia="MS Mincho" w:hAnsi="MS Mincho"/>
          <w:b w:val="false"/>
          <w:bCs w:val="false"/>
          <w:color w:val="000000"/>
          <w:sz w:val="21"/>
          <w:szCs w:val="21"/>
        </w:rPr>
        <w:t xml:space="preserve">：株式会社Partner（埼玉县富士见市上南畑1937-2／代表 矢泽秀幸）。个人信息保护管理者为代表董事（第1条）。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我们收集什么</w:t>
      </w:r>
      <w:r>
        <w:rPr>
          <w:rFonts w:ascii="MS Mincho" w:cs="MS Mincho" w:eastAsia="MS Mincho" w:hAnsi="MS Mincho"/>
          <w:b w:val="false"/>
          <w:bCs w:val="false"/>
          <w:color w:val="000000"/>
          <w:sz w:val="21"/>
          <w:szCs w:val="21"/>
        </w:rPr>
        <w:t xml:space="preserve">：姓名、拼音、出生日期、性别、国籍、居住地、住址、电话号码、微信ID、邮箱（选填）、日语能力、已合格的特定技能领域、其他资格，以及会员编号、身份确认状态、应聘记录、收藏、同意记录（第2条）。</w:t>
      </w:r>
    </w:p>
    <w:p>
      <w:pPr>
        <w:pStyle w:val="ListParagraph"/>
        <w:numPr>
          <w:ilvl w:val="1"/>
          <w:numId w:val="2"/>
        </w:numPr>
        <w:spacing w:after="80" w:line="290" w:lineRule="auto"/>
        <w:jc w:val="both"/>
      </w:pPr>
      <w:r>
        <w:rPr>
          <w:rFonts w:ascii="MS Mincho" w:cs="MS Mincho" w:eastAsia="MS Mincho" w:hAnsi="MS Mincho"/>
          <w:b/>
          <w:bCs/>
          <w:color w:val="000000"/>
          <w:sz w:val="21"/>
          <w:szCs w:val="21"/>
        </w:rPr>
        <w:t xml:space="preserve">本服务不使用短信验证。</w:t>
      </w:r>
      <w:r>
        <w:rPr>
          <w:rFonts w:ascii="MS Mincho" w:cs="MS Mincho" w:eastAsia="MS Mincho" w:hAnsi="MS Mincho"/>
          <w:b w:val="false"/>
          <w:bCs w:val="false"/>
          <w:color w:val="000000"/>
          <w:sz w:val="21"/>
          <w:szCs w:val="21"/>
        </w:rPr>
        <w:t xml:space="preserve"> 身份确认由工作人员通过微信进行。</w:t>
      </w:r>
    </w:p>
    <w:p>
      <w:pPr>
        <w:pStyle w:val="ListParagraph"/>
        <w:numPr>
          <w:ilvl w:val="1"/>
          <w:numId w:val="2"/>
        </w:numPr>
        <w:spacing w:after="80" w:line="290" w:lineRule="auto"/>
        <w:jc w:val="both"/>
      </w:pPr>
      <w:r>
        <w:rPr>
          <w:rFonts w:ascii="MS Mincho" w:cs="MS Mincho" w:eastAsia="MS Mincho" w:hAnsi="MS Mincho"/>
          <w:b/>
          <w:bCs/>
          <w:color w:val="000000"/>
          <w:sz w:val="21"/>
          <w:szCs w:val="21"/>
        </w:rPr>
        <w:t xml:space="preserve">密码以无法还原的形式（哈希）保存，本公司员工也无法得知其内容。</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用途</w:t>
      </w:r>
      <w:r>
        <w:rPr>
          <w:rFonts w:ascii="MS Mincho" w:cs="MS Mincho" w:eastAsia="MS Mincho" w:hAnsi="MS Mincho"/>
          <w:b w:val="false"/>
          <w:bCs w:val="false"/>
          <w:color w:val="000000"/>
          <w:sz w:val="21"/>
          <w:szCs w:val="21"/>
        </w:rPr>
        <w:t xml:space="preserve">：会员管理、提供职业介绍服务、入职后支援、联络与咨询应对、防止不正当使用、以及法律规定的簿册制作与保存（第3条）。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向企业提供信息</w:t>
      </w:r>
      <w:r>
        <w:rPr>
          <w:rFonts w:ascii="MS Mincho" w:cs="MS Mincho" w:eastAsia="MS Mincho" w:hAnsi="MS Mincho"/>
          <w:b w:val="false"/>
          <w:bCs w:val="false"/>
          <w:color w:val="000000"/>
          <w:sz w:val="21"/>
          <w:szCs w:val="21"/>
        </w:rPr>
        <w:t xml:space="preserve">：</w:t>
      </w:r>
      <w:r>
        <w:rPr>
          <w:rFonts w:ascii="MS Mincho" w:cs="MS Mincho" w:eastAsia="MS Mincho" w:hAnsi="MS Mincho"/>
          <w:b/>
          <w:bCs/>
          <w:color w:val="000000"/>
          <w:sz w:val="21"/>
          <w:szCs w:val="21"/>
        </w:rPr>
        <w:t xml:space="preserve">必须先取得您的同意，并且逐个企业分别取得。</w:t>
      </w:r>
      <w:r>
        <w:rPr>
          <w:rFonts w:ascii="MS Mincho" w:cs="MS Mincho" w:eastAsia="MS Mincho" w:hAnsi="MS Mincho"/>
          <w:b w:val="false"/>
          <w:bCs w:val="false"/>
          <w:color w:val="000000"/>
          <w:sz w:val="21"/>
          <w:szCs w:val="21"/>
        </w:rPr>
        <w:t xml:space="preserve"> 不同意时，不会介绍给该企业（但不影响应聘其他职位）（第4条）。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信息保存在哪里</w:t>
      </w:r>
      <w:r>
        <w:rPr>
          <w:rFonts w:ascii="MS Mincho" w:cs="MS Mincho" w:eastAsia="MS Mincho" w:hAnsi="MS Mincho"/>
          <w:b w:val="false"/>
          <w:bCs w:val="false"/>
          <w:color w:val="000000"/>
          <w:sz w:val="21"/>
          <w:szCs w:val="21"/>
        </w:rPr>
        <w:t xml:space="preserve">：</w:t>
      </w:r>
      <w:r>
        <w:rPr>
          <w:rFonts w:ascii="MS Mincho" w:cs="MS Mincho" w:eastAsia="MS Mincho" w:hAnsi="MS Mincho"/>
          <w:b/>
          <w:bCs/>
          <w:color w:val="000000"/>
          <w:sz w:val="21"/>
          <w:szCs w:val="21"/>
        </w:rPr>
        <w:t xml:space="preserve">保存会员注册信息的数据库位于日本国内（东京）。</w:t>
      </w:r>
      <w:r>
        <w:rPr>
          <w:rFonts w:ascii="MS Mincho" w:cs="MS Mincho" w:eastAsia="MS Mincho" w:hAnsi="MS Mincho"/>
          <w:b w:val="false"/>
          <w:bCs w:val="false"/>
          <w:color w:val="000000"/>
          <w:sz w:val="21"/>
          <w:szCs w:val="21"/>
        </w:rPr>
        <w:t xml:space="preserve"> 但提供该数据库的 Supabase, Inc. 等三家委托方均为</w:t>
      </w:r>
      <w:r>
        <w:rPr>
          <w:rFonts w:ascii="MS Mincho" w:cs="MS Mincho" w:eastAsia="MS Mincho" w:hAnsi="MS Mincho"/>
          <w:b/>
          <w:bCs/>
          <w:color w:val="000000"/>
          <w:sz w:val="21"/>
          <w:szCs w:val="21"/>
        </w:rPr>
        <w:t xml:space="preserve">美国法人</w:t>
      </w:r>
      <w:r>
        <w:rPr>
          <w:rFonts w:ascii="MS Mincho" w:cs="MS Mincho" w:eastAsia="MS Mincho" w:hAnsi="MS Mincho"/>
          <w:b w:val="false"/>
          <w:bCs w:val="false"/>
          <w:color w:val="000000"/>
          <w:sz w:val="21"/>
          <w:szCs w:val="21"/>
        </w:rPr>
        <w:t xml:space="preserve">，因此依据日本《个人信息保护法》第28条，我们会在注册时一并取得您的同意（第6条、第7条）。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保存期限</w:t>
      </w:r>
      <w:r>
        <w:rPr>
          <w:rFonts w:ascii="MS Mincho" w:cs="MS Mincho" w:eastAsia="MS Mincho" w:hAnsi="MS Mincho"/>
          <w:b w:val="false"/>
          <w:bCs w:val="false"/>
          <w:color w:val="000000"/>
          <w:sz w:val="21"/>
          <w:szCs w:val="21"/>
        </w:rPr>
        <w:t xml:space="preserve">：会员资格存续期间。退会后删除，但《职业安定法》要求保存的记录（求人求职管理簿）须保存至求职申请有效期结束后2年（第8条）。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您的权利</w:t>
      </w:r>
      <w:r>
        <w:rPr>
          <w:rFonts w:ascii="MS Mincho" w:cs="MS Mincho" w:eastAsia="MS Mincho" w:hAnsi="MS Mincho"/>
          <w:b w:val="false"/>
          <w:bCs w:val="false"/>
          <w:color w:val="000000"/>
          <w:sz w:val="21"/>
          <w:szCs w:val="21"/>
        </w:rPr>
        <w:t xml:space="preserve">：可以要求</w:t>
      </w:r>
      <w:r>
        <w:rPr>
          <w:rFonts w:ascii="MS Mincho" w:cs="MS Mincho" w:eastAsia="MS Mincho" w:hAnsi="MS Mincho"/>
          <w:b/>
          <w:bCs/>
          <w:color w:val="000000"/>
          <w:sz w:val="21"/>
          <w:szCs w:val="21"/>
        </w:rPr>
        <w:t xml:space="preserve">查阅、更正、停止使用、删除</w:t>
      </w:r>
      <w:r>
        <w:rPr>
          <w:rFonts w:ascii="MS Mincho" w:cs="MS Mincho" w:eastAsia="MS Mincho" w:hAnsi="MS Mincho"/>
          <w:b w:val="false"/>
          <w:bCs w:val="false"/>
          <w:color w:val="000000"/>
          <w:sz w:val="21"/>
          <w:szCs w:val="21"/>
        </w:rPr>
        <w:t xml:space="preserve">您的个人信息，</w:t>
      </w:r>
      <w:r>
        <w:rPr>
          <w:rFonts w:ascii="MS Mincho" w:cs="MS Mincho" w:eastAsia="MS Mincho" w:hAnsi="MS Mincho"/>
          <w:b/>
          <w:bCs/>
          <w:color w:val="000000"/>
          <w:sz w:val="21"/>
          <w:szCs w:val="21"/>
        </w:rPr>
        <w:t xml:space="preserve">免费</w:t>
      </w:r>
      <w:r>
        <w:rPr>
          <w:rFonts w:ascii="MS Mincho" w:cs="MS Mincho" w:eastAsia="MS Mincho" w:hAnsi="MS Mincho"/>
          <w:b w:val="false"/>
          <w:bCs w:val="false"/>
          <w:color w:val="000000"/>
          <w:sz w:val="21"/>
          <w:szCs w:val="21"/>
        </w:rPr>
        <w:t xml:space="preserve">。请通过第14条的窗口申请（第10条）。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退会</w:t>
      </w:r>
      <w:r>
        <w:rPr>
          <w:rFonts w:ascii="MS Mincho" w:cs="MS Mincho" w:eastAsia="MS Mincho" w:hAnsi="MS Mincho"/>
          <w:b w:val="false"/>
          <w:bCs w:val="false"/>
          <w:color w:val="000000"/>
          <w:sz w:val="21"/>
          <w:szCs w:val="21"/>
        </w:rPr>
        <w:t xml:space="preserve">：随时可申请。原则2周内、最迟30天内删除数据（第11条）。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本服务不使用 Google 等外部分析、广告服务</w:t>
      </w:r>
      <w:r>
        <w:rPr>
          <w:rFonts w:ascii="MS Mincho" w:cs="MS Mincho" w:eastAsia="MS Mincho" w:hAnsi="MS Mincho"/>
          <w:b w:val="false"/>
          <w:bCs w:val="false"/>
          <w:color w:val="000000"/>
          <w:sz w:val="21"/>
          <w:szCs w:val="21"/>
        </w:rPr>
        <w:t xml:space="preserve">（第12条）。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咨询窗口</w:t>
      </w:r>
      <w:r>
        <w:rPr>
          <w:rFonts w:ascii="MS Mincho" w:cs="MS Mincho" w:eastAsia="MS Mincho" w:hAnsi="MS Mincho"/>
          <w:b w:val="false"/>
          <w:bCs w:val="false"/>
          <w:color w:val="000000"/>
          <w:sz w:val="21"/>
          <w:szCs w:val="21"/>
        </w:rPr>
        <w:t xml:space="preserve">：yazawa-y@partner-japan.biz（第14条）。</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第1条（事業者の情報・個人情報の管理者）</w:t>
      </w:r>
    </w:p>
    <w:p>
      <w:pPr>
        <w:spacing w:after="120" w:line="300" w:lineRule="auto"/>
        <w:jc w:val="both"/>
      </w:pPr>
      <w:r>
        <w:rPr>
          <w:rFonts w:ascii="MS Mincho" w:cs="MS Mincho" w:eastAsia="MS Mincho" w:hAnsi="MS Mincho"/>
          <w:b w:val="false"/>
          <w:bCs w:val="false"/>
          <w:color w:val="000000"/>
          <w:sz w:val="21"/>
          <w:szCs w:val="21"/>
        </w:rPr>
        <w:t xml:space="preserve">本サービス「樱聘 YingPin」（以下「本サービス」といいます）における個人情報の取扱事業者は、次のとおりです。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3"/>
        <w:gridCol w:w="7145"/>
      </w:tblGrid>
      <w:tr>
        <w:trPr>
          <w:tblHeader/>
        </w:trPr>
        <w:tc>
          <w:tcPr>
            <w:tcW w:type="dxa" w:w="249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区分</w:t>
            </w:r>
          </w:p>
        </w:tc>
        <w:tc>
          <w:tcPr>
            <w:tcW w:type="dxa" w:w="7145"/>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事業者</w:t>
            </w:r>
            <w:r>
              <w:rPr>
                <w:rFonts w:ascii="MS Mincho" w:cs="MS Mincho" w:eastAsia="MS Mincho" w:hAnsi="MS Mincho"/>
                <w:b w:val="false"/>
                <w:bCs w:val="false"/>
                <w:color w:val="000000"/>
                <w:sz w:val="18"/>
                <w:szCs w:val="18"/>
              </w:rPr>
              <w:t xml:space="preserve">（募集・職業紹介の主体）</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株式会社パートナー（有料職業紹介事業 </w:t>
            </w:r>
            <w:r>
              <w:rPr>
                <w:rFonts w:ascii="MS Mincho" w:cs="MS Mincho" w:eastAsia="MS Mincho" w:hAnsi="MS Mincho"/>
                <w:b/>
                <w:bCs/>
                <w:color w:val="000000"/>
                <w:sz w:val="18"/>
                <w:szCs w:val="18"/>
              </w:rPr>
              <w:t xml:space="preserve">許可番号 11-ユ-301340</w:t>
            </w:r>
            <w:r>
              <w:rPr>
                <w:rFonts w:ascii="MS Mincho" w:cs="MS Mincho" w:eastAsia="MS Mincho" w:hAnsi="MS Mincho"/>
                <w:b w:val="false"/>
                <w:bCs w:val="false"/>
                <w:color w:val="000000"/>
                <w:sz w:val="18"/>
                <w:szCs w:val="18"/>
              </w:rPr>
              <w:t xml:space="preserve">）</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代表者</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矢澤秀幸</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個人情報保護管理者</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代表取締役 矢澤秀幸</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入社後支援の主体</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パートナー協同組合（特定技能の登録支援機関）／所在地 埼玉県富士見市上南畑1937-2</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会員の個人情報は、</w:t>
      </w:r>
      <w:r>
        <w:rPr>
          <w:rFonts w:ascii="MS Mincho" w:cs="MS Mincho" w:eastAsia="MS Mincho" w:hAnsi="MS Mincho"/>
          <w:b/>
          <w:bCs/>
          <w:color w:val="000000"/>
          <w:sz w:val="21"/>
          <w:szCs w:val="21"/>
        </w:rPr>
        <w:t xml:space="preserve">株式会社パートナーが取得し、管理します。</w:t>
      </w:r>
      <w:r>
        <w:rPr>
          <w:rFonts w:ascii="MS Mincho" w:cs="MS Mincho" w:eastAsia="MS Mincho" w:hAnsi="MS Mincho"/>
          <w:b w:val="false"/>
          <w:bCs w:val="false"/>
          <w:color w:val="000000"/>
          <w:sz w:val="21"/>
          <w:szCs w:val="21"/>
        </w:rPr>
        <w:t xml:space="preserve"> 入社後の特定技能支援の段階においては、第5条に定めるところにより、パートナー協同組合と共同して利用します。会員からのお問い合わせ・開示等の請求は、いずれの段階についても、第14条の窓口で一括してお受け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第2条（取得する個人情報の項目）</w:t>
      </w:r>
    </w:p>
    <w:p>
      <w:pPr>
        <w:spacing w:after="120" w:line="300" w:lineRule="auto"/>
        <w:jc w:val="both"/>
      </w:pPr>
      <w:r>
        <w:rPr>
          <w:rFonts w:ascii="MS Mincho" w:cs="MS Mincho" w:eastAsia="MS Mincho" w:hAnsi="MS Mincho"/>
          <w:b w:val="false"/>
          <w:bCs w:val="false"/>
          <w:color w:val="000000"/>
          <w:sz w:val="21"/>
          <w:szCs w:val="21"/>
        </w:rPr>
        <w:t xml:space="preserve">本サービスは、会員登録および利用にあたり、次の個人情報を取得します。</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本人特定・連絡情報</w:t>
      </w:r>
      <w:r>
        <w:rPr>
          <w:rFonts w:ascii="MS Mincho" w:cs="MS Mincho" w:eastAsia="MS Mincho" w:hAnsi="MS Mincho"/>
          <w:b w:val="false"/>
          <w:bCs w:val="false"/>
          <w:color w:val="000000"/>
          <w:sz w:val="21"/>
          <w:szCs w:val="21"/>
        </w:rPr>
        <w:t xml:space="preserve">: 氏名（姓・名）、氏名の拼音（ピンイン）、生年月日、性別、国籍、居住地区分（日本／中国）、住所、電話番号（国番号を含む）、WeChat ID、メールアドレス（任意）</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資格・スキル情報</w:t>
      </w:r>
      <w:r>
        <w:rPr>
          <w:rFonts w:ascii="MS Mincho" w:cs="MS Mincho" w:eastAsia="MS Mincho" w:hAnsi="MS Mincho"/>
          <w:b w:val="false"/>
          <w:bCs w:val="false"/>
          <w:color w:val="000000"/>
          <w:sz w:val="21"/>
          <w:szCs w:val="21"/>
        </w:rPr>
        <w:t xml:space="preserve">: 日本語能力（JLPT等級）、合格済みの特定技能分野、その他の資格・技能</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サービス利用に伴い生成される情報</w:t>
      </w:r>
      <w:r>
        <w:rPr>
          <w:rFonts w:ascii="MS Mincho" w:cs="MS Mincho" w:eastAsia="MS Mincho" w:hAnsi="MS Mincho"/>
          <w:b w:val="false"/>
          <w:bCs w:val="false"/>
          <w:color w:val="000000"/>
          <w:sz w:val="21"/>
          <w:szCs w:val="21"/>
        </w:rPr>
        <w:t xml:space="preserve">: 会員番号、本人確認ステータス（スタッフによるWeChat確認の状態）、求人への応募履歴および応募ステータス、お気に入りに登録した求人、本規約・本ポリシーへの同意の日時および同意した版数</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認証情報</w:t>
      </w:r>
      <w:r>
        <w:rPr>
          <w:rFonts w:ascii="MS Mincho" w:cs="MS Mincho" w:eastAsia="MS Mincho" w:hAnsi="MS Mincho"/>
          <w:b w:val="false"/>
          <w:bCs w:val="false"/>
          <w:color w:val="000000"/>
          <w:sz w:val="21"/>
          <w:szCs w:val="21"/>
        </w:rPr>
        <w:t xml:space="preserve">: パスワード（復元不可能な形（ハッシュ化）で保管され、当社の役職員がその内容を知ることはできません）</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技術情報</w:t>
      </w:r>
      <w:r>
        <w:rPr>
          <w:rFonts w:ascii="MS Mincho" w:cs="MS Mincho" w:eastAsia="MS Mincho" w:hAnsi="MS Mincho"/>
          <w:b w:val="false"/>
          <w:bCs w:val="false"/>
          <w:color w:val="000000"/>
          <w:sz w:val="21"/>
          <w:szCs w:val="21"/>
        </w:rPr>
        <w:t xml:space="preserve">: アクセスに伴い自動的に送受信される情報（IPアドレス、ブラウザの種類、アクセス日時等。第12条参照）</w:t>
      </w:r>
    </w:p>
    <w:p>
      <w:pPr>
        <w:pBdr>
          <w:left w:val="single" w:color="AAAAAA" w:sz="18" w:space="10"/>
        </w:pBdr>
        <w:shd w:fill="F5F5F5" w:val="clear"/>
        <w:spacing w:after="160" w:before="120" w:line="280" w:lineRule="auto"/>
        <w:ind w:left="260"/>
        <w:jc w:val="both"/>
      </w:pPr>
      <w:r>
        <w:rPr>
          <w:rFonts w:ascii="MS Mincho" w:cs="MS Mincho" w:eastAsia="MS Mincho" w:hAnsi="MS Mincho"/>
          <w:b w:val="false"/>
          <w:bCs w:val="false"/>
          <w:color w:val="000000"/>
          <w:sz w:val="18"/>
          <w:szCs w:val="18"/>
        </w:rPr>
        <w:t xml:space="preserve">本サービスは</w:t>
      </w:r>
      <w:r>
        <w:rPr>
          <w:rFonts w:ascii="MS Mincho" w:cs="MS Mincho" w:eastAsia="MS Mincho" w:hAnsi="MS Mincho"/>
          <w:b/>
          <w:bCs/>
          <w:color w:val="000000"/>
          <w:sz w:val="18"/>
          <w:szCs w:val="18"/>
        </w:rPr>
        <w:t xml:space="preserve">SMS認証を用いません</w:t>
      </w:r>
      <w:r>
        <w:rPr>
          <w:rFonts w:ascii="MS Mincho" w:cs="MS Mincho" w:eastAsia="MS Mincho" w:hAnsi="MS Mincho"/>
          <w:b w:val="false"/>
          <w:bCs w:val="false"/>
          <w:color w:val="000000"/>
          <w:sz w:val="18"/>
          <w:szCs w:val="18"/>
        </w:rPr>
        <w:t xml:space="preserve">。本人確認は、登録後にスタッフがWeChatを通じて確認し、管理画面で「本人確認済み」の状態を付与する運用によります。</w:t>
      </w:r>
    </w:p>
    <w:p>
      <w:pPr>
        <w:spacing w:after="120" w:line="300" w:lineRule="auto"/>
        <w:jc w:val="both"/>
      </w:pPr>
      <w:r>
        <w:rPr>
          <w:rFonts w:ascii="MS Mincho" w:cs="MS Mincho" w:eastAsia="MS Mincho" w:hAnsi="MS Mincho"/>
          <w:b/>
          <w:bCs/>
          <w:color w:val="000000"/>
          <w:sz w:val="21"/>
          <w:szCs w:val="21"/>
        </w:rPr>
        <w:t xml:space="preserve">国籍の取扱いについて</w:t>
      </w:r>
      <w:r>
        <w:rPr>
          <w:rFonts w:ascii="MS Mincho" w:cs="MS Mincho" w:eastAsia="MS Mincho" w:hAnsi="MS Mincho"/>
          <w:b w:val="false"/>
          <w:bCs w:val="false"/>
          <w:color w:val="000000"/>
          <w:sz w:val="21"/>
          <w:szCs w:val="21"/>
        </w:rPr>
        <w:t xml:space="preserve">: 本サービスは主に中国籍の求職者を対象とするため、国籍情報を取得します。国籍は、個人情報保護法上の「要配慮個人情報」（人種、信条、社会的身分、病歴、犯罪の経歴等）には該当しないものとして取り扱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第3条（利用目的）</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個人情報保護法第17条・第21条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取得した個人情報は、次の目的の範囲で利用します。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会員登録・本人確認・ログイン認証など、会員管理のため</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求人情報の提供、求人への応募の取次ぎ、求人企業との連絡・面接調整など、有料職業紹介サービスの提供のため</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入社後の特定技能外国人に対する支援（登録支援機関としての支援業務）のため</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応募・登録に関するスタッフへの通知、および会員への連絡・お問い合わせ対応のため</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サービスの改善、不正利用・不正登録の防止、安全管理のため</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法令に基づく対応、および職業紹介事業に係る帳簿の作成・保存のため</w:t>
      </w:r>
    </w:p>
    <w:p>
      <w:pPr>
        <w:spacing w:after="120" w:line="300" w:lineRule="auto"/>
        <w:jc w:val="both"/>
      </w:pPr>
      <w:r>
        <w:rPr>
          <w:rFonts w:ascii="MS Mincho" w:cs="MS Mincho" w:eastAsia="MS Mincho" w:hAnsi="MS Mincho"/>
          <w:b w:val="false"/>
          <w:bCs w:val="false"/>
          <w:color w:val="000000"/>
          <w:sz w:val="21"/>
          <w:szCs w:val="21"/>
        </w:rPr>
        <w:t xml:space="preserve">利用目的を変更する場合は、変更後の目的が変更前の目的と関連性を有すると合理的に認められる範囲で行い、会員に通知し、または公表します。</w:t>
      </w:r>
    </w:p>
    <w:p>
      <w:pPr>
        <w:spacing w:after="120" w:line="300" w:lineRule="auto"/>
        <w:jc w:val="both"/>
      </w:pPr>
      <w:r>
        <w:rPr>
          <w:rFonts w:ascii="MS Mincho" w:cs="MS Mincho" w:eastAsia="MS Mincho" w:hAnsi="MS Mincho"/>
          <w:b/>
          <w:bCs/>
          <w:color w:val="000000"/>
          <w:sz w:val="21"/>
          <w:szCs w:val="21"/>
        </w:rPr>
        <w:t xml:space="preserve">個人情報の利用の制限</w:t>
      </w:r>
      <w:r>
        <w:rPr>
          <w:rFonts w:ascii="MS Mincho" w:cs="MS Mincho" w:eastAsia="MS Mincho" w:hAnsi="MS Mincho"/>
          <w:b w:val="false"/>
          <w:bCs w:val="false"/>
          <w:color w:val="000000"/>
          <w:sz w:val="21"/>
          <w:szCs w:val="21"/>
        </w:rPr>
        <w:t xml:space="preserve">: 当社は、職業安定法第5条の5に基づき、業務の目的の達成に必要な範囲内で求職者の個人情報を収集・使用・保管します。人種、民族、社会的身分、門地、本籍、思想・信条、労働組合への加入状況等、社会的差別の原因となるおそれのある事項については、原則として収集しません。</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第4条（第三者提供）</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個人情報保護法第27条</w:t>
      </w:r>
      <w:r>
        <w:rPr>
          <w:rFonts w:ascii="MS Gothic" w:cs="MS Gothic" w:eastAsia="MS Gothic" w:hAnsi="MS Gothic"/>
          <w:b/>
          <w:bCs/>
          <w:color w:val="000000"/>
          <w:sz w:val="24"/>
          <w:szCs w:val="24"/>
        </w:rPr>
        <w:t xml:space="preserve">〕</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当社は、次のいずれかに該当する場合を除き、あらかじめ会員の同意を得ることなく、個人情報を第三者に提供しません。</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法令に基づく場合</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人の生命・身体・財産の保護に必要で、本人の同意を得ることが困難な場合</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公的機関等への協力に必要で、本人の同意を得ることにより当該事務の遂行に支障を及ぼすおそれがある場合</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求人企業への情報提供</w:t>
      </w:r>
      <w:r>
        <w:rPr>
          <w:rFonts w:ascii="MS Mincho" w:cs="MS Mincho" w:eastAsia="MS Mincho" w:hAnsi="MS Mincho"/>
          <w:b w:val="false"/>
          <w:bCs w:val="false"/>
          <w:color w:val="000000"/>
          <w:sz w:val="21"/>
          <w:szCs w:val="21"/>
        </w:rPr>
        <w:t xml:space="preserve">: 会員が求人に応募し、当社が職業紹介を行うにあたっては、</w:t>
      </w:r>
      <w:r>
        <w:rPr>
          <w:rFonts w:ascii="MS Mincho" w:cs="MS Mincho" w:eastAsia="MS Mincho" w:hAnsi="MS Mincho"/>
          <w:b/>
          <w:bCs/>
          <w:color w:val="000000"/>
          <w:sz w:val="21"/>
          <w:szCs w:val="21"/>
        </w:rPr>
        <w:t xml:space="preserve">あらかじめ会員の同意を得たうえで</w:t>
      </w:r>
      <w:r>
        <w:rPr>
          <w:rFonts w:ascii="MS Mincho" w:cs="MS Mincho" w:eastAsia="MS Mincho" w:hAnsi="MS Mincho"/>
          <w:b w:val="false"/>
          <w:bCs w:val="false"/>
          <w:color w:val="000000"/>
          <w:sz w:val="21"/>
          <w:szCs w:val="21"/>
        </w:rPr>
        <w:t xml:space="preserve">、下表の範囲で会員の情報を求人企業へ提供します。</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前項の同意は、求人企業ごとに取得します。会員が同意しない場合、当該求人企業への紹介は行いません（他の求人への応募は妨げられません）。</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当社は、求人企業に対し、提供した情報を採用選考の目的以外に利用しないことを求めます。</w:t>
      </w:r>
    </w:p>
    <w:p>
      <w:pPr>
        <w:spacing w:after="120" w:line="300" w:lineRule="auto"/>
        <w:jc w:val="both"/>
      </w:pPr>
      <w:r>
        <w:rPr>
          <w:rFonts w:ascii="MS Mincho" w:cs="MS Mincho" w:eastAsia="MS Mincho" w:hAnsi="MS Mincho"/>
          <w:b/>
          <w:bCs/>
          <w:color w:val="000000"/>
          <w:sz w:val="21"/>
          <w:szCs w:val="21"/>
        </w:rPr>
        <w:t xml:space="preserve">第2項により提供する情報の範囲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91"/>
        <w:gridCol w:w="5203"/>
        <w:gridCol w:w="2644"/>
      </w:tblGrid>
      <w:tr>
        <w:trPr>
          <w:tblHeader/>
        </w:trPr>
        <w:tc>
          <w:tcPr>
            <w:tcW w:type="dxa" w:w="179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提供の時期</w:t>
            </w:r>
          </w:p>
        </w:tc>
        <w:tc>
          <w:tcPr>
            <w:tcW w:type="dxa" w:w="520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提供する情報</w:t>
            </w:r>
          </w:p>
        </w:tc>
        <w:tc>
          <w:tcPr>
            <w:tcW w:type="dxa" w:w="264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同意の取得方法</w:t>
            </w:r>
          </w:p>
        </w:tc>
      </w:tr>
      <w:tr>
        <w:trPr>
          <w:tblHeader w:val="false"/>
        </w:trPr>
        <w:tc>
          <w:tcPr>
            <w:tcW w:type="dxa" w:w="17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応募後、当社が職業紹介を行うと判断した時点</w:t>
            </w:r>
          </w:p>
        </w:tc>
        <w:tc>
          <w:tcPr>
            <w:tcW w:type="dxa" w:w="520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氏名、拼音、生年月日、性別、国籍、居住地区分、日本語能力、合格済みの特定技能分野、その他の資格・技能、当社が作成した紹介状</w:t>
            </w:r>
          </w:p>
        </w:tc>
        <w:tc>
          <w:tcPr>
            <w:tcW w:type="dxa" w:w="264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当該求人企業名・提供項目を会員に示したうえで、個別に同意を取得</w:t>
            </w:r>
          </w:p>
        </w:tc>
      </w:tr>
      <w:tr>
        <w:trPr>
          <w:tblHeader w:val="false"/>
        </w:trPr>
        <w:tc>
          <w:tcPr>
            <w:tcW w:type="dxa" w:w="17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面接の日程調整が必要となった時点</w:t>
            </w:r>
          </w:p>
        </w:tc>
        <w:tc>
          <w:tcPr>
            <w:tcW w:type="dxa" w:w="520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上記に加え、連絡先（電話番号・WeChat ID）</w:t>
            </w:r>
          </w:p>
        </w:tc>
        <w:tc>
          <w:tcPr>
            <w:tcW w:type="dxa" w:w="264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同上</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第5条（共同利用）</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個人情報保護法第27条第5項第3号</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会員が特定技能の在留資格により就労を開始した後の支援を円滑に行うため、当社は、次のとおり個人情報を共同して利用します。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12"/>
        <w:gridCol w:w="7626"/>
      </w:tblGrid>
      <w:tr>
        <w:trPr>
          <w:tblHeader/>
        </w:trPr>
        <w:tc>
          <w:tcPr>
            <w:tcW w:type="dxa" w:w="2012"/>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7626"/>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共同して利用する者の範囲</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株式会社パートナー、パートナー協同組合（登録支援機関）</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共同して利用される個人データの項目</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第2条第1号・第2号・第3号に掲げる情報</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共同して利用する者の利用目的</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特定技能外国人に対する支援計画の作成・実施、生活オリエンテーション、相談・苦情対応、定期面談その他出入国管理及び難民認定法に基づく支援業務のため</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個人データの管理について責任を有する者</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株式会社パートナー（所在地 埼玉県富士見市上南畑1937-2／代表者 矢澤秀幸）</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取得の方法</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会員が本サービス上で入力し、または当社が職業紹介の過程で取得した情報</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共同利用は、</w:t>
      </w:r>
      <w:r>
        <w:rPr>
          <w:rFonts w:ascii="MS Mincho" w:cs="MS Mincho" w:eastAsia="MS Mincho" w:hAnsi="MS Mincho"/>
          <w:b/>
          <w:bCs/>
          <w:color w:val="000000"/>
          <w:sz w:val="21"/>
          <w:szCs w:val="21"/>
        </w:rPr>
        <w:t xml:space="preserve">会員が求人企業に採用され、パートナー協同組合による支援が開始される時点から</w:t>
      </w:r>
      <w:r>
        <w:rPr>
          <w:rFonts w:ascii="MS Mincho" w:cs="MS Mincho" w:eastAsia="MS Mincho" w:hAnsi="MS Mincho"/>
          <w:b w:val="false"/>
          <w:bCs w:val="false"/>
          <w:color w:val="000000"/>
          <w:sz w:val="21"/>
          <w:szCs w:val="21"/>
        </w:rPr>
        <w:t xml:space="preserve">行います。それ以前の段階（求人検索・応募・職業紹介）では共同利用を行いません。</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第6条（個人情報の取扱いの委託）</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個人情報保護法第25条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当社は、利用目的の達成に必要な範囲で、個人情報の取扱いを次の事業者に委託しています。委託先に対しては、法令に基づく必要かつ適切な監督を行います。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2560"/>
        <w:gridCol w:w="1600"/>
        <w:gridCol w:w="227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委託する業務</w:t>
            </w:r>
          </w:p>
        </w:tc>
        <w:tc>
          <w:tcPr>
            <w:tcW w:type="dxa" w:w="256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取り扱う情報</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委託先の所在国</w:t>
            </w:r>
          </w:p>
        </w:tc>
        <w:tc>
          <w:tcPr>
            <w:tcW w:type="dxa" w:w="227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データを保管・処理する国</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データベース・会員認証基盤の提供および保管</w:t>
            </w:r>
          </w:p>
        </w:tc>
        <w:tc>
          <w:tcPr>
            <w:tcW w:type="dxa" w:w="25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第2条の各情報</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227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日本</w:t>
            </w:r>
            <w:r>
              <w:rPr>
                <w:rFonts w:ascii="MS Mincho" w:cs="MS Mincho" w:eastAsia="MS Mincho" w:hAnsi="MS Mincho"/>
                <w:b w:val="false"/>
                <w:bCs w:val="false"/>
                <w:color w:val="000000"/>
                <w:sz w:val="18"/>
                <w:szCs w:val="18"/>
              </w:rPr>
              <w:t xml:space="preserve">（東京）</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ウェブサイトのホスティング・配信</w:t>
            </w:r>
          </w:p>
        </w:tc>
        <w:tc>
          <w:tcPr>
            <w:tcW w:type="dxa" w:w="25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アクセスに伴う技術情報、および画面表示のために経由する第2条の各情報</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227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r>
              <w:rPr>
                <w:rFonts w:ascii="MS Mincho" w:cs="MS Mincho" w:eastAsia="MS Mincho" w:hAnsi="MS Mincho"/>
                <w:b w:val="false"/>
                <w:bCs w:val="false"/>
                <w:color w:val="000000"/>
                <w:sz w:val="18"/>
                <w:szCs w:val="18"/>
              </w:rPr>
              <w:t xml:space="preserve">（ワシントンD.C.）。静的なコンテンツの配信は、日本を含む世界各地の配信拠点を経由します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通知メールの送信</w:t>
            </w:r>
          </w:p>
        </w:tc>
        <w:tc>
          <w:tcPr>
            <w:tcW w:type="dxa" w:w="25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通知に必要な氏名・連絡先等</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227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r>
    </w:tbl>
    <w:p>
      <w:pPr>
        <w:spacing w:after="160"/>
      </w:pPr>
    </w:p>
    <w:p>
      <w:pPr>
        <w:pBdr>
          <w:left w:val="single" w:color="AAAAAA" w:sz="18" w:space="10"/>
        </w:pBdr>
        <w:shd w:fill="F5F5F5" w:val="clear"/>
        <w:spacing w:after="160" w:before="120" w:line="280" w:lineRule="auto"/>
        <w:ind w:left="260"/>
        <w:jc w:val="both"/>
      </w:pPr>
      <w:r>
        <w:rPr>
          <w:rFonts w:ascii="MS Mincho" w:cs="MS Mincho" w:eastAsia="MS Mincho" w:hAnsi="MS Mincho"/>
          <w:b/>
          <w:bCs/>
          <w:color w:val="000000"/>
          <w:sz w:val="18"/>
          <w:szCs w:val="18"/>
        </w:rPr>
        <w:t xml:space="preserve">会員の登録情報（氏名・生年月日・住所・電話番号・WeChat ID 等）を保管するデータベースは、日本国内（東京）に置いています。</w:t>
      </w:r>
      <w:r>
        <w:rPr>
          <w:rFonts w:ascii="MS Mincho" w:cs="MS Mincho" w:eastAsia="MS Mincho" w:hAnsi="MS Mincho"/>
          <w:b w:val="false"/>
          <w:bCs w:val="false"/>
          <w:color w:val="000000"/>
          <w:sz w:val="18"/>
          <w:szCs w:val="18"/>
        </w:rPr>
        <w:t xml:space="preserve"> ただし、そのデータベースを提供する Supabase, Inc. は外国（アメリカ合衆国）の法人であるため、同社への委託は第7条の対象となります。</w:t>
      </w:r>
    </w:p>
    <w:p>
      <w:pPr>
        <w:spacing w:after="120" w:line="300" w:lineRule="auto"/>
        <w:jc w:val="both"/>
      </w:pPr>
      <w:r>
        <w:rPr>
          <w:rFonts w:ascii="MS Mincho" w:cs="MS Mincho" w:eastAsia="MS Mincho" w:hAnsi="MS Mincho"/>
          <w:b w:val="false"/>
          <w:bCs w:val="false"/>
          <w:color w:val="000000"/>
          <w:sz w:val="21"/>
          <w:szCs w:val="21"/>
        </w:rPr>
        <w:t xml:space="preserve">当社は、各委託先との間で、個人情報の取扱いに関する契約（データ処理契約</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DPA</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を含みます）を締結し、各社が公表する安全管理措置および認証の取得状況を確認しています。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第7条（外国にある第三者への個人情報の提供）</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個人情報保護法第28条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前条の委託先はいずれも</w:t>
      </w:r>
      <w:r>
        <w:rPr>
          <w:rFonts w:ascii="MS Mincho" w:cs="MS Mincho" w:eastAsia="MS Mincho" w:hAnsi="MS Mincho"/>
          <w:b/>
          <w:bCs/>
          <w:color w:val="000000"/>
          <w:sz w:val="21"/>
          <w:szCs w:val="21"/>
        </w:rPr>
        <w:t xml:space="preserve">外国にある第三者</w:t>
      </w:r>
      <w:r>
        <w:rPr>
          <w:rFonts w:ascii="MS Mincho" w:cs="MS Mincho" w:eastAsia="MS Mincho" w:hAnsi="MS Mincho"/>
          <w:b w:val="false"/>
          <w:bCs w:val="false"/>
          <w:color w:val="000000"/>
          <w:sz w:val="21"/>
          <w:szCs w:val="21"/>
        </w:rPr>
        <w:t xml:space="preserve">に該当します。当社は、</w:t>
      </w:r>
      <w:r>
        <w:rPr>
          <w:rFonts w:ascii="MS Mincho" w:cs="MS Mincho" w:eastAsia="MS Mincho" w:hAnsi="MS Mincho"/>
          <w:b/>
          <w:bCs/>
          <w:color w:val="000000"/>
          <w:sz w:val="21"/>
          <w:szCs w:val="21"/>
        </w:rPr>
        <w:t xml:space="preserve">会員から、あらかじめ同意を得たうえで</w:t>
      </w:r>
      <w:r>
        <w:rPr>
          <w:rFonts w:ascii="MS Mincho" w:cs="MS Mincho" w:eastAsia="MS Mincho" w:hAnsi="MS Mincho"/>
          <w:b w:val="false"/>
          <w:bCs w:val="false"/>
          <w:color w:val="000000"/>
          <w:sz w:val="21"/>
          <w:szCs w:val="21"/>
        </w:rPr>
        <w:t xml:space="preserve">、これらの委託先に個人情報を取り扱わせます（会員登録時に、本ポリシーへの同意とあわせて取得します）。</w:t>
      </w:r>
    </w:p>
    <w:p>
      <w:pPr>
        <w:spacing w:after="120" w:line="300" w:lineRule="auto"/>
        <w:jc w:val="both"/>
      </w:pPr>
      <w:r>
        <w:rPr>
          <w:rFonts w:ascii="MS Mincho" w:cs="MS Mincho" w:eastAsia="MS Mincho" w:hAnsi="MS Mincho"/>
          <w:b w:val="false"/>
          <w:bCs w:val="false"/>
          <w:color w:val="000000"/>
          <w:sz w:val="21"/>
          <w:szCs w:val="21"/>
        </w:rPr>
        <w:t xml:space="preserve">なお、</w:t>
      </w:r>
      <w:r>
        <w:rPr>
          <w:rFonts w:ascii="MS Mincho" w:cs="MS Mincho" w:eastAsia="MS Mincho" w:hAnsi="MS Mincho"/>
          <w:b/>
          <w:bCs/>
          <w:color w:val="000000"/>
          <w:sz w:val="21"/>
          <w:szCs w:val="21"/>
        </w:rPr>
        <w:t xml:space="preserve">会員の登録情報を保管するデータベースは日本国内（東京）にあります</w:t>
      </w:r>
      <w:r>
        <w:rPr>
          <w:rFonts w:ascii="MS Mincho" w:cs="MS Mincho" w:eastAsia="MS Mincho" w:hAnsi="MS Mincho"/>
          <w:b w:val="false"/>
          <w:bCs w:val="false"/>
          <w:color w:val="000000"/>
          <w:sz w:val="21"/>
          <w:szCs w:val="21"/>
        </w:rPr>
        <w:t xml:space="preserve">が、個人情報保護法第28条の適用は、データの保管場所ではなく</w:t>
      </w:r>
      <w:r>
        <w:rPr>
          <w:rFonts w:ascii="MS Mincho" w:cs="MS Mincho" w:eastAsia="MS Mincho" w:hAnsi="MS Mincho"/>
          <w:b/>
          <w:bCs/>
          <w:color w:val="000000"/>
          <w:sz w:val="21"/>
          <w:szCs w:val="21"/>
        </w:rPr>
        <w:t xml:space="preserve">委託先の法人がどの国に所在するか</w:t>
      </w:r>
      <w:r>
        <w:rPr>
          <w:rFonts w:ascii="MS Mincho" w:cs="MS Mincho" w:eastAsia="MS Mincho" w:hAnsi="MS Mincho"/>
          <w:b w:val="false"/>
          <w:bCs w:val="false"/>
          <w:color w:val="000000"/>
          <w:sz w:val="21"/>
          <w:szCs w:val="21"/>
        </w:rPr>
        <w:t xml:space="preserve">によって判断されます。そのため、保管場所が日本であっても、本条の対象となります。</w:t>
      </w:r>
    </w:p>
    <w:p>
      <w:pPr>
        <w:spacing w:after="120" w:line="300" w:lineRule="auto"/>
        <w:jc w:val="both"/>
      </w:pPr>
      <w:r>
        <w:rPr>
          <w:rFonts w:ascii="MS Mincho" w:cs="MS Mincho" w:eastAsia="MS Mincho" w:hAnsi="MS Mincho"/>
          <w:b w:val="false"/>
          <w:bCs w:val="false"/>
          <w:color w:val="000000"/>
          <w:sz w:val="21"/>
          <w:szCs w:val="21"/>
        </w:rPr>
        <w:t xml:space="preserve">同意にあたり、当社は次の情報を提供します。</w:t>
      </w:r>
    </w:p>
    <w:p>
      <w:pPr>
        <w:pStyle w:val="Heading3"/>
        <w:keepNext/>
        <w:spacing w:after="120" w:before="260"/>
      </w:pPr>
      <w:r>
        <w:rPr>
          <w:rFonts w:ascii="MS Gothic" w:cs="MS Gothic" w:eastAsia="MS Gothic" w:hAnsi="MS Gothic"/>
          <w:b/>
          <w:bCs/>
          <w:color w:val="000000"/>
          <w:sz w:val="22"/>
          <w:szCs w:val="22"/>
        </w:rPr>
        <w:t xml:space="preserve">(1) 当該第三者が所在する外国の名称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1687"/>
        <w:gridCol w:w="4578"/>
      </w:tblGrid>
      <w:tr>
        <w:trPr>
          <w:tblHeader/>
        </w:trPr>
        <w:tc>
          <w:tcPr>
            <w:tcW w:type="dxa" w:w="337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168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所在国</w:t>
            </w:r>
          </w:p>
        </w:tc>
        <w:tc>
          <w:tcPr>
            <w:tcW w:type="dxa" w:w="457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（参考）データの保管場所</w:t>
            </w:r>
          </w:p>
        </w:tc>
      </w:tr>
      <w:tr>
        <w:trPr>
          <w:tblHeader w:val="false"/>
        </w:trPr>
        <w:tc>
          <w:tcPr>
            <w:tcW w:type="dxa" w:w="33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w:t>
            </w:r>
          </w:p>
        </w:tc>
        <w:tc>
          <w:tcPr>
            <w:tcW w:type="dxa" w:w="45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日本（東京）</w:t>
            </w:r>
          </w:p>
        </w:tc>
      </w:tr>
      <w:tr>
        <w:trPr>
          <w:tblHeader w:val="false"/>
        </w:trPr>
        <w:tc>
          <w:tcPr>
            <w:tcW w:type="dxa" w:w="33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w:t>
            </w:r>
          </w:p>
        </w:tc>
        <w:tc>
          <w:tcPr>
            <w:tcW w:type="dxa" w:w="45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アメリカ合衆国ほか、世界各地の配信拠点</w:t>
            </w:r>
          </w:p>
        </w:tc>
      </w:tr>
      <w:tr>
        <w:trPr>
          <w:tblHeader w:val="false"/>
        </w:trPr>
        <w:tc>
          <w:tcPr>
            <w:tcW w:type="dxa" w:w="33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w:t>
            </w:r>
          </w:p>
        </w:tc>
        <w:tc>
          <w:tcPr>
            <w:tcW w:type="dxa" w:w="45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w:t>
            </w:r>
          </w:p>
        </w:tc>
      </w:tr>
    </w:tbl>
    <w:p>
      <w:pPr>
        <w:spacing w:after="160"/>
      </w:pPr>
    </w:p>
    <w:p>
      <w:pPr>
        <w:pBdr>
          <w:left w:val="single" w:color="AAAAAA" w:sz="18" w:space="10"/>
        </w:pBdr>
        <w:shd w:fill="F5F5F5" w:val="clear"/>
        <w:spacing w:after="160" w:before="120" w:line="280" w:lineRule="auto"/>
        <w:ind w:left="260"/>
        <w:jc w:val="both"/>
      </w:pPr>
      <w:r>
        <w:rPr>
          <w:rFonts w:ascii="MS Mincho" w:cs="MS Mincho" w:eastAsia="MS Mincho" w:hAnsi="MS Mincho"/>
          <w:b w:val="false"/>
          <w:bCs w:val="false"/>
          <w:color w:val="000000"/>
          <w:sz w:val="18"/>
          <w:szCs w:val="18"/>
        </w:rPr>
        <w:t xml:space="preserve">個人情報の保護に関する法律施行規則第17条第2項第1号により、提供にあたって示すべきは</w:t>
      </w:r>
      <w:r>
        <w:rPr>
          <w:rFonts w:ascii="MS Mincho" w:cs="MS Mincho" w:eastAsia="MS Mincho" w:hAnsi="MS Mincho"/>
          <w:b/>
          <w:bCs/>
          <w:color w:val="000000"/>
          <w:sz w:val="18"/>
          <w:szCs w:val="18"/>
        </w:rPr>
        <w:t xml:space="preserve">当該第三者が所在する外国の名称</w:t>
      </w:r>
      <w:r>
        <w:rPr>
          <w:rFonts w:ascii="MS Mincho" w:cs="MS Mincho" w:eastAsia="MS Mincho" w:hAnsi="MS Mincho"/>
          <w:b w:val="false"/>
          <w:bCs w:val="false"/>
          <w:color w:val="000000"/>
          <w:sz w:val="18"/>
          <w:szCs w:val="18"/>
        </w:rPr>
        <w:t xml:space="preserve">です。データの保管場所は参考として併記しています。</w:t>
      </w:r>
    </w:p>
    <w:p>
      <w:pPr>
        <w:pStyle w:val="Heading3"/>
        <w:keepNext/>
        <w:spacing w:after="120" w:before="260"/>
      </w:pPr>
      <w:r>
        <w:rPr>
          <w:rFonts w:ascii="MS Gothic" w:cs="MS Gothic" w:eastAsia="MS Gothic" w:hAnsi="MS Gothic"/>
          <w:b/>
          <w:bCs/>
          <w:color w:val="000000"/>
          <w:sz w:val="22"/>
          <w:szCs w:val="22"/>
        </w:rPr>
        <w:t xml:space="preserve">(2) 当該外国における個人情報の保護に関する制度</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アメリカ合衆国</w:t>
      </w:r>
      <w:r>
        <w:rPr>
          <w:rFonts w:ascii="MS Mincho" w:cs="MS Mincho" w:eastAsia="MS Mincho" w:hAnsi="MS Mincho"/>
          <w:b w:val="false"/>
          <w:bCs w:val="false"/>
          <w:color w:val="000000"/>
          <w:sz w:val="21"/>
          <w:szCs w:val="21"/>
        </w:rPr>
        <w:t xml:space="preserve">: 連邦レベルの包括的な個人情報保護法は存在せず、分野別の連邦法（金融・医療分野等）と州法（カリフォルニア州消費者プライバシー法</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CCPA/CPRA</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等）により規律されています。監督は連邦取引委員会（FTC）および各州の司法長官が行います。また、外国情報監視法第702条および大統領令第12333号に基づき、政府機関が事業者の保有する情報にアクセスする制度が存在します。</w:t>
      </w:r>
    </w:p>
    <w:p>
      <w:pPr>
        <w:pStyle w:val="Heading3"/>
        <w:keepNext/>
        <w:spacing w:after="120" w:before="260"/>
      </w:pPr>
      <w:r>
        <w:rPr>
          <w:rFonts w:ascii="MS Gothic" w:cs="MS Gothic" w:eastAsia="MS Gothic" w:hAnsi="MS Gothic"/>
          <w:b/>
          <w:bCs/>
          <w:color w:val="000000"/>
          <w:sz w:val="22"/>
          <w:szCs w:val="22"/>
        </w:rPr>
        <w:t xml:space="preserve">(3) 移転先が講ずる個人情報の保護のための措置</w:t>
      </w:r>
    </w:p>
    <w:p>
      <w:pPr>
        <w:spacing w:after="120" w:line="300" w:lineRule="auto"/>
        <w:jc w:val="both"/>
      </w:pPr>
      <w:r>
        <w:rPr>
          <w:rFonts w:ascii="MS Mincho" w:cs="MS Mincho" w:eastAsia="MS Mincho" w:hAnsi="MS Mincho"/>
          <w:b w:val="false"/>
          <w:bCs w:val="false"/>
          <w:color w:val="000000"/>
          <w:sz w:val="21"/>
          <w:szCs w:val="21"/>
        </w:rPr>
        <w:t xml:space="preserve">各社は、通信および保存データの暗号化、アクセス制御、監査ログの記録、従業者の教育等の安全管理措置を講じているほか、SOC 2 その他の第三者認証を取得しています。当社は、各社との契約により、委託した目的の範囲外での利用の禁止、再委託先の管理、安全管理措置の実施および漏えい時の通知を義務づけています。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第8条（保管期間）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78"/>
        <w:gridCol w:w="4760"/>
      </w:tblGrid>
      <w:tr>
        <w:trPr>
          <w:tblHeader/>
        </w:trPr>
        <w:tc>
          <w:tcPr>
            <w:tcW w:type="dxa" w:w="487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情報</w:t>
            </w:r>
          </w:p>
        </w:tc>
        <w:tc>
          <w:tcPr>
            <w:tcW w:type="dxa" w:w="476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保管期間</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会員登録情報（第2条第1号・第2号）、お気に入り、認証情報</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会員資格が存続する間。退会の申出後は、第11条により消去します</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応募履歴・応募ステータス</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同上。ただし、下記の帳簿に該当する記録を除きます</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求人求職管理簿に記載する事項</w:t>
            </w:r>
            <w:r>
              <w:rPr>
                <w:rFonts w:ascii="MS Mincho" w:cs="MS Mincho" w:eastAsia="MS Mincho" w:hAnsi="MS Mincho"/>
                <w:b w:val="false"/>
                <w:bCs w:val="false"/>
                <w:color w:val="000000"/>
                <w:sz w:val="18"/>
                <w:szCs w:val="18"/>
              </w:rPr>
              <w:t xml:space="preserve">（職業安定法第32条の15、同法施行規則第24条の7）</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求職の申込みの有効期間の終了後2年間</w:t>
            </w:r>
            <w:r>
              <w:rPr>
                <w:rFonts w:ascii="MS Mincho" w:cs="MS Mincho" w:eastAsia="MS Mincho" w:hAnsi="MS Mincho"/>
                <w:b w:val="false"/>
                <w:bCs w:val="false"/>
                <w:color w:val="000000"/>
                <w:sz w:val="18"/>
                <w:szCs w:val="18"/>
              </w:rPr>
              <w:t xml:space="preserve">。この期間中は、他の情報と分離して保管します</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同意の記録（同意日時・版数）</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会員資格が存続する間および退会後2年間</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アクセスログ等の技術情報</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委託先における保持期間（最長12か月）に従います</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保存期間が満了した情報は、復元できない方法により速やかに消去します。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第9条（安全管理措置）</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個人情報保護法第23条・第32条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当社は、個人情報の漏えい・滅失・毀損の防止その他の安全管理のため、次の措置を講じています。</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組織的安全管理措置</w:t>
      </w:r>
      <w:r>
        <w:rPr>
          <w:rFonts w:ascii="MS Mincho" w:cs="MS Mincho" w:eastAsia="MS Mincho" w:hAnsi="MS Mincho"/>
          <w:b w:val="false"/>
          <w:bCs w:val="false"/>
          <w:color w:val="000000"/>
          <w:sz w:val="21"/>
          <w:szCs w:val="21"/>
        </w:rPr>
        <w:t xml:space="preserve">: 個人情報保護管理者の設置、取扱い規程の整備、取扱状況の記録および定期的な点検、漏えい等の事案に対応する体制の整備</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人的安全管理措置</w:t>
      </w:r>
      <w:r>
        <w:rPr>
          <w:rFonts w:ascii="MS Mincho" w:cs="MS Mincho" w:eastAsia="MS Mincho" w:hAnsi="MS Mincho"/>
          <w:b w:val="false"/>
          <w:bCs w:val="false"/>
          <w:color w:val="000000"/>
          <w:sz w:val="21"/>
          <w:szCs w:val="21"/>
        </w:rPr>
        <w:t xml:space="preserve">: 従業者・スタッフに対する教育、秘密保持義務の徹底</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物理的安全管理措置</w:t>
      </w:r>
      <w:r>
        <w:rPr>
          <w:rFonts w:ascii="MS Mincho" w:cs="MS Mincho" w:eastAsia="MS Mincho" w:hAnsi="MS Mincho"/>
          <w:b w:val="false"/>
          <w:bCs w:val="false"/>
          <w:color w:val="000000"/>
          <w:sz w:val="21"/>
          <w:szCs w:val="21"/>
        </w:rPr>
        <w:t xml:space="preserve">: 端末および記録媒体の管理、権限のない者による個人情報へのアクセスの防止</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技術的安全管理措置</w:t>
      </w:r>
      <w:r>
        <w:rPr>
          <w:rFonts w:ascii="MS Mincho" w:cs="MS Mincho" w:eastAsia="MS Mincho" w:hAnsi="MS Mincho"/>
          <w:b w:val="false"/>
          <w:bCs w:val="false"/>
          <w:color w:val="000000"/>
          <w:sz w:val="21"/>
          <w:szCs w:val="21"/>
        </w:rPr>
        <w:t xml:space="preserve">: 行レベルのアクセス制御（会員は自己の情報のみを閲覧・編集でき、管理操作は登録されたスタッフのみが行えます）、通信の暗号化（TLS）、認証情報のハッシュ化、管理者権限の限定、登録時の不正利用対策（回数制限等）</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外的環境の把握</w:t>
      </w:r>
      <w:r>
        <w:rPr>
          <w:rFonts w:ascii="MS Mincho" w:cs="MS Mincho" w:eastAsia="MS Mincho" w:hAnsi="MS Mincho"/>
          <w:b w:val="false"/>
          <w:bCs w:val="false"/>
          <w:color w:val="000000"/>
          <w:sz w:val="21"/>
          <w:szCs w:val="21"/>
        </w:rPr>
        <w:t xml:space="preserve">: 会員の登録情報を保管するデータベースは日本国内（東京）にありますが、その提供元である Supabase, Inc. をはじめとする第6条の委託先は</w:t>
      </w:r>
      <w:r>
        <w:rPr>
          <w:rFonts w:ascii="MS Mincho" w:cs="MS Mincho" w:eastAsia="MS Mincho" w:hAnsi="MS Mincho"/>
          <w:b/>
          <w:bCs/>
          <w:color w:val="000000"/>
          <w:sz w:val="21"/>
          <w:szCs w:val="21"/>
        </w:rPr>
        <w:t xml:space="preserve">いずれも外国（アメリカ合衆国）の法人</w:t>
      </w:r>
      <w:r>
        <w:rPr>
          <w:rFonts w:ascii="MS Mincho" w:cs="MS Mincho" w:eastAsia="MS Mincho" w:hAnsi="MS Mincho"/>
          <w:b w:val="false"/>
          <w:bCs w:val="false"/>
          <w:color w:val="000000"/>
          <w:sz w:val="21"/>
          <w:szCs w:val="21"/>
        </w:rPr>
        <w:t xml:space="preserve">です。当社は、外国にある事業者に個人情報の取扱いを委託していることから、第7条(2)に記載したアメリカ合衆国の個人情報の保護に関する制度を把握したうえで、安全管理措置を講じています。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第10条（開示・訂正・利用停止・削除等の請求）</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個人情報保護法第32条〜第35条</w:t>
      </w:r>
      <w:r>
        <w:rPr>
          <w:rFonts w:ascii="MS Gothic" w:cs="MS Gothic" w:eastAsia="MS Gothic" w:hAnsi="MS Gothic"/>
          <w:b/>
          <w:bCs/>
          <w:color w:val="000000"/>
          <w:sz w:val="24"/>
          <w:szCs w:val="24"/>
        </w:rPr>
        <w:t xml:space="preserve">〕</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会員は、自己の個人情報について、利用目的の通知、開示、内容の訂正・追加・削除、利用の停止・消去、第三者への提供の停止を請求できます。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請求は、第14条の窓口までお申し出ください。</w:t>
      </w:r>
      <w:r>
        <w:rPr>
          <w:rFonts w:ascii="MS Mincho" w:cs="MS Mincho" w:eastAsia="MS Mincho" w:hAnsi="MS Mincho"/>
          <w:b/>
          <w:bCs/>
          <w:color w:val="000000"/>
          <w:sz w:val="21"/>
          <w:szCs w:val="21"/>
        </w:rPr>
        <w:t xml:space="preserve">本人確認の方法</w:t>
      </w:r>
      <w:r>
        <w:rPr>
          <w:rFonts w:ascii="MS Mincho" w:cs="MS Mincho" w:eastAsia="MS Mincho" w:hAnsi="MS Mincho"/>
          <w:b w:val="false"/>
          <w:bCs w:val="false"/>
          <w:color w:val="000000"/>
          <w:sz w:val="21"/>
          <w:szCs w:val="21"/>
        </w:rPr>
        <w:t xml:space="preserve">は、次のとおりです。</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登録済みの電話番号または WeChat ID からお申し出いただくこと、および</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会員番号、氏名、生年月日を登録情報と照合すること</w:t>
      </w:r>
    </w:p>
    <w:p>
      <w:pPr>
        <w:pStyle w:val="ListParagraph"/>
        <w:numPr>
          <w:ilvl w:val="0"/>
          <w:numId w:val="6"/>
        </w:numPr>
        <w:spacing w:after="80" w:line="290" w:lineRule="auto"/>
        <w:jc w:val="both"/>
      </w:pPr>
      <w:r>
        <w:rPr>
          <w:rFonts w:ascii="MS Mincho" w:cs="MS Mincho" w:eastAsia="MS Mincho" w:hAnsi="MS Mincho"/>
          <w:b/>
          <w:bCs/>
          <w:color w:val="000000"/>
          <w:sz w:val="21"/>
          <w:szCs w:val="21"/>
        </w:rPr>
        <w:t xml:space="preserve">手数料</w:t>
      </w:r>
      <w:r>
        <w:rPr>
          <w:rFonts w:ascii="MS Mincho" w:cs="MS Mincho" w:eastAsia="MS Mincho" w:hAnsi="MS Mincho"/>
          <w:b w:val="false"/>
          <w:bCs w:val="false"/>
          <w:color w:val="000000"/>
          <w:sz w:val="21"/>
          <w:szCs w:val="21"/>
        </w:rPr>
        <w:t xml:space="preserve">: 開示等の請求に対する手数料はいただきません（無料）。ただし、書面の郵送を希望される場合の郵送実費はご負担いただくことがあります。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当社は、請求を受けた後、</w:t>
      </w:r>
      <w:r>
        <w:rPr>
          <w:rFonts w:ascii="MS Mincho" w:cs="MS Mincho" w:eastAsia="MS Mincho" w:hAnsi="MS Mincho"/>
          <w:b/>
          <w:bCs/>
          <w:color w:val="000000"/>
          <w:sz w:val="21"/>
          <w:szCs w:val="21"/>
        </w:rPr>
        <w:t xml:space="preserve">遅滞なく（原則として2週間以内、遅くとも30日以内に）</w:t>
      </w:r>
      <w:r>
        <w:rPr>
          <w:rFonts w:ascii="MS Mincho" w:cs="MS Mincho" w:eastAsia="MS Mincho" w:hAnsi="MS Mincho"/>
          <w:b w:val="false"/>
          <w:bCs w:val="false"/>
          <w:color w:val="000000"/>
          <w:sz w:val="21"/>
          <w:szCs w:val="21"/>
        </w:rPr>
        <w:t xml:space="preserve">対応し、結果を通知します。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会員は、いつでも退会（アカウントの削除）を申し出ることができます（第11条）。</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第11条（退会とデータの消去）</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退会の申出は、第14条の窓口または WeChat を通じて行うことができます。当面は、当社の担当者による手動での対応とします。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当社は、申出から</w:t>
      </w:r>
      <w:r>
        <w:rPr>
          <w:rFonts w:ascii="MS Mincho" w:cs="MS Mincho" w:eastAsia="MS Mincho" w:hAnsi="MS Mincho"/>
          <w:b/>
          <w:bCs/>
          <w:color w:val="000000"/>
          <w:sz w:val="21"/>
          <w:szCs w:val="21"/>
        </w:rPr>
        <w:t xml:space="preserve">原則として2週間以内、遅くとも30日以内</w:t>
      </w:r>
      <w:r>
        <w:rPr>
          <w:rFonts w:ascii="MS Mincho" w:cs="MS Mincho" w:eastAsia="MS Mincho" w:hAnsi="MS Mincho"/>
          <w:b w:val="false"/>
          <w:bCs w:val="false"/>
          <w:color w:val="000000"/>
          <w:sz w:val="21"/>
          <w:szCs w:val="21"/>
        </w:rPr>
        <w:t xml:space="preserve">に、会員データ（登録情報・応募履歴・お気に入り・認証情報）を消去します。</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ただし、第8条に定める職業安定法上の保存義務がある記録については、直ちに消去することができません。</w:t>
      </w:r>
      <w:r>
        <w:rPr>
          <w:rFonts w:ascii="MS Mincho" w:cs="MS Mincho" w:eastAsia="MS Mincho" w:hAnsi="MS Mincho"/>
          <w:b w:val="false"/>
          <w:bCs w:val="false"/>
          <w:color w:val="000000"/>
          <w:sz w:val="21"/>
          <w:szCs w:val="21"/>
        </w:rPr>
        <w:t xml:space="preserve"> これらの記録は、他の情報と分離して保管し、保存期間の満了後に消去します。この場合、当社は会員に対し、保存する記録の範囲と保存期間の満了時期を通知します。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前項の取扱いは、個人情報保護法第35条第5項（法令に基づく場合等、利用停止等に応じる必要がない場合）に基づくものです。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第12条（Cookie・ローカルストレージの利用）</w:t>
      </w:r>
    </w:p>
    <w:p>
      <w:pPr>
        <w:spacing w:after="120" w:line="300" w:lineRule="auto"/>
        <w:jc w:val="both"/>
      </w:pPr>
      <w:r>
        <w:rPr>
          <w:rFonts w:ascii="MS Mincho" w:cs="MS Mincho" w:eastAsia="MS Mincho" w:hAnsi="MS Mincho"/>
          <w:b w:val="false"/>
          <w:bCs w:val="false"/>
          <w:color w:val="000000"/>
          <w:sz w:val="21"/>
          <w:szCs w:val="21"/>
        </w:rPr>
        <w:t xml:space="preserve">本サービスは、利便性の向上および認証状態の維持のため、次のものを利用します。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4197"/>
        <w:gridCol w:w="2487"/>
        <w:gridCol w:w="1354"/>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種別</w:t>
            </w:r>
          </w:p>
        </w:tc>
        <w:tc>
          <w:tcPr>
            <w:tcW w:type="dxa" w:w="419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名称</w:t>
            </w:r>
          </w:p>
        </w:tc>
        <w:tc>
          <w:tcPr>
            <w:tcW w:type="dxa" w:w="248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目的</w:t>
            </w:r>
          </w:p>
        </w:tc>
        <w:tc>
          <w:tcPr>
            <w:tcW w:type="dxa" w:w="135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保存期間</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認証Cookie</w:t>
            </w:r>
          </w:p>
        </w:tc>
        <w:tc>
          <w:tcPr>
            <w:tcW w:type="dxa" w:w="4197"/>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sb-&lt;プロジェクト識別子&gt;-auth-token</w:t>
            </w:r>
          </w:p>
        </w:tc>
        <w:tc>
          <w:tcPr>
            <w:tcW w:type="dxa" w:w="24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ログイン状態の維持</w:t>
            </w:r>
          </w:p>
        </w:tc>
        <w:tc>
          <w:tcPr>
            <w:tcW w:type="dxa" w:w="135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セッションの有効期間</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ローカルストレージ</w:t>
            </w:r>
          </w:p>
        </w:tc>
        <w:tc>
          <w:tcPr>
            <w:tcW w:type="dxa" w:w="4197"/>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yp_lang</w:t>
            </w:r>
          </w:p>
        </w:tc>
        <w:tc>
          <w:tcPr>
            <w:tcW w:type="dxa" w:w="24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表示言語（中国語／日本語）の記憶</w:t>
            </w:r>
          </w:p>
        </w:tc>
        <w:tc>
          <w:tcPr>
            <w:tcW w:type="dxa" w:w="135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会員が削除するまで</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ローカルストレージ</w:t>
            </w:r>
          </w:p>
        </w:tc>
        <w:tc>
          <w:tcPr>
            <w:tcW w:type="dxa" w:w="4197"/>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yp_theme</w:t>
            </w:r>
          </w:p>
        </w:tc>
        <w:tc>
          <w:tcPr>
            <w:tcW w:type="dxa" w:w="24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表示テーマの記憶</w:t>
            </w:r>
          </w:p>
        </w:tc>
        <w:tc>
          <w:tcPr>
            <w:tcW w:type="dxa" w:w="135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会員が削除するまで</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これらは、会員を識別する広告目的の追跡には利用しません。</w:t>
      </w:r>
      <w:r>
        <w:rPr>
          <w:rFonts w:ascii="MS Mincho" w:cs="MS Mincho" w:eastAsia="MS Mincho" w:hAnsi="MS Mincho"/>
          <w:b/>
          <w:bCs/>
          <w:color w:val="000000"/>
          <w:sz w:val="21"/>
          <w:szCs w:val="21"/>
        </w:rPr>
        <w:t xml:space="preserve">本サービスは、Google を含む外部の解析サービス・広告サービスを一切使用していません。</w:t>
      </w:r>
    </w:p>
    <w:p>
      <w:pPr>
        <w:spacing w:after="120" w:line="300" w:lineRule="auto"/>
        <w:jc w:val="both"/>
      </w:pPr>
      <w:r>
        <w:rPr>
          <w:rFonts w:ascii="MS Mincho" w:cs="MS Mincho" w:eastAsia="MS Mincho" w:hAnsi="MS Mincho"/>
          <w:b w:val="false"/>
          <w:bCs w:val="false"/>
          <w:color w:val="000000"/>
          <w:sz w:val="21"/>
          <w:szCs w:val="21"/>
        </w:rPr>
        <w:t xml:space="preserve">将来、外部送信を伴うタグ等を導入する場合は、電気通信事業法上の外部送信規律に基づき、送信先および送信する情報の内容を、あらかじめ通知または公表します。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第13条（漏えい等が発生した場合の対応）</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個人情報保護法第26条</w:t>
      </w:r>
      <w:r>
        <w:rPr>
          <w:rFonts w:ascii="MS Gothic" w:cs="MS Gothic" w:eastAsia="MS Gothic" w:hAnsi="MS Gothic"/>
          <w:b/>
          <w:bCs/>
          <w:color w:val="000000"/>
          <w:sz w:val="24"/>
          <w:szCs w:val="24"/>
        </w:rPr>
        <w:t xml:space="preserve">〕</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当社は、個人情報の漏えい、滅失、毀損その他の個人の権利利益を害するおそれが大きい事態が生じた場合、個人情報保護法第26条および同法施行規則第7条の定めに従い、</w:t>
      </w:r>
      <w:r>
        <w:rPr>
          <w:rFonts w:ascii="MS Mincho" w:cs="MS Mincho" w:eastAsia="MS Mincho" w:hAnsi="MS Mincho"/>
          <w:b/>
          <w:bCs/>
          <w:color w:val="000000"/>
          <w:sz w:val="21"/>
          <w:szCs w:val="21"/>
        </w:rPr>
        <w:t xml:space="preserve">個人情報保護委員会への報告および本人への通知</w:t>
      </w:r>
      <w:r>
        <w:rPr>
          <w:rFonts w:ascii="MS Mincho" w:cs="MS Mincho" w:eastAsia="MS Mincho" w:hAnsi="MS Mincho"/>
          <w:b w:val="false"/>
          <w:bCs w:val="false"/>
          <w:color w:val="000000"/>
          <w:sz w:val="21"/>
          <w:szCs w:val="21"/>
        </w:rPr>
        <w:t xml:space="preserve">を行います。</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報告は、事態を知った時から</w:t>
      </w:r>
      <w:r>
        <w:rPr>
          <w:rFonts w:ascii="MS Mincho" w:cs="MS Mincho" w:eastAsia="MS Mincho" w:hAnsi="MS Mincho"/>
          <w:b/>
          <w:bCs/>
          <w:color w:val="000000"/>
          <w:sz w:val="21"/>
          <w:szCs w:val="21"/>
        </w:rPr>
        <w:t xml:space="preserve">速やかに（概ね3〜5日以内）速報</w:t>
      </w:r>
      <w:r>
        <w:rPr>
          <w:rFonts w:ascii="MS Mincho" w:cs="MS Mincho" w:eastAsia="MS Mincho" w:hAnsi="MS Mincho"/>
          <w:b w:val="false"/>
          <w:bCs w:val="false"/>
          <w:color w:val="000000"/>
          <w:sz w:val="21"/>
          <w:szCs w:val="21"/>
        </w:rPr>
        <w:t xml:space="preserve">を、</w:t>
      </w:r>
      <w:r>
        <w:rPr>
          <w:rFonts w:ascii="MS Mincho" w:cs="MS Mincho" w:eastAsia="MS Mincho" w:hAnsi="MS Mincho"/>
          <w:b/>
          <w:bCs/>
          <w:color w:val="000000"/>
          <w:sz w:val="21"/>
          <w:szCs w:val="21"/>
        </w:rPr>
        <w:t xml:space="preserve">30日以内（不正アクセス等による場合は60日以内）に確報</w:t>
      </w:r>
      <w:r>
        <w:rPr>
          <w:rFonts w:ascii="MS Mincho" w:cs="MS Mincho" w:eastAsia="MS Mincho" w:hAnsi="MS Mincho"/>
          <w:b w:val="false"/>
          <w:bCs w:val="false"/>
          <w:color w:val="000000"/>
          <w:sz w:val="21"/>
          <w:szCs w:val="21"/>
        </w:rPr>
        <w:t xml:space="preserve">を行います。</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本人への通知は、事態の状況に応じて速やかに行います。連絡先が不明である場合等、本人への通知が困難な場合は、事案の公表その他本人の権利利益を保護するために必要な代替措置を講じます。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第14条（お問い合わせ・苦情の窓口）</w:t>
      </w:r>
    </w:p>
    <w:p>
      <w:pPr>
        <w:spacing w:after="120" w:line="300" w:lineRule="auto"/>
        <w:jc w:val="both"/>
      </w:pPr>
      <w:r>
        <w:rPr>
          <w:rFonts w:ascii="MS Mincho" w:cs="MS Mincho" w:eastAsia="MS Mincho" w:hAnsi="MS Mincho"/>
          <w:b w:val="false"/>
          <w:bCs w:val="false"/>
          <w:color w:val="000000"/>
          <w:sz w:val="21"/>
          <w:szCs w:val="21"/>
        </w:rPr>
        <w:t xml:space="preserve">個人情報の取扱いに関する開示等の請求、お問い合わせおよび苦情は、次の窓口までお申し出ください。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7"/>
        <w:gridCol w:w="7951"/>
      </w:tblGrid>
      <w:tr>
        <w:trPr>
          <w:tblHeader/>
        </w:trPr>
        <w:tc>
          <w:tcPr>
            <w:tcW w:type="dxa" w:w="168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795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窓口名称</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 個人情報お問い合わせ窓口（個人情報保護管理者）</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メールアドレス</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受付方法</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メール、または登録済みの WeChat</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回答</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原則として5営業日以内に一次回答</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第15条（本ポリシーの改定）</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当社は、法令の変更やサービス内容の変更に応じて、本ポリシーを改定することがあります。</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重要な変更を行う場合は、本サービス上での掲示その他適切な方法により、あらかじめ会員に周知します。</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当社は、改定日および版数を明記し、会員の同意取得の記録（同意日時・同意した版数）を保持します。</w:t>
      </w:r>
    </w:p>
    <w:p>
      <w:pPr>
        <w:pBdr>
          <w:bottom w:val="single" w:color="CCCCCC" w:sz="6" w:space="2"/>
        </w:pBdr>
        <w:spacing w:after="200" w:before="120"/>
      </w:pPr>
      <w:r>
        <w:rPr>
          <w:sz w:val="2"/>
          <w:szCs w:val="2"/>
        </w:rPr>
        <w:t xml:space="preserve"/>
      </w:r>
    </w:p>
    <w:p>
      <w:pPr>
        <w:spacing w:after="120" w:line="300" w:lineRule="auto"/>
        <w:jc w:val="both"/>
      </w:pPr>
      <w:r>
        <w:rPr>
          <w:rFonts w:ascii="MS Mincho" w:cs="MS Mincho" w:eastAsia="MS Mincho" w:hAnsi="MS Mincho"/>
          <w:b w:val="false"/>
          <w:bCs w:val="false"/>
          <w:color w:val="000000"/>
          <w:sz w:val="21"/>
          <w:szCs w:val="21"/>
        </w:rPr>
        <w:t xml:space="preserve">制定日: 2026年8月8日／最終改定日: 2026年8月8日／版数: </w:t>
      </w:r>
      <w:r>
        <w:rPr>
          <w:rFonts w:ascii="MS Mincho" w:cs="MS Mincho" w:eastAsia="MS Mincho" w:hAnsi="MS Mincho"/>
          <w:b/>
          <w:bCs/>
          <w:color w:val="000000"/>
          <w:sz w:val="21"/>
          <w:szCs w:val="21"/>
        </w:rPr>
        <w:t xml:space="preserve">v1.0</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YingPin｜プライバシーポリシー（案）｜v1.0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プライバシーポリシー（案）</dc:title>
  <dc:creator>株式会社パートナー</dc:creator>
  <dc:description>顧問弁護士レビュー用</dc:description>
  <cp:lastModifiedBy>Un-named</cp:lastModifiedBy>
  <cp:revision>1</cp:revision>
  <dcterms:created xsi:type="dcterms:W3CDTF">2026-07-28T07:14:52.142Z</dcterms:created>
  <dcterms:modified xsi:type="dcterms:W3CDTF">2026-07-28T07:14:52.142Z</dcterms:modified>
</cp:coreProperties>
</file>

<file path=docProps/custom.xml><?xml version="1.0" encoding="utf-8"?>
<Properties xmlns="http://schemas.openxmlformats.org/officeDocument/2006/custom-properties" xmlns:vt="http://schemas.openxmlformats.org/officeDocument/2006/docPropsVTypes"/>
</file>