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公開前にご確認いただきたい法的論点の一覧</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shd w:fill="EFEFEF" w:val="clear"/>
              </w:rPr>
              <w:t xml:space="preserve">〔記入①〕</w:t>
            </w:r>
          </w:p>
        </w:tc>
        <w:tc>
          <w:tcPr>
            <w:tcW w:type="dxa" w:w="6200"/>
            <w:tcMar>
              <w:top w:type="dxa" w:w="60"/>
              <w:left w:type="dxa" w:w="120"/>
              <w:bottom w:type="dxa" w:w="60"/>
              <w:right w:type="dxa" w:w="120"/>
            </w:tcMar>
          </w:tcPr>
          <w:p>
            <w:pPr>
              <w:spacing w:after="0"/>
            </w:pPr>
            <w:r>
              <w:rPr>
                <w:sz w:val="18"/>
                <w:szCs w:val="18"/>
              </w:rPr>
              <w:t xml:space="preserve">事業者が確定・記入する6項目です（薄いグレーの網掛け）。法的な論点ではありません。</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当社としての結論はすべて出したうえで、規約・プライバシーポリシー（資料②③）の本文に反映済み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修正が必要な項目のみ、ご回答欄に内容をご記入ください。</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★印は、事業の可否そのものに関わるため、特に優先してご確認いただきたい項目です。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本サービスは3社のクラウドサービスに個人情報の取扱いを委託しており、いずれも日本国外で保管・処理されます。保管国は、当社が技術的に確認した結果、次のとおりです。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6"/>
        <w:gridCol w:w="2000"/>
        <w:gridCol w:w="5092"/>
      </w:tblGrid>
      <w:tr>
        <w:trPr>
          <w:tblHeader/>
        </w:trPr>
        <w:tc>
          <w:tcPr>
            <w:tcW w:type="dxa" w:w="254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0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509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保管・処理国</w:t>
            </w:r>
          </w:p>
        </w:tc>
      </w:tr>
      <w:tr>
        <w:trPr>
          <w:tblHeader w:val="false"/>
        </w:trPr>
        <w:tc>
          <w:tcPr>
            <w:tcW w:type="dxa" w:w="254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0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509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オーストラリア</w:t>
            </w:r>
            <w:r>
              <w:rPr>
                <w:rFonts w:ascii="MS Mincho" w:cs="MS Mincho" w:eastAsia="MS Mincho" w:hAnsi="MS Mincho"/>
                <w:b w:val="false"/>
                <w:bCs w:val="false"/>
                <w:color w:val="000000"/>
                <w:sz w:val="18"/>
                <w:szCs w:val="18"/>
              </w:rPr>
              <w:t xml:space="preserve">（シドニー）</w:t>
            </w:r>
          </w:p>
        </w:tc>
      </w:tr>
      <w:tr>
        <w:trPr>
          <w:tblHeader w:val="false"/>
        </w:trPr>
        <w:tc>
          <w:tcPr>
            <w:tcW w:type="dxa" w:w="254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0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509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54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0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509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「委託」であっても、外国にある第三者への提供には第28条の規律が別途適用される（第27条第5項の委託の例外は第28条には及ばない）と理解しています。そのうえで、当社は次のいずれかのうち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の方が適切であればご指摘ください）</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両国の制度の説明の粒度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保有個人データに関する公表事項・外的環境の把握（第32条）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安全管理措置（第9条）に「外的環境の把握」として、保管国名と第7条(2)の制度の説明を参照する形で記載しました。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保管国の制度の説明を第7条に置き、第9条から参照する構成で足りるか。第9条に再掲すべきか。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相手先国の届出が未了の場合、公開前に必ず行う必要があるか。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「求職者は費用0円」の表示（景品表示法）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求職にかかる費用は一切かかりません（0円）」と訴求しています。これは、求職者から手数料を徴収しない実際の運営（職業安定法第32条の3第2項の原則どおり）に基づく事実の表示です。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無料表示について、有利誤認その他の表示上の留意点があればご指摘ください。特に、</w:t>
      </w:r>
      <w:r>
        <w:rPr>
          <w:rFonts w:ascii="MS Mincho" w:cs="MS Mincho" w:eastAsia="MS Mincho" w:hAnsi="MS Mincho"/>
          <w:b/>
          <w:bCs/>
          <w:color w:val="000000"/>
          <w:sz w:val="21"/>
          <w:szCs w:val="21"/>
        </w:rPr>
        <w:t xml:space="preserve">渡航費・在留資格の申請費用など、求職者が別途負担し得る費用がある場合に、注記が必要か。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公開前に当社が実施する実装・運用（ご参考）</w:t>
      </w:r>
    </w:p>
    <w:p>
      <w:pPr>
        <w:spacing w:after="120" w:line="300" w:lineRule="auto"/>
        <w:jc w:val="both"/>
      </w:pPr>
      <w:r>
        <w:rPr>
          <w:rFonts w:ascii="MS Mincho" w:cs="MS Mincho" w:eastAsia="MS Mincho" w:hAnsi="MS Mincho"/>
          <w:b/>
          <w:bCs/>
          <w:color w:val="000000"/>
          <w:sz w:val="21"/>
          <w:szCs w:val="21"/>
        </w:rPr>
        <w:t xml:space="preserve">弁護士の先生のご確認は不要です。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公開前に行う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5783"/>
        <w:gridCol w:w="2255"/>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578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225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利用規約・プライバシーポリシーのページをサイト上に掲載（日本語・中国語）</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登録画面に同意チェックはあるが、リンク先のページが未実装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18歳未満を登録できないようにする（現在は生年月日の入力範囲が固定値のため、17歳が登録できてしまう）</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要修正</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未実装（運用手順として整備）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B-2 のご回答により要否を判断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手動対応の手順を整備中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未締結</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B-1 のご回答により対応</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レビュー依頼書（本セットの前提事実）: 「レビュー依頼書」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利用規約（案）: 「利用規約（案）」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プライバシーポリシー（案）: 「プライバシーポリシー（案）」</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公開前にご確認いただきたい法的論点の一覧</dc:description>
  <cp:lastModifiedBy>Un-named</cp:lastModifiedBy>
  <cp:revision>1</cp:revision>
  <dcterms:created xsi:type="dcterms:W3CDTF">2026-07-27T03:09:56.195Z</dcterms:created>
  <dcterms:modified xsi:type="dcterms:W3CDTF">2026-07-27T03:09:56.195Z</dcterms:modified>
</cp:coreProperties>
</file>

<file path=docProps/custom.xml><?xml version="1.0" encoding="utf-8"?>
<Properties xmlns="http://schemas.openxmlformats.org/officeDocument/2006/custom-properties" xmlns:vt="http://schemas.openxmlformats.org/officeDocument/2006/docPropsVTypes"/>
</file>