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CU12 - Cadastrar Sala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administrador adicionar uma nova sala ao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administrador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administrador.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Sala.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de um formulário para cadastro de uma nova sala.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preencher o formulário de cadastro informando os parâmetros.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valida </w:t>
      </w:r>
      <w:r w:rsidDel="00000000" w:rsidR="00000000" w:rsidRPr="00000000">
        <w:rPr>
          <w:sz w:val="22"/>
          <w:szCs w:val="22"/>
          <w:rtl w:val="0"/>
        </w:rPr>
        <w:t xml:space="preserve">os dados informados.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o cadastro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faltantes.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0"/>
        </w:tabs>
        <w:spacing w:after="0" w:before="0" w:lineRule="auto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 nova sala é persistida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CU02 - Autenticar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right="0"/>
        <w:contextualSpacing w:val="0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</w:rPr>
        <w:drawing>
          <wp:inline distB="114300" distT="114300" distL="114300" distR="114300">
            <wp:extent cx="4194175" cy="238337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4175" cy="2383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