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DC7E73" w14:textId="77777777" w:rsidR="00421E5C" w:rsidRPr="005435D0" w:rsidRDefault="00421E5C" w:rsidP="00421E5C">
      <w:pPr>
        <w:rPr>
          <w:rFonts w:ascii="Times New Roman" w:hAnsi="Times New Roman" w:cs="Times New Roman"/>
          <w:b/>
          <w:bCs/>
          <w:sz w:val="24"/>
          <w:szCs w:val="24"/>
        </w:rPr>
      </w:pPr>
      <w:r w:rsidRPr="005435D0">
        <w:rPr>
          <w:rFonts w:ascii="Times New Roman" w:hAnsi="Times New Roman" w:cs="Times New Roman"/>
          <w:b/>
          <w:bCs/>
          <w:sz w:val="24"/>
          <w:szCs w:val="24"/>
        </w:rPr>
        <w:t xml:space="preserve">AI-Powered Nutrition Analyzer </w:t>
      </w:r>
      <w:proofErr w:type="gramStart"/>
      <w:r w:rsidRPr="005435D0">
        <w:rPr>
          <w:rFonts w:ascii="Times New Roman" w:hAnsi="Times New Roman" w:cs="Times New Roman"/>
          <w:b/>
          <w:bCs/>
          <w:sz w:val="24"/>
          <w:szCs w:val="24"/>
        </w:rPr>
        <w:t>For</w:t>
      </w:r>
      <w:proofErr w:type="gramEnd"/>
      <w:r w:rsidRPr="005435D0">
        <w:rPr>
          <w:rFonts w:ascii="Times New Roman" w:hAnsi="Times New Roman" w:cs="Times New Roman"/>
          <w:b/>
          <w:bCs/>
          <w:sz w:val="24"/>
          <w:szCs w:val="24"/>
        </w:rPr>
        <w:t xml:space="preserve"> Fitness Enthusiasts</w:t>
      </w:r>
    </w:p>
    <w:tbl>
      <w:tblPr>
        <w:tblStyle w:val="TableGrid"/>
        <w:tblW w:w="0" w:type="auto"/>
        <w:tblLook w:val="04A0" w:firstRow="1" w:lastRow="0" w:firstColumn="1" w:lastColumn="0" w:noHBand="0" w:noVBand="1"/>
      </w:tblPr>
      <w:tblGrid>
        <w:gridCol w:w="4508"/>
        <w:gridCol w:w="4508"/>
      </w:tblGrid>
      <w:tr w:rsidR="00421E5C" w:rsidRPr="005435D0" w14:paraId="61E627CF" w14:textId="77777777" w:rsidTr="0072530C">
        <w:tc>
          <w:tcPr>
            <w:tcW w:w="4508" w:type="dxa"/>
          </w:tcPr>
          <w:p w14:paraId="51EBC882"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 xml:space="preserve">Date </w:t>
            </w:r>
          </w:p>
        </w:tc>
        <w:tc>
          <w:tcPr>
            <w:tcW w:w="4508" w:type="dxa"/>
          </w:tcPr>
          <w:p w14:paraId="5D780F0C"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21-06-2025</w:t>
            </w:r>
          </w:p>
        </w:tc>
      </w:tr>
      <w:tr w:rsidR="00421E5C" w:rsidRPr="005435D0" w14:paraId="2F85A923" w14:textId="77777777" w:rsidTr="0072530C">
        <w:tc>
          <w:tcPr>
            <w:tcW w:w="4508" w:type="dxa"/>
          </w:tcPr>
          <w:p w14:paraId="559211FB"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 xml:space="preserve">Team ID </w:t>
            </w:r>
          </w:p>
        </w:tc>
        <w:tc>
          <w:tcPr>
            <w:tcW w:w="4508" w:type="dxa"/>
          </w:tcPr>
          <w:p w14:paraId="5FC8A598"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SWTID1749893823</w:t>
            </w:r>
          </w:p>
        </w:tc>
      </w:tr>
      <w:tr w:rsidR="00421E5C" w:rsidRPr="005435D0" w14:paraId="5507B398" w14:textId="77777777" w:rsidTr="0072530C">
        <w:tc>
          <w:tcPr>
            <w:tcW w:w="4508" w:type="dxa"/>
          </w:tcPr>
          <w:p w14:paraId="35B6734A" w14:textId="77777777" w:rsidR="00421E5C" w:rsidRPr="005435D0" w:rsidRDefault="00421E5C" w:rsidP="0072530C">
            <w:pPr>
              <w:rPr>
                <w:rFonts w:ascii="Times New Roman" w:hAnsi="Times New Roman" w:cs="Times New Roman"/>
                <w:b/>
                <w:bCs/>
                <w:sz w:val="24"/>
                <w:szCs w:val="24"/>
              </w:rPr>
            </w:pPr>
            <w:r w:rsidRPr="005435D0">
              <w:rPr>
                <w:rFonts w:ascii="Times New Roman" w:hAnsi="Times New Roman" w:cs="Times New Roman"/>
                <w:sz w:val="24"/>
                <w:szCs w:val="24"/>
              </w:rPr>
              <w:t>Project</w:t>
            </w:r>
            <w:r w:rsidRPr="005435D0">
              <w:rPr>
                <w:rFonts w:ascii="Times New Roman" w:hAnsi="Times New Roman" w:cs="Times New Roman"/>
                <w:b/>
                <w:bCs/>
                <w:sz w:val="24"/>
                <w:szCs w:val="24"/>
              </w:rPr>
              <w:t xml:space="preserve"> </w:t>
            </w:r>
            <w:r w:rsidRPr="005435D0">
              <w:rPr>
                <w:rFonts w:ascii="Times New Roman" w:hAnsi="Times New Roman" w:cs="Times New Roman"/>
                <w:sz w:val="24"/>
                <w:szCs w:val="24"/>
              </w:rPr>
              <w:t>Title</w:t>
            </w:r>
          </w:p>
        </w:tc>
        <w:tc>
          <w:tcPr>
            <w:tcW w:w="4508" w:type="dxa"/>
          </w:tcPr>
          <w:p w14:paraId="3371B3FA"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 xml:space="preserve">AI-Powered Nutrition Analyzer </w:t>
            </w:r>
            <w:proofErr w:type="gramStart"/>
            <w:r w:rsidRPr="005435D0">
              <w:rPr>
                <w:rFonts w:ascii="Times New Roman" w:hAnsi="Times New Roman" w:cs="Times New Roman"/>
                <w:sz w:val="24"/>
                <w:szCs w:val="24"/>
              </w:rPr>
              <w:t>For</w:t>
            </w:r>
            <w:proofErr w:type="gramEnd"/>
            <w:r w:rsidRPr="005435D0">
              <w:rPr>
                <w:rFonts w:ascii="Times New Roman" w:hAnsi="Times New Roman" w:cs="Times New Roman"/>
                <w:sz w:val="24"/>
                <w:szCs w:val="24"/>
              </w:rPr>
              <w:t xml:space="preserve"> Fitness Enthusiasts</w:t>
            </w:r>
          </w:p>
          <w:p w14:paraId="2C124C59" w14:textId="77777777" w:rsidR="00421E5C" w:rsidRPr="005435D0" w:rsidRDefault="00421E5C" w:rsidP="0072530C">
            <w:pPr>
              <w:rPr>
                <w:rFonts w:ascii="Times New Roman" w:hAnsi="Times New Roman" w:cs="Times New Roman"/>
                <w:b/>
                <w:bCs/>
                <w:sz w:val="24"/>
                <w:szCs w:val="24"/>
              </w:rPr>
            </w:pPr>
          </w:p>
        </w:tc>
      </w:tr>
      <w:tr w:rsidR="00421E5C" w:rsidRPr="005435D0" w14:paraId="3553D5F4" w14:textId="77777777" w:rsidTr="0072530C">
        <w:tc>
          <w:tcPr>
            <w:tcW w:w="4508" w:type="dxa"/>
          </w:tcPr>
          <w:p w14:paraId="2381B014" w14:textId="77777777"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Maximum Marks</w:t>
            </w:r>
          </w:p>
        </w:tc>
        <w:tc>
          <w:tcPr>
            <w:tcW w:w="4508" w:type="dxa"/>
          </w:tcPr>
          <w:p w14:paraId="414CAB49" w14:textId="42C22040" w:rsidR="00421E5C" w:rsidRPr="005435D0" w:rsidRDefault="00421E5C" w:rsidP="0072530C">
            <w:pPr>
              <w:rPr>
                <w:rFonts w:ascii="Times New Roman" w:hAnsi="Times New Roman" w:cs="Times New Roman"/>
                <w:sz w:val="24"/>
                <w:szCs w:val="24"/>
              </w:rPr>
            </w:pPr>
            <w:r w:rsidRPr="005435D0">
              <w:rPr>
                <w:rFonts w:ascii="Times New Roman" w:hAnsi="Times New Roman" w:cs="Times New Roman"/>
                <w:sz w:val="24"/>
                <w:szCs w:val="24"/>
              </w:rPr>
              <w:t>5 Marks</w:t>
            </w:r>
          </w:p>
        </w:tc>
      </w:tr>
    </w:tbl>
    <w:p w14:paraId="1236CBAC" w14:textId="77777777" w:rsidR="00016575" w:rsidRPr="005435D0" w:rsidRDefault="00016575">
      <w:pPr>
        <w:rPr>
          <w:rFonts w:ascii="Times New Roman" w:hAnsi="Times New Roman" w:cs="Times New Roman"/>
          <w:sz w:val="24"/>
          <w:szCs w:val="24"/>
        </w:rPr>
      </w:pPr>
    </w:p>
    <w:p w14:paraId="22B4CAAB" w14:textId="77777777" w:rsidR="00421E5C" w:rsidRPr="005435D0" w:rsidRDefault="00421E5C">
      <w:pPr>
        <w:rPr>
          <w:rFonts w:ascii="Times New Roman" w:hAnsi="Times New Roman" w:cs="Times New Roman"/>
          <w:sz w:val="24"/>
          <w:szCs w:val="24"/>
        </w:rPr>
      </w:pPr>
    </w:p>
    <w:p w14:paraId="5528268C" w14:textId="77777777" w:rsidR="00421E5C" w:rsidRPr="005435D0" w:rsidRDefault="00421E5C">
      <w:pPr>
        <w:rPr>
          <w:rFonts w:ascii="Times New Roman" w:hAnsi="Times New Roman" w:cs="Times New Roman"/>
          <w:b/>
          <w:bCs/>
          <w:sz w:val="24"/>
          <w:szCs w:val="24"/>
        </w:rPr>
      </w:pPr>
      <w:r w:rsidRPr="005435D0">
        <w:rPr>
          <w:rFonts w:ascii="Times New Roman" w:hAnsi="Times New Roman" w:cs="Times New Roman"/>
          <w:b/>
          <w:bCs/>
          <w:sz w:val="24"/>
          <w:szCs w:val="24"/>
        </w:rPr>
        <w:t xml:space="preserve">Model Selection Report </w:t>
      </w:r>
    </w:p>
    <w:p w14:paraId="18E0AFF6" w14:textId="608E7B96"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tbl>
      <w:tblPr>
        <w:tblStyle w:val="TableGrid"/>
        <w:tblW w:w="0" w:type="auto"/>
        <w:tblLook w:val="04A0" w:firstRow="1" w:lastRow="0" w:firstColumn="1" w:lastColumn="0" w:noHBand="0" w:noVBand="1"/>
      </w:tblPr>
      <w:tblGrid>
        <w:gridCol w:w="3193"/>
        <w:gridCol w:w="3387"/>
        <w:gridCol w:w="2436"/>
      </w:tblGrid>
      <w:tr w:rsidR="00421E5C" w:rsidRPr="005435D0" w14:paraId="575E1401" w14:textId="1B7A27D2" w:rsidTr="00421E5C">
        <w:tc>
          <w:tcPr>
            <w:tcW w:w="3193" w:type="dxa"/>
          </w:tcPr>
          <w:p w14:paraId="52176A1E" w14:textId="4300C6F4"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Model</w:t>
            </w:r>
          </w:p>
        </w:tc>
        <w:tc>
          <w:tcPr>
            <w:tcW w:w="3387" w:type="dxa"/>
          </w:tcPr>
          <w:p w14:paraId="674EDC16" w14:textId="723E2C75"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Description</w:t>
            </w:r>
          </w:p>
        </w:tc>
        <w:tc>
          <w:tcPr>
            <w:tcW w:w="2436" w:type="dxa"/>
          </w:tcPr>
          <w:p w14:paraId="38566274" w14:textId="095DA312"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Performance Metric (Accuracy)</w:t>
            </w:r>
          </w:p>
        </w:tc>
      </w:tr>
      <w:tr w:rsidR="00421E5C" w:rsidRPr="005435D0" w14:paraId="172612A5" w14:textId="650BDAB3" w:rsidTr="00421E5C">
        <w:tc>
          <w:tcPr>
            <w:tcW w:w="3193" w:type="dxa"/>
          </w:tcPr>
          <w:p w14:paraId="4F32464D" w14:textId="704C7AB7"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VGG16</w:t>
            </w:r>
          </w:p>
        </w:tc>
        <w:tc>
          <w:tcPr>
            <w:tcW w:w="3387" w:type="dxa"/>
          </w:tcPr>
          <w:p w14:paraId="56BFCCF1" w14:textId="596A5092"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It is a deep convolutional neural network with 16 layers developed by the Visual Geometry Group at Oxford.</w:t>
            </w:r>
            <w:r w:rsidRPr="005435D0">
              <w:rPr>
                <w:rFonts w:ascii="Times New Roman" w:hAnsi="Times New Roman" w:cs="Times New Roman"/>
                <w:sz w:val="24"/>
                <w:szCs w:val="24"/>
              </w:rPr>
              <w:br/>
              <w:t>It uses small 3×3 filters and follows a simple, uniform architecture with stacked convolutional and max-pooling layers.</w:t>
            </w:r>
            <w:r w:rsidRPr="005435D0">
              <w:rPr>
                <w:rFonts w:ascii="Times New Roman" w:hAnsi="Times New Roman" w:cs="Times New Roman"/>
                <w:sz w:val="24"/>
                <w:szCs w:val="24"/>
              </w:rPr>
              <w:br/>
              <w:t>It is accurate but computationally heavy and memory-intensive.</w:t>
            </w:r>
          </w:p>
        </w:tc>
        <w:tc>
          <w:tcPr>
            <w:tcW w:w="2436" w:type="dxa"/>
          </w:tcPr>
          <w:p w14:paraId="3708F79A" w14:textId="77777777"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Accuracy Score:</w:t>
            </w:r>
          </w:p>
          <w:p w14:paraId="12D1E7B6" w14:textId="2DF670ED"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 xml:space="preserve">98.01% </w:t>
            </w:r>
          </w:p>
        </w:tc>
      </w:tr>
      <w:tr w:rsidR="00421E5C" w:rsidRPr="005435D0" w14:paraId="13829A87" w14:textId="19B2ED10" w:rsidTr="00421E5C">
        <w:tc>
          <w:tcPr>
            <w:tcW w:w="3193" w:type="dxa"/>
          </w:tcPr>
          <w:p w14:paraId="2AA5F64B" w14:textId="60766323"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MobileNetV2</w:t>
            </w:r>
          </w:p>
        </w:tc>
        <w:tc>
          <w:tcPr>
            <w:tcW w:w="3387" w:type="dxa"/>
          </w:tcPr>
          <w:p w14:paraId="3BE6777C" w14:textId="760D7C20"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It is a lightweight, efficient CNN designed for mobile and embedded vision applications.</w:t>
            </w:r>
            <w:r w:rsidRPr="005435D0">
              <w:rPr>
                <w:rFonts w:ascii="Times New Roman" w:hAnsi="Times New Roman" w:cs="Times New Roman"/>
                <w:sz w:val="24"/>
                <w:szCs w:val="24"/>
              </w:rPr>
              <w:br/>
              <w:t xml:space="preserve">It uses </w:t>
            </w:r>
            <w:proofErr w:type="spellStart"/>
            <w:r w:rsidRPr="005435D0">
              <w:rPr>
                <w:rFonts w:ascii="Times New Roman" w:hAnsi="Times New Roman" w:cs="Times New Roman"/>
                <w:sz w:val="24"/>
                <w:szCs w:val="24"/>
              </w:rPr>
              <w:t>depthwise</w:t>
            </w:r>
            <w:proofErr w:type="spellEnd"/>
            <w:r w:rsidRPr="005435D0">
              <w:rPr>
                <w:rFonts w:ascii="Times New Roman" w:hAnsi="Times New Roman" w:cs="Times New Roman"/>
                <w:sz w:val="24"/>
                <w:szCs w:val="24"/>
              </w:rPr>
              <w:t xml:space="preserve"> separable convolutions and </w:t>
            </w:r>
            <w:r w:rsidRPr="005435D0">
              <w:rPr>
                <w:rFonts w:ascii="Times New Roman" w:hAnsi="Times New Roman" w:cs="Times New Roman"/>
                <w:b/>
                <w:bCs/>
                <w:sz w:val="24"/>
                <w:szCs w:val="24"/>
              </w:rPr>
              <w:t>inverted residual blocks</w:t>
            </w:r>
            <w:r w:rsidRPr="005435D0">
              <w:rPr>
                <w:rFonts w:ascii="Times New Roman" w:hAnsi="Times New Roman" w:cs="Times New Roman"/>
                <w:sz w:val="24"/>
                <w:szCs w:val="24"/>
              </w:rPr>
              <w:t xml:space="preserve"> to reduce computation and model size.</w:t>
            </w:r>
            <w:r w:rsidRPr="005435D0">
              <w:rPr>
                <w:rFonts w:ascii="Times New Roman" w:hAnsi="Times New Roman" w:cs="Times New Roman"/>
                <w:sz w:val="24"/>
                <w:szCs w:val="24"/>
              </w:rPr>
              <w:br/>
              <w:t>MobileNetV2 is faster and smaller than VGG16, with comparable accuracy for many tasks.</w:t>
            </w:r>
          </w:p>
        </w:tc>
        <w:tc>
          <w:tcPr>
            <w:tcW w:w="2436" w:type="dxa"/>
          </w:tcPr>
          <w:p w14:paraId="42433728" w14:textId="77777777"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Accuracy Score:</w:t>
            </w:r>
          </w:p>
          <w:p w14:paraId="003D3E48" w14:textId="36E675D5" w:rsidR="00421E5C" w:rsidRPr="005435D0" w:rsidRDefault="00421E5C">
            <w:pPr>
              <w:rPr>
                <w:rFonts w:ascii="Times New Roman" w:hAnsi="Times New Roman" w:cs="Times New Roman"/>
                <w:sz w:val="24"/>
                <w:szCs w:val="24"/>
              </w:rPr>
            </w:pPr>
            <w:r w:rsidRPr="005435D0">
              <w:rPr>
                <w:rFonts w:ascii="Times New Roman" w:hAnsi="Times New Roman" w:cs="Times New Roman"/>
                <w:sz w:val="24"/>
                <w:szCs w:val="24"/>
              </w:rPr>
              <w:t>99.91%</w:t>
            </w:r>
          </w:p>
        </w:tc>
      </w:tr>
    </w:tbl>
    <w:p w14:paraId="57665439" w14:textId="77777777" w:rsidR="00421E5C" w:rsidRPr="005435D0" w:rsidRDefault="00421E5C">
      <w:pPr>
        <w:rPr>
          <w:rFonts w:ascii="Times New Roman" w:hAnsi="Times New Roman" w:cs="Times New Roman"/>
          <w:sz w:val="24"/>
          <w:szCs w:val="24"/>
        </w:rPr>
      </w:pPr>
    </w:p>
    <w:sectPr w:rsidR="00421E5C" w:rsidRPr="00543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5C"/>
    <w:rsid w:val="00016575"/>
    <w:rsid w:val="00395567"/>
    <w:rsid w:val="00421E5C"/>
    <w:rsid w:val="005435D0"/>
    <w:rsid w:val="00580233"/>
    <w:rsid w:val="005D1DA8"/>
    <w:rsid w:val="00BC7881"/>
    <w:rsid w:val="00ED17F5"/>
    <w:rsid w:val="00EE2E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6FA7"/>
  <w15:chartTrackingRefBased/>
  <w15:docId w15:val="{90190336-A829-416B-8A25-5F3B59F86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E5C"/>
  </w:style>
  <w:style w:type="paragraph" w:styleId="Heading1">
    <w:name w:val="heading 1"/>
    <w:basedOn w:val="Normal"/>
    <w:next w:val="Normal"/>
    <w:link w:val="Heading1Char"/>
    <w:uiPriority w:val="9"/>
    <w:qFormat/>
    <w:rsid w:val="00421E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E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E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E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E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E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E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E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E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E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E5C"/>
    <w:rPr>
      <w:rFonts w:eastAsiaTheme="majorEastAsia" w:cstheme="majorBidi"/>
      <w:color w:val="272727" w:themeColor="text1" w:themeTint="D8"/>
    </w:rPr>
  </w:style>
  <w:style w:type="paragraph" w:styleId="Title">
    <w:name w:val="Title"/>
    <w:basedOn w:val="Normal"/>
    <w:next w:val="Normal"/>
    <w:link w:val="TitleChar"/>
    <w:uiPriority w:val="10"/>
    <w:qFormat/>
    <w:rsid w:val="00421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E5C"/>
    <w:pPr>
      <w:spacing w:before="160"/>
      <w:jc w:val="center"/>
    </w:pPr>
    <w:rPr>
      <w:i/>
      <w:iCs/>
      <w:color w:val="404040" w:themeColor="text1" w:themeTint="BF"/>
    </w:rPr>
  </w:style>
  <w:style w:type="character" w:customStyle="1" w:styleId="QuoteChar">
    <w:name w:val="Quote Char"/>
    <w:basedOn w:val="DefaultParagraphFont"/>
    <w:link w:val="Quote"/>
    <w:uiPriority w:val="29"/>
    <w:rsid w:val="00421E5C"/>
    <w:rPr>
      <w:i/>
      <w:iCs/>
      <w:color w:val="404040" w:themeColor="text1" w:themeTint="BF"/>
    </w:rPr>
  </w:style>
  <w:style w:type="paragraph" w:styleId="ListParagraph">
    <w:name w:val="List Paragraph"/>
    <w:basedOn w:val="Normal"/>
    <w:uiPriority w:val="34"/>
    <w:qFormat/>
    <w:rsid w:val="00421E5C"/>
    <w:pPr>
      <w:ind w:left="720"/>
      <w:contextualSpacing/>
    </w:pPr>
  </w:style>
  <w:style w:type="character" w:styleId="IntenseEmphasis">
    <w:name w:val="Intense Emphasis"/>
    <w:basedOn w:val="DefaultParagraphFont"/>
    <w:uiPriority w:val="21"/>
    <w:qFormat/>
    <w:rsid w:val="00421E5C"/>
    <w:rPr>
      <w:i/>
      <w:iCs/>
      <w:color w:val="0F4761" w:themeColor="accent1" w:themeShade="BF"/>
    </w:rPr>
  </w:style>
  <w:style w:type="paragraph" w:styleId="IntenseQuote">
    <w:name w:val="Intense Quote"/>
    <w:basedOn w:val="Normal"/>
    <w:next w:val="Normal"/>
    <w:link w:val="IntenseQuoteChar"/>
    <w:uiPriority w:val="30"/>
    <w:qFormat/>
    <w:rsid w:val="00421E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E5C"/>
    <w:rPr>
      <w:i/>
      <w:iCs/>
      <w:color w:val="0F4761" w:themeColor="accent1" w:themeShade="BF"/>
    </w:rPr>
  </w:style>
  <w:style w:type="character" w:styleId="IntenseReference">
    <w:name w:val="Intense Reference"/>
    <w:basedOn w:val="DefaultParagraphFont"/>
    <w:uiPriority w:val="32"/>
    <w:qFormat/>
    <w:rsid w:val="00421E5C"/>
    <w:rPr>
      <w:b/>
      <w:bCs/>
      <w:smallCaps/>
      <w:color w:val="0F4761" w:themeColor="accent1" w:themeShade="BF"/>
      <w:spacing w:val="5"/>
    </w:rPr>
  </w:style>
  <w:style w:type="table" w:styleId="TableGrid">
    <w:name w:val="Table Grid"/>
    <w:basedOn w:val="TableNormal"/>
    <w:uiPriority w:val="39"/>
    <w:rsid w:val="00421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Uppala</dc:creator>
  <cp:keywords/>
  <dc:description/>
  <cp:lastModifiedBy>Samhitha Uppala</cp:lastModifiedBy>
  <cp:revision>2</cp:revision>
  <dcterms:created xsi:type="dcterms:W3CDTF">2025-06-19T10:46:00Z</dcterms:created>
  <dcterms:modified xsi:type="dcterms:W3CDTF">2025-06-20T11:57:00Z</dcterms:modified>
</cp:coreProperties>
</file>