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7D997" w14:textId="5B73389D" w:rsidR="00E76F0C" w:rsidRPr="00945A55" w:rsidRDefault="00B22C10" w:rsidP="00945A55">
      <w:pPr>
        <w:jc w:val="both"/>
        <w:rPr>
          <w:rFonts w:ascii="Book Antiqua" w:hAnsi="Book Antiqua"/>
          <w:b/>
          <w:bCs/>
          <w:sz w:val="36"/>
          <w:szCs w:val="36"/>
          <w:u w:val="single"/>
          <w:lang w:val="fr-FR"/>
        </w:rPr>
      </w:pPr>
      <w:r w:rsidRPr="00945A55">
        <w:rPr>
          <w:rFonts w:ascii="Book Antiqua" w:hAnsi="Book Antiqua"/>
          <w:b/>
          <w:bCs/>
          <w:sz w:val="36"/>
          <w:szCs w:val="36"/>
          <w:u w:val="single"/>
          <w:lang w:val="fr-FR"/>
        </w:rPr>
        <w:t>Fiche institutionnelle de Barka Energies</w:t>
      </w:r>
      <w:r w:rsidR="00E76F0C" w:rsidRPr="00945A55">
        <w:rPr>
          <w:rFonts w:ascii="Book Antiqua" w:hAnsi="Book Antiqua"/>
          <w:b/>
          <w:bCs/>
          <w:sz w:val="36"/>
          <w:szCs w:val="36"/>
          <w:u w:val="single"/>
          <w:lang w:val="fr-FR"/>
        </w:rPr>
        <w:t xml:space="preserve"> </w:t>
      </w:r>
    </w:p>
    <w:p w14:paraId="4DBF8AD5" w14:textId="77777777" w:rsidR="00020BBC" w:rsidRPr="00945A55" w:rsidRDefault="00020BBC" w:rsidP="00945A55">
      <w:pPr>
        <w:jc w:val="both"/>
        <w:rPr>
          <w:rFonts w:ascii="Book Antiqua" w:hAnsi="Book Antiqua"/>
          <w:b/>
          <w:bCs/>
          <w:sz w:val="12"/>
          <w:szCs w:val="12"/>
          <w:u w:val="single"/>
          <w:lang w:val="fr-FR"/>
        </w:rPr>
      </w:pPr>
    </w:p>
    <w:p w14:paraId="5A7EAA03" w14:textId="3100BAA9" w:rsidR="00096F15" w:rsidRPr="00945A55" w:rsidRDefault="00945A55" w:rsidP="00945A55">
      <w:pPr>
        <w:pStyle w:val="Paragraphedeliste"/>
        <w:numPr>
          <w:ilvl w:val="0"/>
          <w:numId w:val="10"/>
        </w:numPr>
        <w:jc w:val="both"/>
        <w:rPr>
          <w:rFonts w:ascii="Book Antiqua" w:hAnsi="Book Antiqua"/>
          <w:b/>
          <w:bCs/>
          <w:lang w:val="fr-FR"/>
        </w:rPr>
      </w:pPr>
      <w:r w:rsidRPr="00945A55">
        <w:rPr>
          <w:rFonts w:ascii="Book Antiqua" w:hAnsi="Book Antiqua"/>
          <w:b/>
          <w:bCs/>
          <w:lang w:val="fr-FR"/>
        </w:rPr>
        <w:t>Présentation de la filiale</w:t>
      </w:r>
    </w:p>
    <w:p w14:paraId="258B5EE2" w14:textId="326B0E37" w:rsidR="00096F15" w:rsidRPr="00945A55" w:rsidRDefault="00945A55" w:rsidP="00945A55">
      <w:pPr>
        <w:jc w:val="both"/>
        <w:rPr>
          <w:rFonts w:ascii="Book Antiqua" w:hAnsi="Book Antiqua"/>
          <w:lang w:val="fr-FR"/>
        </w:rPr>
      </w:pPr>
      <w:r w:rsidRPr="00945A55">
        <w:rPr>
          <w:rFonts w:ascii="Book Antiqua" w:hAnsi="Book Antiqua"/>
          <w:lang w:val="fr-FR"/>
        </w:rPr>
        <w:t>Barka Energies S.A. est une entreprise spécialisée dans la distribution de produits pétroliers et de solutions énergétiques au Burkina Faso. Forte du plus vaste réseau de stations-service du pays, avec près de 200 sites, elle accompagne les particuliers, les entreprises, les institutions et les acteurs industriels à travers une offre complète de carburants, lubrifiants et services associés. Positionnée comme une marque énergétique moderne, locale et accessible, Barka Energies place l’innovation, la proximité et la qualité de service au cœur de son développement. Filiale de Excellis Invest Group, elle s’appuie sur un fort ancrage territorial, une capacité d’exécution reconnue et une ambition affirmée de contribuer durablement à l’accès à l’énergie tout en poursuivant son expansion à l’échelle régionale.</w:t>
      </w:r>
    </w:p>
    <w:p w14:paraId="6EC3C9DB" w14:textId="760F65A9" w:rsidR="00096F15" w:rsidRPr="00945A55" w:rsidRDefault="00945A55" w:rsidP="00945A55">
      <w:pPr>
        <w:pStyle w:val="Paragraphedeliste"/>
        <w:numPr>
          <w:ilvl w:val="0"/>
          <w:numId w:val="10"/>
        </w:numPr>
        <w:jc w:val="both"/>
        <w:rPr>
          <w:rFonts w:ascii="Book Antiqua" w:hAnsi="Book Antiqua"/>
          <w:b/>
          <w:bCs/>
          <w:lang w:val="fr-FR"/>
        </w:rPr>
      </w:pPr>
      <w:r w:rsidRPr="00945A55">
        <w:rPr>
          <w:rFonts w:ascii="Book Antiqua" w:hAnsi="Book Antiqua"/>
          <w:b/>
          <w:bCs/>
          <w:lang w:val="fr-FR"/>
        </w:rPr>
        <w:t>Mission</w:t>
      </w:r>
    </w:p>
    <w:p w14:paraId="6823DAE1" w14:textId="0380998E" w:rsidR="00096F15" w:rsidRPr="00945A55" w:rsidRDefault="00945A55" w:rsidP="00945A55">
      <w:pPr>
        <w:jc w:val="both"/>
        <w:rPr>
          <w:rFonts w:ascii="Book Antiqua" w:hAnsi="Book Antiqua"/>
          <w:lang w:val="fr-FR"/>
        </w:rPr>
      </w:pPr>
      <w:r w:rsidRPr="00945A55">
        <w:rPr>
          <w:rFonts w:ascii="Book Antiqua" w:hAnsi="Book Antiqua"/>
          <w:lang w:val="fr-FR"/>
        </w:rPr>
        <w:t xml:space="preserve">Fournir </w:t>
      </w:r>
      <w:r w:rsidR="00CE0F7A" w:rsidRPr="00945A55">
        <w:rPr>
          <w:rFonts w:ascii="Book Antiqua" w:hAnsi="Book Antiqua"/>
          <w:lang w:val="fr-FR"/>
        </w:rPr>
        <w:t xml:space="preserve">des solutions </w:t>
      </w:r>
      <w:r w:rsidRPr="00945A55">
        <w:rPr>
          <w:rFonts w:ascii="Book Antiqua" w:hAnsi="Book Antiqua"/>
          <w:lang w:val="fr-FR"/>
        </w:rPr>
        <w:t>énerg</w:t>
      </w:r>
      <w:r w:rsidR="00CE0F7A" w:rsidRPr="00945A55">
        <w:rPr>
          <w:rFonts w:ascii="Book Antiqua" w:hAnsi="Book Antiqua"/>
          <w:lang w:val="fr-FR"/>
        </w:rPr>
        <w:t xml:space="preserve">étiques </w:t>
      </w:r>
      <w:r w:rsidRPr="00945A55">
        <w:rPr>
          <w:rFonts w:ascii="Book Antiqua" w:hAnsi="Book Antiqua"/>
          <w:lang w:val="fr-FR"/>
        </w:rPr>
        <w:t>fiable</w:t>
      </w:r>
      <w:r w:rsidR="00CE0F7A" w:rsidRPr="00945A55">
        <w:rPr>
          <w:rFonts w:ascii="Book Antiqua" w:hAnsi="Book Antiqua"/>
          <w:lang w:val="fr-FR"/>
        </w:rPr>
        <w:t>s</w:t>
      </w:r>
      <w:r w:rsidRPr="00945A55">
        <w:rPr>
          <w:rFonts w:ascii="Book Antiqua" w:hAnsi="Book Antiqua"/>
          <w:lang w:val="fr-FR"/>
        </w:rPr>
        <w:t>, accessible</w:t>
      </w:r>
      <w:r w:rsidR="00CE0F7A" w:rsidRPr="00945A55">
        <w:rPr>
          <w:rFonts w:ascii="Book Antiqua" w:hAnsi="Book Antiqua"/>
          <w:lang w:val="fr-FR"/>
        </w:rPr>
        <w:t>s</w:t>
      </w:r>
      <w:r w:rsidRPr="00945A55">
        <w:rPr>
          <w:rFonts w:ascii="Book Antiqua" w:hAnsi="Book Antiqua"/>
          <w:lang w:val="fr-FR"/>
        </w:rPr>
        <w:t xml:space="preserve"> et de qualité, tout en améliorant le quotidien des populations et en accompagnant le développement économique du Burkina Faso.</w:t>
      </w:r>
    </w:p>
    <w:p w14:paraId="4B29A2B5" w14:textId="41624539" w:rsidR="00096F15" w:rsidRPr="00945A55" w:rsidRDefault="00945A55" w:rsidP="00945A55">
      <w:pPr>
        <w:pStyle w:val="Paragraphedeliste"/>
        <w:numPr>
          <w:ilvl w:val="0"/>
          <w:numId w:val="10"/>
        </w:numPr>
        <w:jc w:val="both"/>
        <w:rPr>
          <w:rFonts w:ascii="Book Antiqua" w:hAnsi="Book Antiqua"/>
          <w:b/>
          <w:bCs/>
          <w:lang w:val="fr-FR"/>
        </w:rPr>
      </w:pPr>
      <w:r w:rsidRPr="00945A55">
        <w:rPr>
          <w:rFonts w:ascii="Book Antiqua" w:hAnsi="Book Antiqua"/>
          <w:b/>
          <w:bCs/>
          <w:lang w:val="fr-FR"/>
        </w:rPr>
        <w:t>Vision</w:t>
      </w:r>
    </w:p>
    <w:p w14:paraId="1753D458" w14:textId="141A4DB7" w:rsidR="00096F15" w:rsidRPr="00945A55" w:rsidRDefault="00945A55" w:rsidP="00945A55">
      <w:pPr>
        <w:jc w:val="both"/>
        <w:rPr>
          <w:rFonts w:ascii="Book Antiqua" w:hAnsi="Book Antiqua"/>
          <w:lang w:val="fr-FR"/>
        </w:rPr>
      </w:pPr>
      <w:r w:rsidRPr="00945A55">
        <w:rPr>
          <w:rFonts w:ascii="Book Antiqua" w:hAnsi="Book Antiqua"/>
          <w:lang w:val="fr-FR"/>
        </w:rPr>
        <w:t xml:space="preserve">Devenir </w:t>
      </w:r>
      <w:r w:rsidR="00317F72" w:rsidRPr="00945A55">
        <w:rPr>
          <w:rFonts w:ascii="Book Antiqua" w:hAnsi="Book Antiqua"/>
          <w:lang w:val="fr-FR"/>
        </w:rPr>
        <w:t xml:space="preserve">une </w:t>
      </w:r>
      <w:r w:rsidRPr="00945A55">
        <w:rPr>
          <w:rFonts w:ascii="Book Antiqua" w:hAnsi="Book Antiqua"/>
          <w:lang w:val="fr-FR"/>
        </w:rPr>
        <w:t>référence énergétique en Afrique de l’Ouest en proposant des solutions modernes, durables et centrées sur les besoins des clients.</w:t>
      </w:r>
    </w:p>
    <w:p w14:paraId="0605FE9A" w14:textId="77777777" w:rsidR="00096F15" w:rsidRPr="00945A55" w:rsidRDefault="00096F15" w:rsidP="00945A55">
      <w:pPr>
        <w:jc w:val="both"/>
        <w:rPr>
          <w:rFonts w:ascii="Book Antiqua" w:hAnsi="Book Antiqua"/>
          <w:sz w:val="12"/>
          <w:szCs w:val="12"/>
          <w:lang w:val="fr-FR"/>
        </w:rPr>
      </w:pPr>
    </w:p>
    <w:p w14:paraId="2F050A20" w14:textId="0B7DEF56" w:rsidR="00096F15" w:rsidRPr="00945A55" w:rsidRDefault="00945A55" w:rsidP="00945A55">
      <w:pPr>
        <w:pStyle w:val="Paragraphedeliste"/>
        <w:numPr>
          <w:ilvl w:val="0"/>
          <w:numId w:val="10"/>
        </w:numPr>
        <w:jc w:val="both"/>
        <w:rPr>
          <w:rFonts w:ascii="Book Antiqua" w:hAnsi="Book Antiqua"/>
          <w:b/>
          <w:bCs/>
          <w:lang w:val="fr-FR"/>
        </w:rPr>
      </w:pPr>
      <w:r w:rsidRPr="00945A55">
        <w:rPr>
          <w:rFonts w:ascii="Book Antiqua" w:hAnsi="Book Antiqua"/>
          <w:b/>
          <w:bCs/>
          <w:lang w:val="fr-FR"/>
        </w:rPr>
        <w:t>Valeurs</w:t>
      </w:r>
    </w:p>
    <w:p w14:paraId="6F623F98" w14:textId="03139C6D" w:rsidR="00096F15" w:rsidRPr="00945A55" w:rsidRDefault="00945A55" w:rsidP="00945A55">
      <w:pPr>
        <w:pStyle w:val="Paragraphedeliste"/>
        <w:numPr>
          <w:ilvl w:val="0"/>
          <w:numId w:val="11"/>
        </w:numPr>
        <w:jc w:val="both"/>
        <w:rPr>
          <w:rFonts w:ascii="Book Antiqua" w:hAnsi="Book Antiqua"/>
          <w:lang w:val="fr-FR"/>
        </w:rPr>
      </w:pPr>
      <w:r w:rsidRPr="00945A55">
        <w:rPr>
          <w:rFonts w:ascii="Book Antiqua" w:hAnsi="Book Antiqua"/>
          <w:lang w:val="fr-FR"/>
        </w:rPr>
        <w:t>Proximité</w:t>
      </w:r>
    </w:p>
    <w:p w14:paraId="272E9F7C" w14:textId="0AFF5D0A" w:rsidR="00096F15" w:rsidRPr="00945A55" w:rsidRDefault="00945A55" w:rsidP="00945A55">
      <w:pPr>
        <w:pStyle w:val="Paragraphedeliste"/>
        <w:numPr>
          <w:ilvl w:val="0"/>
          <w:numId w:val="11"/>
        </w:numPr>
        <w:jc w:val="both"/>
        <w:rPr>
          <w:rFonts w:ascii="Book Antiqua" w:hAnsi="Book Antiqua"/>
          <w:lang w:val="fr-FR"/>
        </w:rPr>
      </w:pPr>
      <w:r w:rsidRPr="00945A55">
        <w:rPr>
          <w:rFonts w:ascii="Book Antiqua" w:hAnsi="Book Antiqua"/>
          <w:lang w:val="fr-FR"/>
        </w:rPr>
        <w:t>Fiabilité</w:t>
      </w:r>
    </w:p>
    <w:p w14:paraId="42A915DD" w14:textId="1878C9E6" w:rsidR="00096F15" w:rsidRPr="00945A55" w:rsidRDefault="00945A55" w:rsidP="00945A55">
      <w:pPr>
        <w:pStyle w:val="Paragraphedeliste"/>
        <w:numPr>
          <w:ilvl w:val="0"/>
          <w:numId w:val="11"/>
        </w:numPr>
        <w:jc w:val="both"/>
        <w:rPr>
          <w:rFonts w:ascii="Book Antiqua" w:hAnsi="Book Antiqua"/>
          <w:lang w:val="fr-FR"/>
        </w:rPr>
      </w:pPr>
      <w:r w:rsidRPr="00945A55">
        <w:rPr>
          <w:rFonts w:ascii="Book Antiqua" w:hAnsi="Book Antiqua"/>
          <w:lang w:val="fr-FR"/>
        </w:rPr>
        <w:t>Innovation</w:t>
      </w:r>
    </w:p>
    <w:p w14:paraId="6BB89381" w14:textId="56127CFA" w:rsidR="00096F15" w:rsidRPr="00945A55" w:rsidRDefault="00945A55" w:rsidP="00945A55">
      <w:pPr>
        <w:pStyle w:val="Paragraphedeliste"/>
        <w:numPr>
          <w:ilvl w:val="0"/>
          <w:numId w:val="11"/>
        </w:numPr>
        <w:jc w:val="both"/>
        <w:rPr>
          <w:rFonts w:ascii="Book Antiqua" w:hAnsi="Book Antiqua"/>
          <w:lang w:val="fr-FR"/>
        </w:rPr>
      </w:pPr>
      <w:r w:rsidRPr="00945A55">
        <w:rPr>
          <w:rFonts w:ascii="Book Antiqua" w:hAnsi="Book Antiqua"/>
          <w:lang w:val="fr-FR"/>
        </w:rPr>
        <w:t>Responsabilité</w:t>
      </w:r>
    </w:p>
    <w:p w14:paraId="43106146" w14:textId="236AEB12" w:rsidR="00096F15" w:rsidRPr="00945A55" w:rsidRDefault="00945A55" w:rsidP="00945A55">
      <w:pPr>
        <w:pStyle w:val="Paragraphedeliste"/>
        <w:numPr>
          <w:ilvl w:val="0"/>
          <w:numId w:val="11"/>
        </w:numPr>
        <w:jc w:val="both"/>
        <w:rPr>
          <w:rFonts w:ascii="Book Antiqua" w:hAnsi="Book Antiqua"/>
          <w:lang w:val="fr-FR"/>
        </w:rPr>
      </w:pPr>
      <w:r w:rsidRPr="00945A55">
        <w:rPr>
          <w:rFonts w:ascii="Book Antiqua" w:hAnsi="Book Antiqua"/>
          <w:lang w:val="fr-FR"/>
        </w:rPr>
        <w:t>Engagement</w:t>
      </w:r>
    </w:p>
    <w:p w14:paraId="2A58AE83" w14:textId="77777777" w:rsidR="00E76F0C" w:rsidRPr="00945A55" w:rsidRDefault="00E76F0C" w:rsidP="00945A55">
      <w:pPr>
        <w:pStyle w:val="Paragraphedeliste"/>
        <w:jc w:val="both"/>
        <w:rPr>
          <w:rFonts w:ascii="Book Antiqua" w:hAnsi="Book Antiqua"/>
          <w:sz w:val="14"/>
          <w:szCs w:val="14"/>
          <w:lang w:val="fr-FR"/>
        </w:rPr>
      </w:pPr>
    </w:p>
    <w:p w14:paraId="667099E3" w14:textId="45CB2303" w:rsidR="00096F15" w:rsidRPr="00945A55" w:rsidRDefault="00945A55" w:rsidP="00945A55">
      <w:pPr>
        <w:pStyle w:val="Paragraphedeliste"/>
        <w:numPr>
          <w:ilvl w:val="0"/>
          <w:numId w:val="10"/>
        </w:numPr>
        <w:jc w:val="both"/>
        <w:rPr>
          <w:rFonts w:ascii="Book Antiqua" w:hAnsi="Book Antiqua"/>
          <w:b/>
          <w:bCs/>
          <w:lang w:val="fr-FR"/>
        </w:rPr>
      </w:pPr>
      <w:r w:rsidRPr="00945A55">
        <w:rPr>
          <w:rFonts w:ascii="Book Antiqua" w:hAnsi="Book Antiqua"/>
          <w:b/>
          <w:bCs/>
          <w:lang w:val="fr-FR"/>
        </w:rPr>
        <w:t>Contacts</w:t>
      </w:r>
    </w:p>
    <w:p w14:paraId="28CBEDDA" w14:textId="4B1AAFD7" w:rsidR="00096F15" w:rsidRPr="00945A55" w:rsidRDefault="00945A55" w:rsidP="00945A55">
      <w:pPr>
        <w:jc w:val="both"/>
        <w:rPr>
          <w:rFonts w:ascii="Book Antiqua" w:hAnsi="Book Antiqua"/>
          <w:lang w:val="fr-FR"/>
        </w:rPr>
      </w:pPr>
      <w:r w:rsidRPr="00945A55">
        <w:rPr>
          <w:rFonts w:ascii="Book Antiqua" w:hAnsi="Book Antiqua"/>
          <w:lang w:val="fr-FR"/>
        </w:rPr>
        <w:t xml:space="preserve">Email : </w:t>
      </w:r>
      <w:hyperlink r:id="rId6" w:history="1">
        <w:r w:rsidR="00E76F0C" w:rsidRPr="00945A55">
          <w:rPr>
            <w:rStyle w:val="Lienhypertexte"/>
            <w:rFonts w:ascii="Book Antiqua" w:hAnsi="Book Antiqua"/>
            <w:lang w:val="fr-FR"/>
          </w:rPr>
          <w:t>contact@barkaenergies.com</w:t>
        </w:r>
      </w:hyperlink>
      <w:r w:rsidR="00E76F0C" w:rsidRPr="00945A55">
        <w:rPr>
          <w:rFonts w:ascii="Book Antiqua" w:hAnsi="Book Antiqua"/>
          <w:lang w:val="fr-FR"/>
        </w:rPr>
        <w:t xml:space="preserve">  </w:t>
      </w:r>
      <w:r w:rsidRPr="00945A55">
        <w:rPr>
          <w:rFonts w:ascii="Book Antiqua" w:hAnsi="Book Antiqua"/>
          <w:lang w:val="fr-FR"/>
        </w:rPr>
        <w:t xml:space="preserve">Téléphone : +226 </w:t>
      </w:r>
      <w:r w:rsidR="008D15E5" w:rsidRPr="00945A55">
        <w:rPr>
          <w:rFonts w:ascii="Book Antiqua" w:hAnsi="Book Antiqua"/>
          <w:lang w:val="fr-FR"/>
        </w:rPr>
        <w:t>25 32 50 00</w:t>
      </w:r>
      <w:r w:rsidR="00E76F0C" w:rsidRPr="00945A55">
        <w:rPr>
          <w:rFonts w:ascii="Book Antiqua" w:hAnsi="Book Antiqua"/>
          <w:lang w:val="fr-FR"/>
        </w:rPr>
        <w:t xml:space="preserve"> </w:t>
      </w:r>
    </w:p>
    <w:p w14:paraId="694D91CA" w14:textId="77777777" w:rsidR="00E76F0C" w:rsidRPr="00945A55" w:rsidRDefault="00E76F0C" w:rsidP="00945A55">
      <w:pPr>
        <w:jc w:val="both"/>
        <w:rPr>
          <w:rFonts w:ascii="Book Antiqua" w:hAnsi="Book Antiqua"/>
          <w:sz w:val="12"/>
          <w:szCs w:val="12"/>
          <w:lang w:val="fr-FR"/>
        </w:rPr>
      </w:pPr>
    </w:p>
    <w:p w14:paraId="222436B5" w14:textId="6689A1CD" w:rsidR="00096F15" w:rsidRPr="00945A55" w:rsidRDefault="00945A55" w:rsidP="00945A55">
      <w:pPr>
        <w:pStyle w:val="Paragraphedeliste"/>
        <w:numPr>
          <w:ilvl w:val="0"/>
          <w:numId w:val="10"/>
        </w:numPr>
        <w:jc w:val="both"/>
        <w:rPr>
          <w:rFonts w:ascii="Book Antiqua" w:hAnsi="Book Antiqua"/>
          <w:b/>
          <w:bCs/>
          <w:lang w:val="fr-FR"/>
        </w:rPr>
      </w:pPr>
      <w:r w:rsidRPr="00945A55">
        <w:rPr>
          <w:rFonts w:ascii="Book Antiqua" w:hAnsi="Book Antiqua"/>
          <w:b/>
          <w:bCs/>
          <w:lang w:val="fr-FR"/>
        </w:rPr>
        <w:t>Site internet</w:t>
      </w:r>
    </w:p>
    <w:p w14:paraId="62537EDD" w14:textId="552A71AC" w:rsidR="00096F15" w:rsidRPr="00945A55" w:rsidRDefault="00DE4ECB" w:rsidP="00945A55">
      <w:pPr>
        <w:jc w:val="both"/>
        <w:rPr>
          <w:rFonts w:ascii="Book Antiqua" w:hAnsi="Book Antiqua"/>
          <w:lang w:val="fr-FR"/>
        </w:rPr>
      </w:pPr>
      <w:hyperlink r:id="rId7" w:history="1">
        <w:r w:rsidRPr="00945A55">
          <w:rPr>
            <w:rStyle w:val="Lienhypertexte"/>
            <w:rFonts w:ascii="Book Antiqua" w:hAnsi="Book Antiqua"/>
            <w:lang w:val="fr-FR"/>
          </w:rPr>
          <w:t>www.barkaenergies.com</w:t>
        </w:r>
      </w:hyperlink>
      <w:r w:rsidRPr="00945A55">
        <w:rPr>
          <w:rFonts w:ascii="Book Antiqua" w:hAnsi="Book Antiqua"/>
          <w:lang w:val="fr-FR"/>
        </w:rPr>
        <w:t xml:space="preserve"> (</w:t>
      </w:r>
      <w:r w:rsidRPr="00945A55">
        <w:rPr>
          <w:rFonts w:ascii="Book Antiqua" w:hAnsi="Book Antiqua"/>
          <w:color w:val="EE0000"/>
          <w:lang w:val="fr-FR"/>
        </w:rPr>
        <w:t>en cours de développement</w:t>
      </w:r>
      <w:r w:rsidRPr="00945A55">
        <w:rPr>
          <w:rFonts w:ascii="Book Antiqua" w:hAnsi="Book Antiqua"/>
          <w:lang w:val="fr-FR"/>
        </w:rPr>
        <w:t>)</w:t>
      </w:r>
    </w:p>
    <w:p w14:paraId="3836DE92" w14:textId="77777777" w:rsidR="00096F15" w:rsidRPr="00945A55" w:rsidRDefault="00096F15" w:rsidP="00945A55">
      <w:pPr>
        <w:jc w:val="both"/>
        <w:rPr>
          <w:rFonts w:ascii="Book Antiqua" w:hAnsi="Book Antiqua"/>
          <w:sz w:val="12"/>
          <w:szCs w:val="12"/>
          <w:lang w:val="fr-FR"/>
        </w:rPr>
      </w:pPr>
    </w:p>
    <w:p w14:paraId="2C054B4D" w14:textId="0058DD79" w:rsidR="00096F15" w:rsidRPr="00945A55" w:rsidRDefault="00945A55" w:rsidP="00945A55">
      <w:pPr>
        <w:pStyle w:val="Paragraphedeliste"/>
        <w:numPr>
          <w:ilvl w:val="0"/>
          <w:numId w:val="10"/>
        </w:numPr>
        <w:jc w:val="both"/>
        <w:rPr>
          <w:rFonts w:ascii="Book Antiqua" w:hAnsi="Book Antiqua"/>
          <w:b/>
          <w:bCs/>
          <w:lang w:val="fr-FR"/>
        </w:rPr>
      </w:pPr>
      <w:r w:rsidRPr="00945A55">
        <w:rPr>
          <w:rFonts w:ascii="Book Antiqua" w:hAnsi="Book Antiqua"/>
          <w:b/>
          <w:bCs/>
          <w:lang w:val="fr-FR"/>
        </w:rPr>
        <w:lastRenderedPageBreak/>
        <w:t>Réseaux sociaux</w:t>
      </w:r>
    </w:p>
    <w:p w14:paraId="62268EA7" w14:textId="77777777" w:rsidR="00096F15" w:rsidRPr="00945A55" w:rsidRDefault="00945A55" w:rsidP="00945A55">
      <w:pPr>
        <w:pStyle w:val="Paragraphedeliste"/>
        <w:numPr>
          <w:ilvl w:val="0"/>
          <w:numId w:val="11"/>
        </w:numPr>
        <w:jc w:val="both"/>
        <w:rPr>
          <w:rFonts w:ascii="Book Antiqua" w:hAnsi="Book Antiqua"/>
          <w:lang w:val="fr-FR"/>
        </w:rPr>
      </w:pPr>
      <w:r w:rsidRPr="00945A55">
        <w:rPr>
          <w:rFonts w:ascii="Book Antiqua" w:hAnsi="Book Antiqua"/>
          <w:lang w:val="fr-FR"/>
        </w:rPr>
        <w:t>Facebook : Barka Energies</w:t>
      </w:r>
    </w:p>
    <w:p w14:paraId="7C3B9A05" w14:textId="77777777" w:rsidR="00096F15" w:rsidRPr="00945A55" w:rsidRDefault="00945A55" w:rsidP="00945A55">
      <w:pPr>
        <w:pStyle w:val="Paragraphedeliste"/>
        <w:numPr>
          <w:ilvl w:val="0"/>
          <w:numId w:val="11"/>
        </w:numPr>
        <w:jc w:val="both"/>
        <w:rPr>
          <w:rFonts w:ascii="Book Antiqua" w:hAnsi="Book Antiqua"/>
          <w:lang w:val="fr-FR"/>
        </w:rPr>
      </w:pPr>
      <w:r w:rsidRPr="00945A55">
        <w:rPr>
          <w:rFonts w:ascii="Book Antiqua" w:hAnsi="Book Antiqua"/>
          <w:lang w:val="fr-FR"/>
        </w:rPr>
        <w:t>LinkedIn : Barka Energies</w:t>
      </w:r>
    </w:p>
    <w:p w14:paraId="1590AD9A" w14:textId="0710508E" w:rsidR="00096F15" w:rsidRPr="00945A55" w:rsidRDefault="00B22C10" w:rsidP="00945A55">
      <w:pPr>
        <w:pStyle w:val="Paragraphedeliste"/>
        <w:numPr>
          <w:ilvl w:val="0"/>
          <w:numId w:val="11"/>
        </w:numPr>
        <w:jc w:val="both"/>
        <w:rPr>
          <w:rFonts w:ascii="Book Antiqua" w:hAnsi="Book Antiqua"/>
          <w:lang w:val="fr-FR"/>
        </w:rPr>
      </w:pPr>
      <w:r w:rsidRPr="00945A55">
        <w:rPr>
          <w:rFonts w:ascii="Book Antiqua" w:hAnsi="Book Antiqua"/>
          <w:lang w:val="fr-FR"/>
        </w:rPr>
        <w:t>TikTok : Barka</w:t>
      </w:r>
      <w:r w:rsidR="008D15E5" w:rsidRPr="00945A55">
        <w:rPr>
          <w:rFonts w:ascii="Book Antiqua" w:hAnsi="Book Antiqua"/>
          <w:lang w:val="fr-FR"/>
        </w:rPr>
        <w:t xml:space="preserve"> </w:t>
      </w:r>
      <w:r w:rsidRPr="00945A55">
        <w:rPr>
          <w:rFonts w:ascii="Book Antiqua" w:hAnsi="Book Antiqua"/>
          <w:lang w:val="fr-FR"/>
        </w:rPr>
        <w:t>Energies</w:t>
      </w:r>
    </w:p>
    <w:p w14:paraId="6A60A31E" w14:textId="77777777" w:rsidR="00096F15" w:rsidRPr="00945A55" w:rsidRDefault="00096F15" w:rsidP="00945A55">
      <w:pPr>
        <w:jc w:val="both"/>
        <w:rPr>
          <w:rFonts w:ascii="Book Antiqua" w:hAnsi="Book Antiqua"/>
          <w:sz w:val="12"/>
          <w:szCs w:val="12"/>
          <w:lang w:val="fr-FR"/>
        </w:rPr>
      </w:pPr>
    </w:p>
    <w:p w14:paraId="185E9C41" w14:textId="55538497" w:rsidR="00096F15" w:rsidRPr="00945A55" w:rsidRDefault="00945A55" w:rsidP="00945A55">
      <w:pPr>
        <w:pStyle w:val="Paragraphedeliste"/>
        <w:numPr>
          <w:ilvl w:val="0"/>
          <w:numId w:val="10"/>
        </w:numPr>
        <w:jc w:val="both"/>
        <w:rPr>
          <w:rFonts w:ascii="Book Antiqua" w:hAnsi="Book Antiqua"/>
          <w:b/>
          <w:bCs/>
          <w:lang w:val="fr-FR"/>
        </w:rPr>
      </w:pPr>
      <w:r w:rsidRPr="00945A55">
        <w:rPr>
          <w:rFonts w:ascii="Book Antiqua" w:hAnsi="Book Antiqua"/>
          <w:b/>
          <w:bCs/>
          <w:lang w:val="fr-FR"/>
        </w:rPr>
        <w:t>Particularité</w:t>
      </w:r>
    </w:p>
    <w:p w14:paraId="009D21BD" w14:textId="78A4C25D" w:rsidR="00096F15" w:rsidRPr="00945A55" w:rsidRDefault="00945A55" w:rsidP="00945A55">
      <w:pPr>
        <w:jc w:val="both"/>
        <w:rPr>
          <w:rFonts w:ascii="Book Antiqua" w:hAnsi="Book Antiqua"/>
          <w:lang w:val="fr-FR"/>
        </w:rPr>
      </w:pPr>
      <w:r w:rsidRPr="00945A55">
        <w:rPr>
          <w:rFonts w:ascii="Book Antiqua" w:hAnsi="Book Antiqua"/>
          <w:lang w:val="fr-FR"/>
        </w:rPr>
        <w:t xml:space="preserve">Barka Energies incarne </w:t>
      </w:r>
      <w:r w:rsidRPr="00945A55">
        <w:rPr>
          <w:rFonts w:ascii="Book Antiqua" w:hAnsi="Book Antiqua"/>
          <w:b/>
          <w:bCs/>
          <w:lang w:val="fr-FR"/>
        </w:rPr>
        <w:t>une nouvelle génération d’acteur énergétique africain</w:t>
      </w:r>
      <w:r w:rsidRPr="00945A55">
        <w:rPr>
          <w:rFonts w:ascii="Book Antiqua" w:hAnsi="Book Antiqua"/>
          <w:lang w:val="fr-FR"/>
        </w:rPr>
        <w:t xml:space="preserve">, </w:t>
      </w:r>
      <w:r w:rsidR="006504EF" w:rsidRPr="00945A55">
        <w:rPr>
          <w:rFonts w:ascii="Book Antiqua" w:hAnsi="Book Antiqua"/>
          <w:lang w:val="fr-FR"/>
        </w:rPr>
        <w:t xml:space="preserve">alliant : </w:t>
      </w:r>
    </w:p>
    <w:p w14:paraId="7B626404" w14:textId="77777777" w:rsidR="006504EF" w:rsidRPr="00945A55" w:rsidRDefault="006504EF" w:rsidP="00945A55">
      <w:pPr>
        <w:pStyle w:val="Paragraphedeliste"/>
        <w:numPr>
          <w:ilvl w:val="0"/>
          <w:numId w:val="11"/>
        </w:numPr>
        <w:jc w:val="both"/>
        <w:rPr>
          <w:rFonts w:ascii="Book Antiqua" w:hAnsi="Book Antiqua"/>
          <w:lang w:val="fr-FR"/>
        </w:rPr>
      </w:pPr>
      <w:r w:rsidRPr="00945A55">
        <w:rPr>
          <w:rFonts w:ascii="Book Antiqua" w:hAnsi="Book Antiqua"/>
          <w:lang w:val="fr-FR"/>
        </w:rPr>
        <w:t>Un héritage solide (transition de TotalEnergies)</w:t>
      </w:r>
    </w:p>
    <w:p w14:paraId="08A3DE99" w14:textId="77777777" w:rsidR="006504EF" w:rsidRPr="00945A55" w:rsidRDefault="006504EF" w:rsidP="00945A55">
      <w:pPr>
        <w:pStyle w:val="Paragraphedeliste"/>
        <w:numPr>
          <w:ilvl w:val="0"/>
          <w:numId w:val="11"/>
        </w:numPr>
        <w:jc w:val="both"/>
        <w:rPr>
          <w:rFonts w:ascii="Book Antiqua" w:hAnsi="Book Antiqua"/>
          <w:lang w:val="fr-FR"/>
        </w:rPr>
      </w:pPr>
      <w:r w:rsidRPr="00945A55">
        <w:rPr>
          <w:rFonts w:ascii="Book Antiqua" w:hAnsi="Book Antiqua"/>
          <w:lang w:val="fr-FR"/>
        </w:rPr>
        <w:t>Une identité locale forte</w:t>
      </w:r>
    </w:p>
    <w:p w14:paraId="119F51DA" w14:textId="1EE16B51" w:rsidR="006504EF" w:rsidRPr="00945A55" w:rsidRDefault="006504EF" w:rsidP="00945A55">
      <w:pPr>
        <w:pStyle w:val="Paragraphedeliste"/>
        <w:numPr>
          <w:ilvl w:val="0"/>
          <w:numId w:val="11"/>
        </w:numPr>
        <w:jc w:val="both"/>
        <w:rPr>
          <w:rFonts w:ascii="Book Antiqua" w:hAnsi="Book Antiqua"/>
          <w:lang w:val="fr-FR"/>
        </w:rPr>
      </w:pPr>
      <w:r w:rsidRPr="00945A55">
        <w:rPr>
          <w:rFonts w:ascii="Book Antiqua" w:hAnsi="Book Antiqua"/>
          <w:lang w:val="fr-FR"/>
        </w:rPr>
        <w:t>Une volonté affirmée d’innovation et de la modernisation de l’expérience client</w:t>
      </w:r>
    </w:p>
    <w:p w14:paraId="2813C980" w14:textId="0325EDDB" w:rsidR="006504EF" w:rsidRPr="00945A55" w:rsidRDefault="006504EF" w:rsidP="00945A55">
      <w:pPr>
        <w:pStyle w:val="Paragraphedeliste"/>
        <w:numPr>
          <w:ilvl w:val="0"/>
          <w:numId w:val="11"/>
        </w:numPr>
        <w:jc w:val="both"/>
        <w:rPr>
          <w:rFonts w:ascii="Book Antiqua" w:hAnsi="Book Antiqua"/>
          <w:lang w:val="fr-FR"/>
        </w:rPr>
      </w:pPr>
      <w:r w:rsidRPr="00945A55">
        <w:rPr>
          <w:rFonts w:ascii="Book Antiqua" w:hAnsi="Book Antiqua"/>
          <w:lang w:val="fr-FR"/>
        </w:rPr>
        <w:t>Une ambition d’expansion régionale</w:t>
      </w:r>
    </w:p>
    <w:p w14:paraId="4A5AB480" w14:textId="23759578" w:rsidR="00096F15" w:rsidRPr="00945A55" w:rsidRDefault="00096F15" w:rsidP="00945A55">
      <w:pPr>
        <w:jc w:val="both"/>
        <w:rPr>
          <w:rFonts w:ascii="Book Antiqua" w:hAnsi="Book Antiqua"/>
          <w:lang w:val="fr-FR"/>
        </w:rPr>
      </w:pPr>
    </w:p>
    <w:sectPr w:rsidR="00096F15" w:rsidRPr="00945A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8BD4F66"/>
    <w:multiLevelType w:val="hybridMultilevel"/>
    <w:tmpl w:val="5FC22F66"/>
    <w:lvl w:ilvl="0" w:tplc="2000000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ADC19C5"/>
    <w:multiLevelType w:val="multilevel"/>
    <w:tmpl w:val="C61E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8050F"/>
    <w:multiLevelType w:val="hybridMultilevel"/>
    <w:tmpl w:val="8C3C84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02588561">
    <w:abstractNumId w:val="8"/>
  </w:num>
  <w:num w:numId="2" w16cid:durableId="1123813675">
    <w:abstractNumId w:val="6"/>
  </w:num>
  <w:num w:numId="3" w16cid:durableId="70781203">
    <w:abstractNumId w:val="5"/>
  </w:num>
  <w:num w:numId="4" w16cid:durableId="1209877965">
    <w:abstractNumId w:val="4"/>
  </w:num>
  <w:num w:numId="5" w16cid:durableId="760443875">
    <w:abstractNumId w:val="7"/>
  </w:num>
  <w:num w:numId="6" w16cid:durableId="1701586701">
    <w:abstractNumId w:val="3"/>
  </w:num>
  <w:num w:numId="7" w16cid:durableId="328023198">
    <w:abstractNumId w:val="2"/>
  </w:num>
  <w:num w:numId="8" w16cid:durableId="1165126181">
    <w:abstractNumId w:val="1"/>
  </w:num>
  <w:num w:numId="9" w16cid:durableId="1131635779">
    <w:abstractNumId w:val="0"/>
  </w:num>
  <w:num w:numId="10" w16cid:durableId="2098284559">
    <w:abstractNumId w:val="9"/>
  </w:num>
  <w:num w:numId="11" w16cid:durableId="2137138687">
    <w:abstractNumId w:val="11"/>
  </w:num>
  <w:num w:numId="12" w16cid:durableId="2573674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BBC"/>
    <w:rsid w:val="00034616"/>
    <w:rsid w:val="0006063C"/>
    <w:rsid w:val="00096F15"/>
    <w:rsid w:val="0015074B"/>
    <w:rsid w:val="0029639D"/>
    <w:rsid w:val="00317F72"/>
    <w:rsid w:val="00326F90"/>
    <w:rsid w:val="003F6C97"/>
    <w:rsid w:val="006504EF"/>
    <w:rsid w:val="00791EB4"/>
    <w:rsid w:val="00832CA0"/>
    <w:rsid w:val="008D15E5"/>
    <w:rsid w:val="00945A55"/>
    <w:rsid w:val="00AA1D8D"/>
    <w:rsid w:val="00AD3CD5"/>
    <w:rsid w:val="00B22C10"/>
    <w:rsid w:val="00B47730"/>
    <w:rsid w:val="00C0124F"/>
    <w:rsid w:val="00C939B4"/>
    <w:rsid w:val="00CB0664"/>
    <w:rsid w:val="00CE0F7A"/>
    <w:rsid w:val="00DE4ECB"/>
    <w:rsid w:val="00E76F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27B5CC"/>
  <w14:defaultImageDpi w14:val="300"/>
  <w15:docId w15:val="{465F3ADD-3B27-4733-B6BA-411257FC2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DE4ECB"/>
    <w:rPr>
      <w:color w:val="0000FF" w:themeColor="hyperlink"/>
      <w:u w:val="single"/>
    </w:rPr>
  </w:style>
  <w:style w:type="character" w:styleId="Mentionnonrsolue">
    <w:name w:val="Unresolved Mention"/>
    <w:basedOn w:val="Policepardfaut"/>
    <w:uiPriority w:val="99"/>
    <w:semiHidden/>
    <w:unhideWhenUsed/>
    <w:rsid w:val="00DE4E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barkaenergie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ontact@barkaenergies.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294</Words>
  <Characters>1617</Characters>
  <Application>Microsoft Office Word</Application>
  <DocSecurity>4</DocSecurity>
  <Lines>13</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Bili Edouard TIENO</cp:lastModifiedBy>
  <cp:revision>2</cp:revision>
  <dcterms:created xsi:type="dcterms:W3CDTF">2026-06-10T12:35:00Z</dcterms:created>
  <dcterms:modified xsi:type="dcterms:W3CDTF">2026-06-10T12:35:00Z</dcterms:modified>
  <cp:category/>
</cp:coreProperties>
</file>