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69029" w14:textId="77777777" w:rsidR="005F7220" w:rsidRDefault="009F65DA">
      <w:pPr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Jakub Kwiatkowski</w:t>
      </w:r>
    </w:p>
    <w:p w14:paraId="33955674" w14:textId="77777777" w:rsidR="00022549" w:rsidRDefault="00022549" w:rsidP="00CC4191">
      <w:pPr>
        <w:ind w:firstLine="426"/>
        <w:jc w:val="both"/>
        <w:rPr>
          <w:rFonts w:ascii="Arial" w:hAnsi="Arial" w:cs="Arial"/>
          <w:lang w:val="pl-PL"/>
        </w:rPr>
      </w:pPr>
    </w:p>
    <w:p w14:paraId="032266A7" w14:textId="77777777" w:rsidR="005A50D5" w:rsidRPr="005A50D5" w:rsidRDefault="005A50D5" w:rsidP="005A50D5">
      <w:pPr>
        <w:numPr>
          <w:ilvl w:val="0"/>
          <w:numId w:val="2"/>
        </w:numPr>
        <w:tabs>
          <w:tab w:val="clear" w:pos="1080"/>
        </w:tabs>
        <w:spacing w:after="120"/>
        <w:ind w:left="357" w:hanging="357"/>
        <w:jc w:val="both"/>
        <w:rPr>
          <w:rFonts w:ascii="Arial" w:hAnsi="Arial" w:cs="Arial"/>
          <w:b/>
          <w:lang w:val="pl-PL"/>
        </w:rPr>
      </w:pPr>
      <w:r>
        <w:rPr>
          <w:rFonts w:ascii="Arial" w:hAnsi="Arial" w:cs="Arial"/>
          <w:b/>
          <w:lang w:val="pl-PL"/>
        </w:rPr>
        <w:t>Inwencja własna</w:t>
      </w:r>
    </w:p>
    <w:p w14:paraId="59C8C538" w14:textId="77777777" w:rsidR="00F76266" w:rsidRDefault="00F76266" w:rsidP="00F76266">
      <w:pPr>
        <w:ind w:left="360"/>
        <w:rPr>
          <w:rFonts w:ascii="Arial" w:hAnsi="Arial" w:cs="Arial"/>
          <w:b/>
          <w:lang w:val="pl-PL"/>
        </w:rPr>
      </w:pPr>
    </w:p>
    <w:p w14:paraId="0642EA2A" w14:textId="77777777" w:rsidR="00F459FA" w:rsidRDefault="00F459FA" w:rsidP="00F459FA">
      <w:pPr>
        <w:numPr>
          <w:ilvl w:val="0"/>
          <w:numId w:val="2"/>
        </w:numPr>
        <w:tabs>
          <w:tab w:val="clear" w:pos="1080"/>
        </w:tabs>
        <w:ind w:left="360" w:hanging="360"/>
        <w:rPr>
          <w:rFonts w:ascii="Arial" w:hAnsi="Arial" w:cs="Arial"/>
          <w:b/>
          <w:lang w:val="pl-PL"/>
        </w:rPr>
      </w:pPr>
      <w:r w:rsidRPr="00F459FA">
        <w:rPr>
          <w:rFonts w:ascii="Arial" w:hAnsi="Arial" w:cs="Arial"/>
          <w:b/>
          <w:lang w:val="pl-PL"/>
        </w:rPr>
        <w:t>Zbiór danych</w:t>
      </w:r>
    </w:p>
    <w:p w14:paraId="501DF831" w14:textId="77777777" w:rsidR="00F459FA" w:rsidRDefault="002B4E38" w:rsidP="00F459FA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57" w:hanging="357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Problem dotyczy utworzenia </w:t>
      </w:r>
      <w:r w:rsidR="007D42D9">
        <w:rPr>
          <w:rFonts w:ascii="Arial" w:hAnsi="Arial" w:cs="Arial"/>
          <w:lang w:val="pl-PL"/>
        </w:rPr>
        <w:t xml:space="preserve">rankingu utworów, które mogłyby zostać wykonane w trakcie koncertu symfonicznego. Wyzwaniem jest znalezienie takiego zestawu utworów, które będzie </w:t>
      </w:r>
      <w:r w:rsidR="008548DD">
        <w:rPr>
          <w:rFonts w:ascii="Arial" w:hAnsi="Arial" w:cs="Arial"/>
          <w:lang w:val="pl-PL"/>
        </w:rPr>
        <w:t>optymalnym połączeniem współczesnej muzyki popularnej i muzyki klasycznej, tak aby zaciekawić i wprowadzić słuchaczy w świat muzyki symfonicznej.</w:t>
      </w:r>
    </w:p>
    <w:p w14:paraId="28C74CB7" w14:textId="77777777" w:rsidR="00F459FA" w:rsidRDefault="00F459FA" w:rsidP="00F459FA">
      <w:pPr>
        <w:spacing w:before="120" w:after="120"/>
        <w:ind w:left="360"/>
        <w:jc w:val="both"/>
        <w:rPr>
          <w:rFonts w:ascii="Arial" w:hAnsi="Arial" w:cs="Arial"/>
          <w:lang w:val="pl-PL"/>
        </w:rPr>
      </w:pPr>
    </w:p>
    <w:p w14:paraId="00D6C4F4" w14:textId="77777777" w:rsidR="009350DE" w:rsidRPr="00776728" w:rsidRDefault="00776728" w:rsidP="009350DE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lang w:val="pl-PL"/>
        </w:rPr>
      </w:pPr>
      <w:r w:rsidRPr="00776728">
        <w:rPr>
          <w:rFonts w:ascii="Arial" w:hAnsi="Arial" w:cs="Arial"/>
          <w:lang w:val="pl-PL"/>
        </w:rPr>
        <w:t>Dane pochodzą z serwisu YouTube (</w:t>
      </w:r>
      <w:hyperlink r:id="rId7" w:history="1">
        <w:r w:rsidRPr="00776728">
          <w:rPr>
            <w:rStyle w:val="Hipercze"/>
            <w:rFonts w:ascii="Arial" w:hAnsi="Arial" w:cs="Arial"/>
            <w:lang w:val="pl-PL"/>
          </w:rPr>
          <w:t>https://youtu</w:t>
        </w:r>
        <w:r w:rsidRPr="00776728">
          <w:rPr>
            <w:rStyle w:val="Hipercze"/>
            <w:rFonts w:ascii="Arial" w:hAnsi="Arial" w:cs="Arial"/>
            <w:lang w:val="pl-PL"/>
          </w:rPr>
          <w:t>b</w:t>
        </w:r>
        <w:r w:rsidRPr="00776728">
          <w:rPr>
            <w:rStyle w:val="Hipercze"/>
            <w:rFonts w:ascii="Arial" w:hAnsi="Arial" w:cs="Arial"/>
            <w:lang w:val="pl-PL"/>
          </w:rPr>
          <w:t>e.com</w:t>
        </w:r>
      </w:hyperlink>
      <w:r w:rsidRPr="00776728">
        <w:rPr>
          <w:rFonts w:ascii="Arial" w:hAnsi="Arial" w:cs="Arial"/>
          <w:lang w:val="pl-PL"/>
        </w:rPr>
        <w:t xml:space="preserve">), </w:t>
      </w:r>
      <w:proofErr w:type="spellStart"/>
      <w:r w:rsidRPr="00776728">
        <w:rPr>
          <w:rFonts w:ascii="Arial" w:hAnsi="Arial" w:cs="Arial"/>
          <w:lang w:val="pl-PL"/>
        </w:rPr>
        <w:t>MuseScore</w:t>
      </w:r>
      <w:proofErr w:type="spellEnd"/>
      <w:r w:rsidRPr="00776728">
        <w:rPr>
          <w:rFonts w:ascii="Arial" w:hAnsi="Arial" w:cs="Arial"/>
          <w:lang w:val="pl-PL"/>
        </w:rPr>
        <w:t xml:space="preserve"> (</w:t>
      </w:r>
      <w:hyperlink r:id="rId8" w:history="1">
        <w:r w:rsidRPr="00776728">
          <w:rPr>
            <w:rStyle w:val="Hipercze"/>
            <w:rFonts w:ascii="Arial" w:hAnsi="Arial" w:cs="Arial"/>
            <w:lang w:val="pl-PL"/>
          </w:rPr>
          <w:t>https://musescore.</w:t>
        </w:r>
        <w:r w:rsidRPr="00776728">
          <w:rPr>
            <w:rStyle w:val="Hipercze"/>
            <w:rFonts w:ascii="Arial" w:hAnsi="Arial" w:cs="Arial"/>
            <w:lang w:val="pl-PL"/>
          </w:rPr>
          <w:t>c</w:t>
        </w:r>
        <w:r w:rsidRPr="00776728">
          <w:rPr>
            <w:rStyle w:val="Hipercze"/>
            <w:rFonts w:ascii="Arial" w:hAnsi="Arial" w:cs="Arial"/>
            <w:lang w:val="pl-PL"/>
          </w:rPr>
          <w:t>om</w:t>
        </w:r>
      </w:hyperlink>
      <w:r w:rsidRPr="00776728">
        <w:rPr>
          <w:rFonts w:ascii="Arial" w:hAnsi="Arial" w:cs="Arial"/>
          <w:lang w:val="pl-PL"/>
        </w:rPr>
        <w:t xml:space="preserve">) oraz opracowań własnych na podstawie m. in. </w:t>
      </w:r>
      <w:hyperlink r:id="rId9" w:history="1">
        <w:r w:rsidR="009350DE" w:rsidRPr="00776728">
          <w:rPr>
            <w:rStyle w:val="Hipercze"/>
            <w:rFonts w:ascii="Arial" w:hAnsi="Arial" w:cs="Arial"/>
            <w:lang w:val="pl-PL"/>
          </w:rPr>
          <w:t>https://www.youngcomposers.com/t38176/how-long-should-a-piece-of-music-be/</w:t>
        </w:r>
      </w:hyperlink>
    </w:p>
    <w:p w14:paraId="4A4E6828" w14:textId="77777777" w:rsidR="00F459FA" w:rsidRDefault="00F459FA" w:rsidP="00F459FA">
      <w:pPr>
        <w:spacing w:before="120" w:after="120"/>
        <w:ind w:left="360"/>
        <w:jc w:val="both"/>
        <w:rPr>
          <w:rFonts w:ascii="Arial" w:hAnsi="Arial" w:cs="Arial"/>
          <w:lang w:val="pl-PL"/>
        </w:rPr>
      </w:pPr>
    </w:p>
    <w:p w14:paraId="3CFEA41E" w14:textId="77777777" w:rsidR="00F459FA" w:rsidRDefault="00776728" w:rsidP="00F459FA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Decydentem jest organizator koncertu, pragnący </w:t>
      </w:r>
      <w:r w:rsidR="00B608CF">
        <w:rPr>
          <w:rFonts w:ascii="Arial" w:hAnsi="Arial" w:cs="Arial"/>
          <w:lang w:val="pl-PL"/>
        </w:rPr>
        <w:t>stworzyć możliwie jak najciekawszy program wprowadzający słuchaczy niezaznajomionych z muzyką klasyczną w świat symfoniki.</w:t>
      </w:r>
    </w:p>
    <w:p w14:paraId="0FEAF32F" w14:textId="77777777" w:rsidR="00F459FA" w:rsidRDefault="00F459FA" w:rsidP="00F459FA">
      <w:pPr>
        <w:spacing w:before="120" w:after="120"/>
        <w:ind w:left="360"/>
        <w:jc w:val="both"/>
        <w:rPr>
          <w:rFonts w:ascii="Arial" w:hAnsi="Arial" w:cs="Arial"/>
          <w:lang w:val="pl-PL"/>
        </w:rPr>
      </w:pPr>
    </w:p>
    <w:p w14:paraId="43801536" w14:textId="77777777" w:rsidR="00F459FA" w:rsidRPr="00B608CF" w:rsidRDefault="00B608CF" w:rsidP="00F459FA">
      <w:pPr>
        <w:numPr>
          <w:ilvl w:val="0"/>
          <w:numId w:val="1"/>
        </w:numPr>
        <w:tabs>
          <w:tab w:val="clear" w:pos="720"/>
          <w:tab w:val="num" w:pos="360"/>
        </w:tabs>
        <w:spacing w:before="120" w:after="120"/>
        <w:ind w:left="360"/>
        <w:jc w:val="both"/>
        <w:rPr>
          <w:rFonts w:ascii="Arial" w:hAnsi="Arial" w:cs="Arial"/>
          <w:lang w:val="pl-PL"/>
        </w:rPr>
      </w:pPr>
      <w:r w:rsidRPr="00B608CF">
        <w:rPr>
          <w:rFonts w:ascii="Arial" w:hAnsi="Arial" w:cs="Arial"/>
          <w:lang w:val="pl-PL"/>
        </w:rPr>
        <w:t>Rozpatrywanych jest 14 wariantów, będących pojedynczymi utworami bądź zestawami utworów połączonych tematycznie</w:t>
      </w:r>
      <w:r>
        <w:rPr>
          <w:rFonts w:ascii="Arial" w:hAnsi="Arial" w:cs="Arial"/>
          <w:lang w:val="pl-PL"/>
        </w:rPr>
        <w:t xml:space="preserve">. Zbiór był tworzony całkowicie od początku, </w:t>
      </w:r>
      <w:r w:rsidR="00AC36FC">
        <w:rPr>
          <w:rFonts w:ascii="Arial" w:hAnsi="Arial" w:cs="Arial"/>
          <w:lang w:val="pl-PL"/>
        </w:rPr>
        <w:t>nie jest więc podzbiorem innego, analogicznego, istniejącego zbioru danych.</w:t>
      </w:r>
    </w:p>
    <w:p w14:paraId="23BA88DE" w14:textId="77777777" w:rsidR="00F459FA" w:rsidRDefault="00F459FA" w:rsidP="00F459FA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lang w:val="pl-PL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2"/>
        <w:gridCol w:w="1569"/>
        <w:gridCol w:w="445"/>
        <w:gridCol w:w="462"/>
        <w:gridCol w:w="2047"/>
        <w:gridCol w:w="1239"/>
      </w:tblGrid>
      <w:tr w:rsidR="00AC36FC" w:rsidRPr="00902B43" w14:paraId="4B19D5D9" w14:textId="77777777" w:rsidTr="00902B43">
        <w:tc>
          <w:tcPr>
            <w:tcW w:w="3348" w:type="dxa"/>
            <w:shd w:val="clear" w:color="auto" w:fill="auto"/>
            <w:vAlign w:val="center"/>
          </w:tcPr>
          <w:p w14:paraId="462174BB" w14:textId="77777777" w:rsidR="00AC36FC" w:rsidRPr="00902B43" w:rsidRDefault="00AC36FC" w:rsidP="00902B43">
            <w:pPr>
              <w:jc w:val="both"/>
              <w:rPr>
                <w:rFonts w:ascii="Arial" w:hAnsi="Arial" w:cs="Arial"/>
              </w:rPr>
            </w:pPr>
            <w:proofErr w:type="spellStart"/>
            <w:r w:rsidRPr="00902B43">
              <w:rPr>
                <w:rFonts w:ascii="Arial" w:hAnsi="Arial" w:cs="Arial"/>
              </w:rPr>
              <w:t>Nazwa</w:t>
            </w:r>
            <w:proofErr w:type="spellEnd"/>
          </w:p>
        </w:tc>
        <w:tc>
          <w:tcPr>
            <w:tcW w:w="1620" w:type="dxa"/>
            <w:shd w:val="clear" w:color="auto" w:fill="auto"/>
            <w:vAlign w:val="center"/>
          </w:tcPr>
          <w:p w14:paraId="0C87F9BC" w14:textId="77777777" w:rsidR="00AC36FC" w:rsidRPr="00902B43" w:rsidRDefault="00AC36FC" w:rsidP="00902B43">
            <w:pPr>
              <w:jc w:val="both"/>
              <w:rPr>
                <w:rFonts w:ascii="Arial" w:hAnsi="Arial" w:cs="Arial"/>
              </w:rPr>
            </w:pPr>
            <w:r w:rsidRPr="00902B43">
              <w:rPr>
                <w:rFonts w:ascii="Arial" w:hAnsi="Arial" w:cs="Arial"/>
              </w:rPr>
              <w:t>A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578465EE" w14:textId="77777777" w:rsidR="00AC36FC" w:rsidRPr="00902B43" w:rsidRDefault="00AC36FC" w:rsidP="00902B43">
            <w:pPr>
              <w:jc w:val="both"/>
              <w:rPr>
                <w:rFonts w:ascii="Arial" w:hAnsi="Arial" w:cs="Arial"/>
              </w:rPr>
            </w:pPr>
            <w:r w:rsidRPr="00902B43">
              <w:rPr>
                <w:rFonts w:ascii="Arial" w:hAnsi="Arial" w:cs="Arial"/>
              </w:rPr>
              <w:t>B</w:t>
            </w:r>
          </w:p>
        </w:tc>
        <w:tc>
          <w:tcPr>
            <w:tcW w:w="467" w:type="dxa"/>
            <w:shd w:val="clear" w:color="auto" w:fill="auto"/>
            <w:vAlign w:val="center"/>
          </w:tcPr>
          <w:p w14:paraId="0D4743FD" w14:textId="77777777" w:rsidR="00AC36FC" w:rsidRPr="00902B43" w:rsidRDefault="00AC36FC" w:rsidP="00902B43">
            <w:pPr>
              <w:jc w:val="both"/>
              <w:rPr>
                <w:rFonts w:ascii="Arial" w:hAnsi="Arial" w:cs="Arial"/>
              </w:rPr>
            </w:pPr>
            <w:r w:rsidRPr="00902B43">
              <w:rPr>
                <w:rFonts w:ascii="Arial" w:hAnsi="Arial" w:cs="Arial"/>
              </w:rPr>
              <w:t>C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0208034D" w14:textId="77777777" w:rsidR="00AC36FC" w:rsidRPr="00902B43" w:rsidRDefault="00AC36FC" w:rsidP="00902B43">
            <w:pPr>
              <w:jc w:val="both"/>
              <w:rPr>
                <w:rFonts w:ascii="Arial" w:hAnsi="Arial" w:cs="Arial"/>
              </w:rPr>
            </w:pPr>
            <w:r w:rsidRPr="00902B43">
              <w:rPr>
                <w:rFonts w:ascii="Arial" w:hAnsi="Arial" w:cs="Arial"/>
              </w:rPr>
              <w:t>D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087351E8" w14:textId="77777777" w:rsidR="00AC36FC" w:rsidRPr="00902B43" w:rsidRDefault="00AC36FC" w:rsidP="00902B43">
            <w:pPr>
              <w:jc w:val="both"/>
              <w:rPr>
                <w:rFonts w:ascii="Arial" w:hAnsi="Arial" w:cs="Arial"/>
              </w:rPr>
            </w:pPr>
            <w:proofErr w:type="spellStart"/>
            <w:r w:rsidRPr="00902B43">
              <w:rPr>
                <w:rFonts w:ascii="Arial" w:hAnsi="Arial" w:cs="Arial"/>
              </w:rPr>
              <w:t>Preferencja</w:t>
            </w:r>
            <w:proofErr w:type="spellEnd"/>
          </w:p>
        </w:tc>
      </w:tr>
      <w:tr w:rsidR="00AC36FC" w:rsidRPr="00902B43" w14:paraId="33D83241" w14:textId="77777777" w:rsidTr="00902B43">
        <w:tc>
          <w:tcPr>
            <w:tcW w:w="3348" w:type="dxa"/>
            <w:shd w:val="clear" w:color="auto" w:fill="auto"/>
            <w:vAlign w:val="center"/>
          </w:tcPr>
          <w:p w14:paraId="392DC8E1" w14:textId="77777777" w:rsidR="00AC36FC" w:rsidRPr="00902B43" w:rsidRDefault="00AC36FC" w:rsidP="00902B43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pl-PL" w:eastAsia="pl-PL"/>
              </w:rPr>
            </w:pPr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The Lord of the Rings - Piano Suite (H. Shore, arr. L. Ueda)</w:t>
            </w:r>
          </w:p>
          <w:p w14:paraId="2C802F3D" w14:textId="77777777" w:rsidR="00AC36FC" w:rsidRPr="00902B43" w:rsidRDefault="00AC36FC" w:rsidP="00902B43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4CA10649" w14:textId="77777777" w:rsidR="00AC36FC" w:rsidRPr="00902B43" w:rsidRDefault="00AC36FC" w:rsidP="00902B43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pl-PL" w:eastAsia="pl-PL"/>
              </w:rPr>
            </w:pPr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Solo</w:t>
            </w:r>
          </w:p>
        </w:tc>
        <w:tc>
          <w:tcPr>
            <w:tcW w:w="450" w:type="dxa"/>
            <w:shd w:val="clear" w:color="auto" w:fill="auto"/>
            <w:vAlign w:val="center"/>
          </w:tcPr>
          <w:p w14:paraId="587AF12A" w14:textId="77777777" w:rsidR="00AC36FC" w:rsidRPr="00902B43" w:rsidRDefault="00AC36FC" w:rsidP="00902B43">
            <w:pPr>
              <w:jc w:val="both"/>
              <w:rPr>
                <w:rFonts w:ascii="Arial" w:hAnsi="Arial" w:cs="Arial"/>
              </w:rPr>
            </w:pPr>
            <w:r w:rsidRPr="00902B43">
              <w:rPr>
                <w:rFonts w:ascii="Arial" w:hAnsi="Arial" w:cs="Arial"/>
              </w:rPr>
              <w:t>4</w:t>
            </w:r>
          </w:p>
        </w:tc>
        <w:tc>
          <w:tcPr>
            <w:tcW w:w="467" w:type="dxa"/>
            <w:shd w:val="clear" w:color="auto" w:fill="auto"/>
            <w:vAlign w:val="center"/>
          </w:tcPr>
          <w:p w14:paraId="7F82BF81" w14:textId="77777777" w:rsidR="00AC36FC" w:rsidRPr="00902B43" w:rsidRDefault="00AC36FC" w:rsidP="00902B43">
            <w:pPr>
              <w:jc w:val="both"/>
              <w:rPr>
                <w:rFonts w:ascii="Arial" w:hAnsi="Arial" w:cs="Arial"/>
              </w:rPr>
            </w:pPr>
            <w:r w:rsidRPr="00902B43">
              <w:rPr>
                <w:rFonts w:ascii="Arial" w:hAnsi="Arial" w:cs="Arial"/>
              </w:rPr>
              <w:t>1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55F9C39B" w14:textId="77777777" w:rsidR="00AC36FC" w:rsidRPr="00902B43" w:rsidRDefault="00AC36FC" w:rsidP="00902B43">
            <w:pPr>
              <w:jc w:val="both"/>
              <w:rPr>
                <w:rFonts w:ascii="Arial" w:hAnsi="Arial" w:cs="Arial"/>
              </w:rPr>
            </w:pPr>
            <w:proofErr w:type="spellStart"/>
            <w:r w:rsidRPr="00902B43">
              <w:rPr>
                <w:rFonts w:ascii="Arial" w:hAnsi="Arial" w:cs="Arial"/>
              </w:rPr>
              <w:t>Polifoniczna</w:t>
            </w:r>
            <w:proofErr w:type="spellEnd"/>
            <w:r w:rsidRPr="00902B43">
              <w:rPr>
                <w:rFonts w:ascii="Arial" w:hAnsi="Arial" w:cs="Arial"/>
              </w:rPr>
              <w:t xml:space="preserve"> </w:t>
            </w:r>
            <w:proofErr w:type="spellStart"/>
            <w:r w:rsidRPr="00902B43">
              <w:rPr>
                <w:rFonts w:ascii="Arial" w:hAnsi="Arial" w:cs="Arial"/>
              </w:rPr>
              <w:t>muzyka</w:t>
            </w:r>
            <w:proofErr w:type="spellEnd"/>
            <w:r w:rsidRPr="00902B43">
              <w:rPr>
                <w:rFonts w:ascii="Arial" w:hAnsi="Arial" w:cs="Arial"/>
              </w:rPr>
              <w:t xml:space="preserve"> </w:t>
            </w:r>
            <w:proofErr w:type="spellStart"/>
            <w:r w:rsidRPr="00902B43">
              <w:rPr>
                <w:rFonts w:ascii="Arial" w:hAnsi="Arial" w:cs="Arial"/>
              </w:rPr>
              <w:t>filmowa</w:t>
            </w:r>
            <w:proofErr w:type="spellEnd"/>
            <w:r w:rsidR="00C119C9" w:rsidRPr="00902B43">
              <w:rPr>
                <w:rFonts w:ascii="Arial" w:hAnsi="Arial" w:cs="Arial"/>
              </w:rPr>
              <w:t xml:space="preserve"> </w:t>
            </w:r>
            <w:r w:rsidRPr="00902B43">
              <w:rPr>
                <w:rFonts w:ascii="Arial" w:hAnsi="Arial" w:cs="Arial"/>
              </w:rPr>
              <w:t xml:space="preserve">/ </w:t>
            </w:r>
            <w:proofErr w:type="spellStart"/>
            <w:r w:rsidRPr="00902B43">
              <w:rPr>
                <w:rFonts w:ascii="Arial" w:hAnsi="Arial" w:cs="Arial"/>
              </w:rPr>
              <w:t>growa</w:t>
            </w:r>
            <w:proofErr w:type="spellEnd"/>
          </w:p>
        </w:tc>
        <w:tc>
          <w:tcPr>
            <w:tcW w:w="1239" w:type="dxa"/>
            <w:shd w:val="clear" w:color="auto" w:fill="auto"/>
            <w:vAlign w:val="center"/>
          </w:tcPr>
          <w:p w14:paraId="69D1E201" w14:textId="77777777" w:rsidR="00AC36FC" w:rsidRPr="00902B43" w:rsidRDefault="00C119C9" w:rsidP="00902B43">
            <w:pPr>
              <w:jc w:val="both"/>
              <w:rPr>
                <w:rFonts w:ascii="Arial" w:hAnsi="Arial" w:cs="Arial"/>
              </w:rPr>
            </w:pPr>
            <w:r w:rsidRPr="00902B43">
              <w:rPr>
                <w:rFonts w:ascii="Arial" w:hAnsi="Arial" w:cs="Arial"/>
              </w:rPr>
              <w:t>8</w:t>
            </w:r>
            <w:r w:rsidR="00481A51" w:rsidRPr="00902B43">
              <w:rPr>
                <w:rFonts w:ascii="Arial" w:hAnsi="Arial" w:cs="Arial"/>
              </w:rPr>
              <w:t>.5</w:t>
            </w:r>
          </w:p>
        </w:tc>
      </w:tr>
    </w:tbl>
    <w:p w14:paraId="080CC50D" w14:textId="77777777" w:rsidR="00AC36FC" w:rsidRDefault="00AC36FC" w:rsidP="00AC36FC">
      <w:pPr>
        <w:ind w:left="360"/>
        <w:jc w:val="both"/>
        <w:rPr>
          <w:rFonts w:ascii="Arial" w:hAnsi="Arial" w:cs="Arial"/>
        </w:rPr>
      </w:pPr>
    </w:p>
    <w:p w14:paraId="6CF04A9A" w14:textId="77777777" w:rsidR="00C119C9" w:rsidRDefault="00C119C9" w:rsidP="00AC36FC">
      <w:pPr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Kryteria</w:t>
      </w:r>
      <w:proofErr w:type="spellEnd"/>
      <w:r>
        <w:rPr>
          <w:rFonts w:ascii="Arial" w:hAnsi="Arial" w:cs="Arial"/>
        </w:rPr>
        <w:t>:</w:t>
      </w:r>
    </w:p>
    <w:p w14:paraId="596AEFB4" w14:textId="77777777" w:rsidR="00C119C9" w:rsidRDefault="00C119C9" w:rsidP="00C119C9">
      <w:pPr>
        <w:numPr>
          <w:ilvl w:val="0"/>
          <w:numId w:val="5"/>
        </w:numPr>
        <w:jc w:val="both"/>
        <w:rPr>
          <w:rFonts w:ascii="Arial" w:hAnsi="Arial" w:cs="Arial"/>
          <w:lang w:val="pl-PL"/>
        </w:rPr>
      </w:pPr>
      <w:r w:rsidRPr="00C119C9">
        <w:rPr>
          <w:rFonts w:ascii="Arial" w:hAnsi="Arial" w:cs="Arial"/>
          <w:lang w:val="pl-PL"/>
        </w:rPr>
        <w:t>A – Wielkość orkiestry (kryterium t</w:t>
      </w:r>
      <w:r>
        <w:rPr>
          <w:rFonts w:ascii="Arial" w:hAnsi="Arial" w:cs="Arial"/>
          <w:lang w:val="pl-PL"/>
        </w:rPr>
        <w:t>ypu koszt)</w:t>
      </w:r>
    </w:p>
    <w:p w14:paraId="767AACAC" w14:textId="77777777" w:rsidR="00C119C9" w:rsidRDefault="00C119C9" w:rsidP="00C119C9">
      <w:pPr>
        <w:numPr>
          <w:ilvl w:val="0"/>
          <w:numId w:val="5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B – Czas trwania (kryterium typu koszt)</w:t>
      </w:r>
    </w:p>
    <w:p w14:paraId="5B3F2BFB" w14:textId="77777777" w:rsidR="00481A51" w:rsidRDefault="00481A51" w:rsidP="00C119C9">
      <w:pPr>
        <w:numPr>
          <w:ilvl w:val="0"/>
          <w:numId w:val="5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C – Popularność (kryterium typu zysk)</w:t>
      </w:r>
    </w:p>
    <w:p w14:paraId="218732CC" w14:textId="77777777" w:rsidR="00481A51" w:rsidRDefault="00481A51" w:rsidP="00C119C9">
      <w:pPr>
        <w:numPr>
          <w:ilvl w:val="0"/>
          <w:numId w:val="5"/>
        </w:num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D – Gatunek (kryterium typu zysk)</w:t>
      </w:r>
    </w:p>
    <w:p w14:paraId="5AB48430" w14:textId="77777777" w:rsidR="00481A51" w:rsidRDefault="00481A51" w:rsidP="00481A51">
      <w:pPr>
        <w:ind w:left="360"/>
        <w:jc w:val="both"/>
        <w:rPr>
          <w:rFonts w:ascii="Arial" w:hAnsi="Arial" w:cs="Arial"/>
          <w:lang w:val="pl-PL"/>
        </w:rPr>
      </w:pPr>
    </w:p>
    <w:p w14:paraId="5A401B99" w14:textId="77777777" w:rsidR="00481A51" w:rsidRPr="00C119C9" w:rsidRDefault="00481A51" w:rsidP="00481A51">
      <w:pPr>
        <w:ind w:left="36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Preferencję określono w sposób przybliżony przez decydenta, stosując ocenę </w:t>
      </w:r>
      <w:r w:rsidR="0053763E">
        <w:rPr>
          <w:rFonts w:ascii="Arial" w:hAnsi="Arial" w:cs="Arial"/>
          <w:lang w:val="pl-PL"/>
        </w:rPr>
        <w:t>w skali 0.0 – 10.0</w:t>
      </w:r>
      <w:r w:rsidR="00EB4DFC">
        <w:rPr>
          <w:rFonts w:ascii="Arial" w:hAnsi="Arial" w:cs="Arial"/>
          <w:lang w:val="pl-PL"/>
        </w:rPr>
        <w:t xml:space="preserve"> (stosując skalę różnicową).</w:t>
      </w:r>
    </w:p>
    <w:p w14:paraId="686FA794" w14:textId="77777777" w:rsidR="00F459FA" w:rsidRPr="00C119C9" w:rsidRDefault="00F459FA" w:rsidP="00F459FA">
      <w:pPr>
        <w:spacing w:before="120" w:after="120"/>
        <w:ind w:left="360"/>
        <w:jc w:val="both"/>
        <w:rPr>
          <w:rFonts w:ascii="Arial" w:hAnsi="Arial" w:cs="Arial"/>
          <w:lang w:val="pl-PL"/>
        </w:rPr>
      </w:pPr>
    </w:p>
    <w:p w14:paraId="1E7CC14B" w14:textId="77777777" w:rsidR="00F459FA" w:rsidRDefault="00EB4DFC" w:rsidP="00F459FA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Rozpatrywane są cztery kryteria.</w:t>
      </w:r>
    </w:p>
    <w:p w14:paraId="33101CA2" w14:textId="77777777" w:rsidR="00F459FA" w:rsidRDefault="00F459FA" w:rsidP="00F459FA">
      <w:pPr>
        <w:spacing w:before="120" w:after="120"/>
        <w:ind w:left="360"/>
        <w:jc w:val="both"/>
        <w:rPr>
          <w:rFonts w:ascii="Arial" w:hAnsi="Arial" w:cs="Arial"/>
          <w:lang w:val="pl-PL"/>
        </w:rPr>
      </w:pPr>
    </w:p>
    <w:p w14:paraId="0C274A26" w14:textId="77777777" w:rsidR="00757D63" w:rsidRDefault="00EB4DFC" w:rsidP="00757D63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Wszystkie kryteria zostały stworzone przez decydenta.</w:t>
      </w:r>
      <w:r w:rsidR="00C95417">
        <w:rPr>
          <w:rFonts w:ascii="Arial" w:hAnsi="Arial" w:cs="Arial"/>
          <w:lang w:val="pl-PL"/>
        </w:rPr>
        <w:t xml:space="preserve"> Kryteria A</w:t>
      </w:r>
      <w:r w:rsidR="007B2384">
        <w:rPr>
          <w:rFonts w:ascii="Arial" w:hAnsi="Arial" w:cs="Arial"/>
          <w:lang w:val="pl-PL"/>
        </w:rPr>
        <w:t xml:space="preserve"> i</w:t>
      </w:r>
      <w:r w:rsidR="00C95417">
        <w:rPr>
          <w:rFonts w:ascii="Arial" w:hAnsi="Arial" w:cs="Arial"/>
          <w:lang w:val="pl-PL"/>
        </w:rPr>
        <w:t xml:space="preserve"> B bazują na istniejących kryteriach, lecz zostały zmodyfikowane przez decydenta w celu lepszego dopasowania do wymagań (przykładowo, w kryterium A zostały dokonane zmiany poprzez podział i dookreślenie standardowych wariantów wielkości orkiestry). Kryteri</w:t>
      </w:r>
      <w:r w:rsidR="007B2384">
        <w:rPr>
          <w:rFonts w:ascii="Arial" w:hAnsi="Arial" w:cs="Arial"/>
          <w:lang w:val="pl-PL"/>
        </w:rPr>
        <w:t>a</w:t>
      </w:r>
      <w:r w:rsidR="00C95417">
        <w:rPr>
          <w:rFonts w:ascii="Arial" w:hAnsi="Arial" w:cs="Arial"/>
          <w:lang w:val="pl-PL"/>
        </w:rPr>
        <w:t xml:space="preserve"> C</w:t>
      </w:r>
      <w:r w:rsidR="007B2384">
        <w:rPr>
          <w:rFonts w:ascii="Arial" w:hAnsi="Arial" w:cs="Arial"/>
          <w:lang w:val="pl-PL"/>
        </w:rPr>
        <w:t xml:space="preserve"> i D</w:t>
      </w:r>
      <w:r w:rsidR="00C95417">
        <w:rPr>
          <w:rFonts w:ascii="Arial" w:hAnsi="Arial" w:cs="Arial"/>
          <w:lang w:val="pl-PL"/>
        </w:rPr>
        <w:t xml:space="preserve"> został</w:t>
      </w:r>
      <w:r w:rsidR="007B2384">
        <w:rPr>
          <w:rFonts w:ascii="Arial" w:hAnsi="Arial" w:cs="Arial"/>
          <w:lang w:val="pl-PL"/>
        </w:rPr>
        <w:t>y</w:t>
      </w:r>
      <w:r w:rsidR="00C95417">
        <w:rPr>
          <w:rFonts w:ascii="Arial" w:hAnsi="Arial" w:cs="Arial"/>
          <w:lang w:val="pl-PL"/>
        </w:rPr>
        <w:t xml:space="preserve"> całkowicie </w:t>
      </w:r>
      <w:r w:rsidR="00932269">
        <w:rPr>
          <w:rFonts w:ascii="Arial" w:hAnsi="Arial" w:cs="Arial"/>
          <w:lang w:val="pl-PL"/>
        </w:rPr>
        <w:t>ustalone przez decydenta, na podstawie</w:t>
      </w:r>
      <w:r w:rsidR="00EC5F7C">
        <w:rPr>
          <w:rFonts w:ascii="Arial" w:hAnsi="Arial" w:cs="Arial"/>
          <w:lang w:val="pl-PL"/>
        </w:rPr>
        <w:t xml:space="preserve"> jego</w:t>
      </w:r>
      <w:r w:rsidR="00932269">
        <w:rPr>
          <w:rFonts w:ascii="Arial" w:hAnsi="Arial" w:cs="Arial"/>
          <w:lang w:val="pl-PL"/>
        </w:rPr>
        <w:t xml:space="preserve"> subiektywne</w:t>
      </w:r>
      <w:r w:rsidR="007B2384">
        <w:rPr>
          <w:rFonts w:ascii="Arial" w:hAnsi="Arial" w:cs="Arial"/>
          <w:lang w:val="pl-PL"/>
        </w:rPr>
        <w:t>j oceny</w:t>
      </w:r>
      <w:r w:rsidR="00932269">
        <w:rPr>
          <w:rFonts w:ascii="Arial" w:hAnsi="Arial" w:cs="Arial"/>
          <w:lang w:val="pl-PL"/>
        </w:rPr>
        <w:t>.</w:t>
      </w:r>
    </w:p>
    <w:p w14:paraId="5A54385E" w14:textId="77777777" w:rsidR="00757D63" w:rsidRDefault="00757D63" w:rsidP="00757D63">
      <w:pPr>
        <w:pStyle w:val="Akapitzlist"/>
        <w:rPr>
          <w:rFonts w:ascii="Arial" w:hAnsi="Arial" w:cs="Arial"/>
          <w:lang w:val="pl-PL"/>
        </w:rPr>
      </w:pPr>
    </w:p>
    <w:p w14:paraId="6C036090" w14:textId="77777777" w:rsidR="0035168B" w:rsidRPr="00757D63" w:rsidRDefault="0035168B" w:rsidP="00757D63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lang w:val="pl-PL"/>
        </w:rPr>
      </w:pPr>
      <w:r w:rsidRPr="00757D63">
        <w:rPr>
          <w:rFonts w:ascii="Arial" w:hAnsi="Arial" w:cs="Arial"/>
          <w:lang w:val="pl-PL"/>
        </w:rPr>
        <w:t>Kryterium A</w:t>
      </w:r>
      <w:r w:rsidR="00847C4C" w:rsidRPr="00757D63">
        <w:rPr>
          <w:rFonts w:ascii="Arial" w:hAnsi="Arial" w:cs="Arial"/>
          <w:lang w:val="pl-PL"/>
        </w:rPr>
        <w:t xml:space="preserve"> (</w:t>
      </w:r>
      <w:r w:rsidR="00757D63">
        <w:rPr>
          <w:rFonts w:ascii="Arial" w:hAnsi="Arial" w:cs="Arial"/>
          <w:lang w:val="pl-PL"/>
        </w:rPr>
        <w:t xml:space="preserve">koszt, </w:t>
      </w:r>
      <w:r w:rsidR="00847C4C" w:rsidRPr="00757D63">
        <w:rPr>
          <w:rFonts w:ascii="Arial" w:hAnsi="Arial" w:cs="Arial"/>
          <w:lang w:val="pl-PL"/>
        </w:rPr>
        <w:t>kryterium dyskretne, typ porządkowy)</w:t>
      </w:r>
      <w:r w:rsidRPr="00757D63">
        <w:rPr>
          <w:rFonts w:ascii="Arial" w:hAnsi="Arial" w:cs="Arial"/>
          <w:lang w:val="pl-PL"/>
        </w:rPr>
        <w:t>:</w:t>
      </w:r>
    </w:p>
    <w:p w14:paraId="589C5C29" w14:textId="77777777" w:rsidR="0035168B" w:rsidRPr="0035168B" w:rsidRDefault="0035168B" w:rsidP="00847C4C">
      <w:pPr>
        <w:numPr>
          <w:ilvl w:val="0"/>
          <w:numId w:val="6"/>
        </w:numPr>
        <w:jc w:val="both"/>
        <w:rPr>
          <w:rFonts w:ascii="Arial" w:hAnsi="Arial" w:cs="Arial"/>
          <w:lang w:val="pl-PL"/>
        </w:rPr>
      </w:pPr>
      <w:r w:rsidRPr="0035168B">
        <w:rPr>
          <w:rFonts w:ascii="Arial" w:hAnsi="Arial" w:cs="Arial"/>
          <w:lang w:val="pl-PL"/>
        </w:rPr>
        <w:t>Solo</w:t>
      </w:r>
    </w:p>
    <w:p w14:paraId="018887CF" w14:textId="77777777" w:rsidR="0035168B" w:rsidRPr="0035168B" w:rsidRDefault="0035168B" w:rsidP="00847C4C">
      <w:pPr>
        <w:numPr>
          <w:ilvl w:val="0"/>
          <w:numId w:val="6"/>
        </w:numPr>
        <w:jc w:val="both"/>
        <w:rPr>
          <w:rFonts w:ascii="Arial" w:hAnsi="Arial" w:cs="Arial"/>
          <w:lang w:val="pl-PL"/>
        </w:rPr>
      </w:pPr>
      <w:r w:rsidRPr="0035168B">
        <w:rPr>
          <w:rFonts w:ascii="Arial" w:hAnsi="Arial" w:cs="Arial"/>
          <w:lang w:val="pl-PL"/>
        </w:rPr>
        <w:t>Kameralna</w:t>
      </w:r>
    </w:p>
    <w:p w14:paraId="6DCECDCA" w14:textId="77777777" w:rsidR="0035168B" w:rsidRPr="0035168B" w:rsidRDefault="0035168B" w:rsidP="00847C4C">
      <w:pPr>
        <w:numPr>
          <w:ilvl w:val="0"/>
          <w:numId w:val="6"/>
        </w:numPr>
        <w:jc w:val="both"/>
        <w:rPr>
          <w:rFonts w:ascii="Arial" w:hAnsi="Arial" w:cs="Arial"/>
          <w:lang w:val="pl-PL"/>
        </w:rPr>
      </w:pPr>
      <w:r w:rsidRPr="0035168B">
        <w:rPr>
          <w:rFonts w:ascii="Arial" w:hAnsi="Arial" w:cs="Arial"/>
          <w:lang w:val="pl-PL"/>
        </w:rPr>
        <w:t>Mała</w:t>
      </w:r>
    </w:p>
    <w:p w14:paraId="31B9A410" w14:textId="77777777" w:rsidR="0035168B" w:rsidRPr="0035168B" w:rsidRDefault="0035168B" w:rsidP="00847C4C">
      <w:pPr>
        <w:numPr>
          <w:ilvl w:val="0"/>
          <w:numId w:val="6"/>
        </w:numPr>
        <w:jc w:val="both"/>
        <w:rPr>
          <w:rFonts w:ascii="Arial" w:hAnsi="Arial" w:cs="Arial"/>
          <w:lang w:val="pl-PL"/>
        </w:rPr>
      </w:pPr>
      <w:r w:rsidRPr="0035168B">
        <w:rPr>
          <w:rFonts w:ascii="Arial" w:hAnsi="Arial" w:cs="Arial"/>
          <w:lang w:val="pl-PL"/>
        </w:rPr>
        <w:t>Średnia</w:t>
      </w:r>
    </w:p>
    <w:p w14:paraId="39D7CB8F" w14:textId="77777777" w:rsidR="0035168B" w:rsidRPr="0035168B" w:rsidRDefault="0035168B" w:rsidP="00847C4C">
      <w:pPr>
        <w:numPr>
          <w:ilvl w:val="0"/>
          <w:numId w:val="6"/>
        </w:numPr>
        <w:jc w:val="both"/>
        <w:rPr>
          <w:rFonts w:ascii="Arial" w:hAnsi="Arial" w:cs="Arial"/>
          <w:lang w:val="pl-PL"/>
        </w:rPr>
      </w:pPr>
      <w:r w:rsidRPr="0035168B">
        <w:rPr>
          <w:rFonts w:ascii="Arial" w:hAnsi="Arial" w:cs="Arial"/>
          <w:lang w:val="pl-PL"/>
        </w:rPr>
        <w:t>Duża</w:t>
      </w:r>
    </w:p>
    <w:p w14:paraId="26A90D4F" w14:textId="77777777" w:rsidR="0035168B" w:rsidRPr="0035168B" w:rsidRDefault="0035168B" w:rsidP="00847C4C">
      <w:pPr>
        <w:numPr>
          <w:ilvl w:val="0"/>
          <w:numId w:val="6"/>
        </w:numPr>
        <w:jc w:val="both"/>
        <w:rPr>
          <w:rFonts w:ascii="Arial" w:hAnsi="Arial" w:cs="Arial"/>
          <w:lang w:val="pl-PL"/>
        </w:rPr>
      </w:pPr>
      <w:r w:rsidRPr="0035168B">
        <w:rPr>
          <w:rFonts w:ascii="Arial" w:hAnsi="Arial" w:cs="Arial"/>
          <w:lang w:val="pl-PL"/>
        </w:rPr>
        <w:t>Pełna</w:t>
      </w:r>
    </w:p>
    <w:p w14:paraId="3E7059CE" w14:textId="77777777" w:rsidR="00847C4C" w:rsidRDefault="0035168B" w:rsidP="00847C4C">
      <w:pPr>
        <w:numPr>
          <w:ilvl w:val="0"/>
          <w:numId w:val="6"/>
        </w:numPr>
        <w:jc w:val="both"/>
        <w:rPr>
          <w:rFonts w:ascii="Arial" w:hAnsi="Arial" w:cs="Arial"/>
          <w:lang w:val="pl-PL"/>
        </w:rPr>
      </w:pPr>
      <w:r w:rsidRPr="0035168B">
        <w:rPr>
          <w:rFonts w:ascii="Arial" w:hAnsi="Arial" w:cs="Arial"/>
          <w:lang w:val="pl-PL"/>
        </w:rPr>
        <w:t>Filmowa</w:t>
      </w:r>
    </w:p>
    <w:p w14:paraId="7731FFF6" w14:textId="77777777" w:rsidR="007B2384" w:rsidRDefault="007B2384" w:rsidP="007B2384">
      <w:pPr>
        <w:ind w:left="1080"/>
        <w:jc w:val="both"/>
        <w:rPr>
          <w:rFonts w:ascii="Arial" w:hAnsi="Arial" w:cs="Arial"/>
          <w:lang w:val="pl-PL"/>
        </w:rPr>
      </w:pPr>
    </w:p>
    <w:p w14:paraId="54356F2F" w14:textId="77777777" w:rsidR="00847C4C" w:rsidRDefault="00847C4C" w:rsidP="00847C4C">
      <w:pPr>
        <w:jc w:val="both"/>
        <w:rPr>
          <w:rFonts w:ascii="Arial" w:hAnsi="Arial" w:cs="Arial"/>
          <w:lang w:val="pl-PL"/>
        </w:rPr>
      </w:pPr>
      <w:r w:rsidRPr="00847C4C">
        <w:rPr>
          <w:rFonts w:ascii="Arial" w:hAnsi="Arial" w:cs="Arial"/>
          <w:lang w:val="pl-PL"/>
        </w:rPr>
        <w:t>Kryterium B (</w:t>
      </w:r>
      <w:r w:rsidR="00757D63">
        <w:rPr>
          <w:rFonts w:ascii="Arial" w:hAnsi="Arial" w:cs="Arial"/>
          <w:lang w:val="pl-PL"/>
        </w:rPr>
        <w:t xml:space="preserve">koszt, </w:t>
      </w:r>
      <w:r>
        <w:rPr>
          <w:rFonts w:ascii="Arial" w:hAnsi="Arial" w:cs="Arial"/>
          <w:lang w:val="pl-PL"/>
        </w:rPr>
        <w:t>kryterium ciągłe, zmienność z krokiem 0.1, typ porządkowy</w:t>
      </w:r>
      <w:r w:rsidRPr="00847C4C">
        <w:rPr>
          <w:rFonts w:ascii="Arial" w:hAnsi="Arial" w:cs="Arial"/>
          <w:lang w:val="pl-PL"/>
        </w:rPr>
        <w:t>)</w:t>
      </w:r>
    </w:p>
    <w:p w14:paraId="20F750CB" w14:textId="77777777" w:rsidR="007B2384" w:rsidRPr="00847C4C" w:rsidRDefault="007B2384" w:rsidP="00847C4C">
      <w:pPr>
        <w:jc w:val="both"/>
        <w:rPr>
          <w:rFonts w:ascii="Arial" w:hAnsi="Arial" w:cs="Arial"/>
          <w:lang w:val="pl-PL"/>
        </w:rPr>
      </w:pPr>
    </w:p>
    <w:p w14:paraId="4AE332BE" w14:textId="77777777" w:rsidR="00847C4C" w:rsidRDefault="00847C4C" w:rsidP="00847C4C">
      <w:p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Kryterium C (</w:t>
      </w:r>
      <w:r w:rsidR="00757D63">
        <w:rPr>
          <w:rFonts w:ascii="Arial" w:hAnsi="Arial" w:cs="Arial"/>
          <w:lang w:val="pl-PL"/>
        </w:rPr>
        <w:t xml:space="preserve">zysk, </w:t>
      </w:r>
      <w:r>
        <w:rPr>
          <w:rFonts w:ascii="Arial" w:hAnsi="Arial" w:cs="Arial"/>
          <w:lang w:val="pl-PL"/>
        </w:rPr>
        <w:t xml:space="preserve">kryterium </w:t>
      </w:r>
      <w:r w:rsidR="007B2384">
        <w:rPr>
          <w:rFonts w:ascii="Arial" w:hAnsi="Arial" w:cs="Arial"/>
          <w:lang w:val="pl-PL"/>
        </w:rPr>
        <w:t>dyskretne, typ porządkowy, wartości całkowite od 1 do 10 włącznie)</w:t>
      </w:r>
    </w:p>
    <w:p w14:paraId="091E894E" w14:textId="77777777" w:rsidR="007B2384" w:rsidRDefault="007B2384" w:rsidP="00847C4C">
      <w:pPr>
        <w:jc w:val="both"/>
        <w:rPr>
          <w:rFonts w:ascii="Arial" w:hAnsi="Arial" w:cs="Arial"/>
          <w:lang w:val="pl-PL"/>
        </w:rPr>
      </w:pPr>
    </w:p>
    <w:p w14:paraId="7386267C" w14:textId="77777777" w:rsidR="007B2384" w:rsidRDefault="007B2384" w:rsidP="00847C4C">
      <w:pPr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Kryterium D (</w:t>
      </w:r>
      <w:r w:rsidR="00757D63">
        <w:rPr>
          <w:rFonts w:ascii="Arial" w:hAnsi="Arial" w:cs="Arial"/>
          <w:lang w:val="pl-PL"/>
        </w:rPr>
        <w:t xml:space="preserve">zysk, </w:t>
      </w:r>
      <w:r>
        <w:rPr>
          <w:rFonts w:ascii="Arial" w:hAnsi="Arial" w:cs="Arial"/>
          <w:lang w:val="pl-PL"/>
        </w:rPr>
        <w:t>kryterium dyskretne, typ porządkowy):</w:t>
      </w:r>
    </w:p>
    <w:p w14:paraId="7C7F693D" w14:textId="77777777" w:rsidR="007B2384" w:rsidRPr="007B2384" w:rsidRDefault="007B2384" w:rsidP="007B2384">
      <w:pPr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7B2384">
        <w:rPr>
          <w:rFonts w:ascii="Arial" w:hAnsi="Arial" w:cs="Arial"/>
          <w:lang w:val="pl-PL"/>
        </w:rPr>
        <w:t>Muzyka pop</w:t>
      </w:r>
      <w:r w:rsidRPr="007B2384">
        <w:rPr>
          <w:rFonts w:ascii="Arial" w:hAnsi="Arial" w:cs="Arial"/>
          <w:lang w:val="pl-PL"/>
        </w:rPr>
        <w:tab/>
      </w:r>
      <w:r w:rsidRPr="007B2384">
        <w:rPr>
          <w:rFonts w:ascii="Arial" w:hAnsi="Arial" w:cs="Arial"/>
          <w:lang w:val="pl-PL"/>
        </w:rPr>
        <w:tab/>
      </w:r>
    </w:p>
    <w:p w14:paraId="3EF555A7" w14:textId="77777777" w:rsidR="007B2384" w:rsidRPr="007B2384" w:rsidRDefault="007B2384" w:rsidP="007B2384">
      <w:pPr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7B2384">
        <w:rPr>
          <w:rFonts w:ascii="Arial" w:hAnsi="Arial" w:cs="Arial"/>
          <w:lang w:val="pl-PL"/>
        </w:rPr>
        <w:t xml:space="preserve">Monofoniczna muzyka filmowa / </w:t>
      </w:r>
      <w:proofErr w:type="spellStart"/>
      <w:r w:rsidRPr="007B2384">
        <w:rPr>
          <w:rFonts w:ascii="Arial" w:hAnsi="Arial" w:cs="Arial"/>
          <w:lang w:val="pl-PL"/>
        </w:rPr>
        <w:t>growa</w:t>
      </w:r>
      <w:proofErr w:type="spellEnd"/>
      <w:r w:rsidRPr="007B2384">
        <w:rPr>
          <w:rFonts w:ascii="Arial" w:hAnsi="Arial" w:cs="Arial"/>
          <w:lang w:val="pl-PL"/>
        </w:rPr>
        <w:tab/>
      </w:r>
      <w:r w:rsidRPr="007B2384">
        <w:rPr>
          <w:rFonts w:ascii="Arial" w:hAnsi="Arial" w:cs="Arial"/>
          <w:lang w:val="pl-PL"/>
        </w:rPr>
        <w:tab/>
      </w:r>
    </w:p>
    <w:p w14:paraId="64E3B152" w14:textId="77777777" w:rsidR="007B2384" w:rsidRPr="007B2384" w:rsidRDefault="007B2384" w:rsidP="007B2384">
      <w:pPr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7B2384">
        <w:rPr>
          <w:rFonts w:ascii="Arial" w:hAnsi="Arial" w:cs="Arial"/>
          <w:lang w:val="pl-PL"/>
        </w:rPr>
        <w:t>Monofoniczna muzyka klasyczna</w:t>
      </w:r>
      <w:r w:rsidRPr="007B2384">
        <w:rPr>
          <w:rFonts w:ascii="Arial" w:hAnsi="Arial" w:cs="Arial"/>
          <w:lang w:val="pl-PL"/>
        </w:rPr>
        <w:tab/>
      </w:r>
      <w:r w:rsidRPr="007B2384">
        <w:rPr>
          <w:rFonts w:ascii="Arial" w:hAnsi="Arial" w:cs="Arial"/>
          <w:lang w:val="pl-PL"/>
        </w:rPr>
        <w:tab/>
      </w:r>
    </w:p>
    <w:p w14:paraId="0E1685D6" w14:textId="77777777" w:rsidR="007B2384" w:rsidRPr="007B2384" w:rsidRDefault="007B2384" w:rsidP="007B2384">
      <w:pPr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7B2384">
        <w:rPr>
          <w:rFonts w:ascii="Arial" w:hAnsi="Arial" w:cs="Arial"/>
          <w:lang w:val="pl-PL"/>
        </w:rPr>
        <w:t xml:space="preserve">Polifoniczna muzyka filmowa / </w:t>
      </w:r>
      <w:proofErr w:type="spellStart"/>
      <w:r w:rsidRPr="007B2384">
        <w:rPr>
          <w:rFonts w:ascii="Arial" w:hAnsi="Arial" w:cs="Arial"/>
          <w:lang w:val="pl-PL"/>
        </w:rPr>
        <w:t>growa</w:t>
      </w:r>
      <w:proofErr w:type="spellEnd"/>
      <w:r w:rsidRPr="007B2384">
        <w:rPr>
          <w:rFonts w:ascii="Arial" w:hAnsi="Arial" w:cs="Arial"/>
          <w:lang w:val="pl-PL"/>
        </w:rPr>
        <w:tab/>
      </w:r>
      <w:r w:rsidRPr="007B2384">
        <w:rPr>
          <w:rFonts w:ascii="Arial" w:hAnsi="Arial" w:cs="Arial"/>
          <w:lang w:val="pl-PL"/>
        </w:rPr>
        <w:tab/>
      </w:r>
    </w:p>
    <w:p w14:paraId="11191D90" w14:textId="77777777" w:rsidR="007B2384" w:rsidRPr="007B2384" w:rsidRDefault="007B2384" w:rsidP="007B2384">
      <w:pPr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7B2384">
        <w:rPr>
          <w:rFonts w:ascii="Arial" w:hAnsi="Arial" w:cs="Arial"/>
          <w:lang w:val="pl-PL"/>
        </w:rPr>
        <w:t>Muzyka musicalowa</w:t>
      </w:r>
      <w:r w:rsidRPr="007B2384">
        <w:rPr>
          <w:rFonts w:ascii="Arial" w:hAnsi="Arial" w:cs="Arial"/>
          <w:lang w:val="pl-PL"/>
        </w:rPr>
        <w:tab/>
      </w:r>
      <w:r w:rsidRPr="007B2384">
        <w:rPr>
          <w:rFonts w:ascii="Arial" w:hAnsi="Arial" w:cs="Arial"/>
          <w:lang w:val="pl-PL"/>
        </w:rPr>
        <w:tab/>
      </w:r>
    </w:p>
    <w:p w14:paraId="0B8FE758" w14:textId="77777777" w:rsidR="007B2384" w:rsidRPr="007B2384" w:rsidRDefault="007B2384" w:rsidP="007B2384">
      <w:pPr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7B2384">
        <w:rPr>
          <w:rFonts w:ascii="Arial" w:hAnsi="Arial" w:cs="Arial"/>
          <w:lang w:val="pl-PL"/>
        </w:rPr>
        <w:t xml:space="preserve">Orkiestrowa polifoniczna muzyka filmowa / </w:t>
      </w:r>
      <w:proofErr w:type="spellStart"/>
      <w:r w:rsidRPr="007B2384">
        <w:rPr>
          <w:rFonts w:ascii="Arial" w:hAnsi="Arial" w:cs="Arial"/>
          <w:lang w:val="pl-PL"/>
        </w:rPr>
        <w:t>growa</w:t>
      </w:r>
      <w:proofErr w:type="spellEnd"/>
      <w:r w:rsidRPr="007B2384">
        <w:rPr>
          <w:rFonts w:ascii="Arial" w:hAnsi="Arial" w:cs="Arial"/>
          <w:lang w:val="pl-PL"/>
        </w:rPr>
        <w:tab/>
      </w:r>
      <w:r w:rsidRPr="007B2384">
        <w:rPr>
          <w:rFonts w:ascii="Arial" w:hAnsi="Arial" w:cs="Arial"/>
          <w:lang w:val="pl-PL"/>
        </w:rPr>
        <w:tab/>
      </w:r>
    </w:p>
    <w:p w14:paraId="2AAAE021" w14:textId="77777777" w:rsidR="007B2384" w:rsidRPr="007B2384" w:rsidRDefault="007B2384" w:rsidP="007B2384">
      <w:pPr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7B2384">
        <w:rPr>
          <w:rFonts w:ascii="Arial" w:hAnsi="Arial" w:cs="Arial"/>
          <w:lang w:val="pl-PL"/>
        </w:rPr>
        <w:t>Polifoniczna muzyka klasyczna</w:t>
      </w:r>
      <w:r w:rsidRPr="007B2384">
        <w:rPr>
          <w:rFonts w:ascii="Arial" w:hAnsi="Arial" w:cs="Arial"/>
          <w:lang w:val="pl-PL"/>
        </w:rPr>
        <w:tab/>
      </w:r>
      <w:r w:rsidRPr="007B2384">
        <w:rPr>
          <w:rFonts w:ascii="Arial" w:hAnsi="Arial" w:cs="Arial"/>
          <w:lang w:val="pl-PL"/>
        </w:rPr>
        <w:tab/>
      </w:r>
    </w:p>
    <w:p w14:paraId="78651E90" w14:textId="77777777" w:rsidR="007B2384" w:rsidRDefault="007B2384" w:rsidP="007B2384">
      <w:pPr>
        <w:numPr>
          <w:ilvl w:val="0"/>
          <w:numId w:val="9"/>
        </w:numPr>
        <w:jc w:val="both"/>
        <w:rPr>
          <w:rFonts w:ascii="Arial" w:hAnsi="Arial" w:cs="Arial"/>
          <w:lang w:val="pl-PL"/>
        </w:rPr>
      </w:pPr>
      <w:r w:rsidRPr="007B2384">
        <w:rPr>
          <w:rFonts w:ascii="Arial" w:hAnsi="Arial" w:cs="Arial"/>
          <w:lang w:val="pl-PL"/>
        </w:rPr>
        <w:t>Orkiestrowa polifoniczna muzyka klasyczna</w:t>
      </w:r>
      <w:r w:rsidRPr="007B2384">
        <w:rPr>
          <w:rFonts w:ascii="Arial" w:hAnsi="Arial" w:cs="Arial"/>
          <w:lang w:val="pl-PL"/>
        </w:rPr>
        <w:tab/>
      </w:r>
    </w:p>
    <w:p w14:paraId="5A526C94" w14:textId="77777777" w:rsidR="007B2384" w:rsidRPr="00847C4C" w:rsidRDefault="007B2384" w:rsidP="007B2384">
      <w:pPr>
        <w:ind w:left="720"/>
        <w:jc w:val="both"/>
        <w:rPr>
          <w:rFonts w:ascii="Arial" w:hAnsi="Arial" w:cs="Arial"/>
          <w:lang w:val="pl-PL"/>
        </w:rPr>
      </w:pPr>
      <w:r w:rsidRPr="007B2384">
        <w:rPr>
          <w:rFonts w:ascii="Arial" w:hAnsi="Arial" w:cs="Arial"/>
          <w:lang w:val="pl-PL"/>
        </w:rPr>
        <w:tab/>
      </w:r>
    </w:p>
    <w:p w14:paraId="271C43C2" w14:textId="77777777" w:rsidR="007425CC" w:rsidRPr="008C5C41" w:rsidRDefault="007425CC" w:rsidP="00902B43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lang w:val="pl-PL"/>
        </w:rPr>
      </w:pPr>
      <w:r w:rsidRPr="008C5C41">
        <w:rPr>
          <w:rFonts w:ascii="Arial" w:hAnsi="Arial" w:cs="Arial"/>
          <w:lang w:val="pl-PL"/>
        </w:rPr>
        <w:t>Kryteria nie są jednakowej ważności. Szacując wagi w skali 1 – 10 decydent określa następujące wagi:</w:t>
      </w:r>
    </w:p>
    <w:p w14:paraId="026022BA" w14:textId="77777777" w:rsidR="007425CC" w:rsidRDefault="007425CC" w:rsidP="007425CC">
      <w:pPr>
        <w:ind w:left="360"/>
        <w:jc w:val="both"/>
        <w:rPr>
          <w:rFonts w:ascii="Arial" w:hAnsi="Arial" w:cs="Arial"/>
          <w:lang w:val="pl-PL"/>
        </w:rPr>
      </w:pPr>
    </w:p>
    <w:p w14:paraId="3D20E45B" w14:textId="0ED2B175" w:rsidR="007425CC" w:rsidRDefault="007425CC" w:rsidP="007425CC">
      <w:pPr>
        <w:ind w:left="36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Kryterium A – </w:t>
      </w:r>
      <w:r w:rsidR="00251C5C">
        <w:rPr>
          <w:rFonts w:ascii="Arial" w:hAnsi="Arial" w:cs="Arial"/>
          <w:lang w:val="pl-PL"/>
        </w:rPr>
        <w:t>5.5</w:t>
      </w:r>
    </w:p>
    <w:p w14:paraId="31E54609" w14:textId="77777777" w:rsidR="007425CC" w:rsidRDefault="007425CC" w:rsidP="007425CC">
      <w:pPr>
        <w:ind w:left="36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Kryterium B – 1</w:t>
      </w:r>
    </w:p>
    <w:p w14:paraId="43BCA2FB" w14:textId="4A01D3F1" w:rsidR="007425CC" w:rsidRDefault="007425CC" w:rsidP="007425CC">
      <w:pPr>
        <w:ind w:left="36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Kryterium C – </w:t>
      </w:r>
      <w:r w:rsidR="00251C5C">
        <w:rPr>
          <w:rFonts w:ascii="Arial" w:hAnsi="Arial" w:cs="Arial"/>
          <w:lang w:val="pl-PL"/>
        </w:rPr>
        <w:t>4</w:t>
      </w:r>
    </w:p>
    <w:p w14:paraId="36C55D9D" w14:textId="77777777" w:rsidR="007425CC" w:rsidRDefault="007425CC" w:rsidP="007425CC">
      <w:pPr>
        <w:ind w:left="36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Kryterium D – 9 </w:t>
      </w:r>
    </w:p>
    <w:p w14:paraId="4CA50F20" w14:textId="77777777" w:rsidR="00F459FA" w:rsidRDefault="008C5C41" w:rsidP="00F459FA">
      <w:pPr>
        <w:spacing w:before="120" w:after="120"/>
        <w:ind w:left="36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Wszystkie kryteria są istotne, lecz ze względu na charakterystykę problemu najmniej istotnym z kryteriów jest kryterium B.</w:t>
      </w:r>
    </w:p>
    <w:p w14:paraId="73421637" w14:textId="77777777" w:rsidR="00622189" w:rsidRPr="00033517" w:rsidRDefault="00622189" w:rsidP="00902B43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lang w:val="pl-PL"/>
        </w:rPr>
      </w:pPr>
      <w:r w:rsidRPr="00033517">
        <w:rPr>
          <w:rFonts w:ascii="Arial" w:hAnsi="Arial" w:cs="Arial"/>
          <w:lang w:val="pl-PL"/>
        </w:rPr>
        <w:t>Wariant dominujący:</w:t>
      </w:r>
    </w:p>
    <w:tbl>
      <w:tblPr>
        <w:tblW w:w="9378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2"/>
        <w:gridCol w:w="934"/>
        <w:gridCol w:w="328"/>
        <w:gridCol w:w="394"/>
        <w:gridCol w:w="4590"/>
      </w:tblGrid>
      <w:tr w:rsidR="00622189" w:rsidRPr="00902B43" w14:paraId="3E8C973C" w14:textId="77777777" w:rsidTr="00902B43">
        <w:tc>
          <w:tcPr>
            <w:tcW w:w="3132" w:type="dxa"/>
            <w:shd w:val="clear" w:color="auto" w:fill="auto"/>
            <w:vAlign w:val="center"/>
          </w:tcPr>
          <w:p w14:paraId="495B22C8" w14:textId="77777777" w:rsidR="00622189" w:rsidRPr="00902B43" w:rsidRDefault="00622189" w:rsidP="00902B43">
            <w:pPr>
              <w:jc w:val="both"/>
              <w:rPr>
                <w:rFonts w:ascii="Arial" w:hAnsi="Arial" w:cs="Arial"/>
              </w:rPr>
            </w:pPr>
            <w:r w:rsidRPr="00902B43">
              <w:rPr>
                <w:rFonts w:ascii="Arial" w:hAnsi="Arial" w:cs="Arial"/>
              </w:rPr>
              <w:t>The Mission Suite (E. Morricone)</w:t>
            </w:r>
          </w:p>
        </w:tc>
        <w:tc>
          <w:tcPr>
            <w:tcW w:w="934" w:type="dxa"/>
            <w:shd w:val="clear" w:color="auto" w:fill="auto"/>
            <w:vAlign w:val="center"/>
          </w:tcPr>
          <w:p w14:paraId="48523496" w14:textId="77777777" w:rsidR="00622189" w:rsidRPr="00902B43" w:rsidRDefault="00622189" w:rsidP="00902B43">
            <w:pPr>
              <w:spacing w:before="120" w:after="120"/>
              <w:jc w:val="both"/>
              <w:rPr>
                <w:rFonts w:ascii="Arial" w:hAnsi="Arial" w:cs="Arial"/>
                <w:lang w:val="pl-PL"/>
              </w:rPr>
            </w:pPr>
            <w:r w:rsidRPr="00902B43">
              <w:rPr>
                <w:rFonts w:ascii="Arial" w:hAnsi="Arial" w:cs="Arial"/>
                <w:lang w:val="pl-PL"/>
              </w:rPr>
              <w:t>Średnia</w:t>
            </w:r>
          </w:p>
        </w:tc>
        <w:tc>
          <w:tcPr>
            <w:tcW w:w="328" w:type="dxa"/>
            <w:shd w:val="clear" w:color="auto" w:fill="auto"/>
            <w:vAlign w:val="center"/>
          </w:tcPr>
          <w:p w14:paraId="14B847D8" w14:textId="77777777" w:rsidR="00622189" w:rsidRPr="00902B43" w:rsidRDefault="00622189" w:rsidP="00902B43">
            <w:pPr>
              <w:spacing w:before="120" w:after="120"/>
              <w:jc w:val="both"/>
              <w:rPr>
                <w:rFonts w:ascii="Arial" w:hAnsi="Arial" w:cs="Arial"/>
                <w:lang w:val="pl-PL"/>
              </w:rPr>
            </w:pPr>
            <w:r w:rsidRPr="00902B43">
              <w:rPr>
                <w:rFonts w:ascii="Arial" w:hAnsi="Arial" w:cs="Arial"/>
                <w:lang w:val="pl-PL"/>
              </w:rPr>
              <w:t>1</w:t>
            </w:r>
          </w:p>
        </w:tc>
        <w:tc>
          <w:tcPr>
            <w:tcW w:w="394" w:type="dxa"/>
            <w:shd w:val="clear" w:color="auto" w:fill="auto"/>
            <w:vAlign w:val="center"/>
          </w:tcPr>
          <w:p w14:paraId="7CA8EBC7" w14:textId="77777777" w:rsidR="00622189" w:rsidRPr="00902B43" w:rsidRDefault="00622189" w:rsidP="00902B43">
            <w:pPr>
              <w:spacing w:before="120" w:after="120"/>
              <w:jc w:val="both"/>
              <w:rPr>
                <w:rFonts w:ascii="Arial" w:hAnsi="Arial" w:cs="Arial"/>
                <w:lang w:val="pl-PL"/>
              </w:rPr>
            </w:pPr>
            <w:r w:rsidRPr="00902B43">
              <w:rPr>
                <w:rFonts w:ascii="Arial" w:hAnsi="Arial" w:cs="Arial"/>
                <w:lang w:val="pl-PL"/>
              </w:rPr>
              <w:t>7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76A27FA" w14:textId="77777777" w:rsidR="00622189" w:rsidRPr="00902B43" w:rsidRDefault="00622189" w:rsidP="00902B43">
            <w:pPr>
              <w:spacing w:before="120" w:after="120"/>
              <w:jc w:val="both"/>
              <w:rPr>
                <w:rFonts w:ascii="Arial" w:hAnsi="Arial" w:cs="Arial"/>
                <w:lang w:val="pl-PL"/>
              </w:rPr>
            </w:pPr>
            <w:r w:rsidRPr="00902B43">
              <w:rPr>
                <w:rFonts w:ascii="Arial" w:hAnsi="Arial" w:cs="Arial"/>
                <w:lang w:val="pl-PL"/>
              </w:rPr>
              <w:t xml:space="preserve">Orkiestrowa polifoniczna muzyka filmowa / </w:t>
            </w:r>
            <w:proofErr w:type="spellStart"/>
            <w:r w:rsidRPr="00902B43">
              <w:rPr>
                <w:rFonts w:ascii="Arial" w:hAnsi="Arial" w:cs="Arial"/>
                <w:lang w:val="pl-PL"/>
              </w:rPr>
              <w:t>growa</w:t>
            </w:r>
            <w:proofErr w:type="spellEnd"/>
          </w:p>
        </w:tc>
      </w:tr>
    </w:tbl>
    <w:p w14:paraId="3292A48D" w14:textId="77777777" w:rsidR="00622189" w:rsidRDefault="00622189" w:rsidP="00622189">
      <w:pPr>
        <w:ind w:left="360"/>
        <w:jc w:val="both"/>
        <w:rPr>
          <w:rFonts w:ascii="Arial" w:hAnsi="Arial" w:cs="Arial"/>
          <w:lang w:val="pl-PL"/>
        </w:rPr>
      </w:pPr>
    </w:p>
    <w:p w14:paraId="3EBF8133" w14:textId="77777777" w:rsidR="00622189" w:rsidRDefault="00622189" w:rsidP="00622189">
      <w:pPr>
        <w:ind w:left="36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Wariant zdominowany:</w:t>
      </w:r>
    </w:p>
    <w:tbl>
      <w:tblPr>
        <w:tblW w:w="9378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0"/>
        <w:gridCol w:w="1098"/>
        <w:gridCol w:w="540"/>
        <w:gridCol w:w="360"/>
        <w:gridCol w:w="4590"/>
      </w:tblGrid>
      <w:tr w:rsidR="00033517" w:rsidRPr="00902B43" w14:paraId="121BE3FA" w14:textId="77777777" w:rsidTr="00902B43">
        <w:tc>
          <w:tcPr>
            <w:tcW w:w="2790" w:type="dxa"/>
            <w:shd w:val="clear" w:color="auto" w:fill="auto"/>
            <w:vAlign w:val="center"/>
          </w:tcPr>
          <w:p w14:paraId="53CC6269" w14:textId="77777777" w:rsidR="00622189" w:rsidRPr="00902B43" w:rsidRDefault="00033517" w:rsidP="00902B43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eastAsia="pl-PL"/>
              </w:rPr>
            </w:pPr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Requiem for a Dream Suite (C. Mansell)</w:t>
            </w:r>
          </w:p>
        </w:tc>
        <w:tc>
          <w:tcPr>
            <w:tcW w:w="1098" w:type="dxa"/>
            <w:shd w:val="clear" w:color="auto" w:fill="auto"/>
            <w:vAlign w:val="center"/>
          </w:tcPr>
          <w:p w14:paraId="62E82AA9" w14:textId="77777777" w:rsidR="00622189" w:rsidRPr="00902B43" w:rsidRDefault="00622189" w:rsidP="00902B43">
            <w:pPr>
              <w:spacing w:before="120" w:after="120"/>
              <w:jc w:val="both"/>
              <w:rPr>
                <w:rFonts w:ascii="Arial" w:hAnsi="Arial" w:cs="Arial"/>
                <w:lang w:val="pl-PL"/>
              </w:rPr>
            </w:pPr>
            <w:r w:rsidRPr="00902B43">
              <w:rPr>
                <w:rFonts w:ascii="Arial" w:hAnsi="Arial" w:cs="Arial"/>
                <w:lang w:val="pl-PL"/>
              </w:rPr>
              <w:t>Średnia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7FB99166" w14:textId="77777777" w:rsidR="00622189" w:rsidRPr="00902B43" w:rsidRDefault="00033517" w:rsidP="00902B43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pl-PL" w:eastAsia="pl-PL"/>
              </w:rPr>
            </w:pPr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4.5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0D0BE780" w14:textId="77777777" w:rsidR="00622189" w:rsidRPr="00902B43" w:rsidRDefault="00622189" w:rsidP="00902B43">
            <w:pPr>
              <w:spacing w:before="120" w:after="120"/>
              <w:jc w:val="both"/>
              <w:rPr>
                <w:rFonts w:ascii="Arial" w:hAnsi="Arial" w:cs="Arial"/>
                <w:lang w:val="pl-PL"/>
              </w:rPr>
            </w:pPr>
            <w:r w:rsidRPr="00902B43">
              <w:rPr>
                <w:rFonts w:ascii="Arial" w:hAnsi="Arial" w:cs="Arial"/>
                <w:lang w:val="pl-PL"/>
              </w:rPr>
              <w:t>7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1CBCCD47" w14:textId="77777777" w:rsidR="00622189" w:rsidRPr="00902B43" w:rsidRDefault="00622189" w:rsidP="00902B43">
            <w:pPr>
              <w:spacing w:before="120" w:after="120"/>
              <w:jc w:val="both"/>
              <w:rPr>
                <w:rFonts w:ascii="Arial" w:hAnsi="Arial" w:cs="Arial"/>
                <w:lang w:val="pl-PL"/>
              </w:rPr>
            </w:pPr>
            <w:r w:rsidRPr="00902B43">
              <w:rPr>
                <w:rFonts w:ascii="Arial" w:hAnsi="Arial" w:cs="Arial"/>
                <w:lang w:val="pl-PL"/>
              </w:rPr>
              <w:t xml:space="preserve">Orkiestrowa polifoniczna muzyka filmowa / </w:t>
            </w:r>
            <w:proofErr w:type="spellStart"/>
            <w:r w:rsidRPr="00902B43">
              <w:rPr>
                <w:rFonts w:ascii="Arial" w:hAnsi="Arial" w:cs="Arial"/>
                <w:lang w:val="pl-PL"/>
              </w:rPr>
              <w:t>growa</w:t>
            </w:r>
            <w:proofErr w:type="spellEnd"/>
          </w:p>
        </w:tc>
      </w:tr>
    </w:tbl>
    <w:p w14:paraId="5305B6BA" w14:textId="77777777" w:rsidR="00F459FA" w:rsidRDefault="00F459FA" w:rsidP="00F459FA">
      <w:pPr>
        <w:spacing w:before="120" w:after="120"/>
        <w:ind w:left="360"/>
        <w:jc w:val="both"/>
        <w:rPr>
          <w:rFonts w:ascii="Arial" w:hAnsi="Arial" w:cs="Arial"/>
          <w:lang w:val="pl-PL"/>
        </w:rPr>
      </w:pPr>
    </w:p>
    <w:p w14:paraId="1D3FCD4C" w14:textId="77777777" w:rsidR="00F459FA" w:rsidRDefault="00033517" w:rsidP="00F459FA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T</w:t>
      </w:r>
      <w:r w:rsidR="006B01A5" w:rsidRPr="0032035E">
        <w:rPr>
          <w:rFonts w:ascii="Arial" w:hAnsi="Arial" w:cs="Arial"/>
          <w:lang w:val="pl-PL"/>
        </w:rPr>
        <w:t>eoretycznie najlepszy wariant</w:t>
      </w:r>
      <w:r>
        <w:rPr>
          <w:rFonts w:ascii="Arial" w:hAnsi="Arial" w:cs="Arial"/>
          <w:lang w:val="pl-PL"/>
        </w:rPr>
        <w:t xml:space="preserve"> powinien charakteryzować się ra</w:t>
      </w:r>
      <w:r w:rsidR="006B01A5" w:rsidRPr="0032035E">
        <w:rPr>
          <w:rFonts w:ascii="Arial" w:hAnsi="Arial" w:cs="Arial"/>
          <w:lang w:val="pl-PL"/>
        </w:rPr>
        <w:t>czej silną przewagą na niewielu</w:t>
      </w:r>
      <w:r>
        <w:rPr>
          <w:rFonts w:ascii="Arial" w:hAnsi="Arial" w:cs="Arial"/>
          <w:lang w:val="pl-PL"/>
        </w:rPr>
        <w:t xml:space="preserve"> kluczowych. W omawianym problemie tymi kluczowymi kryteriami były</w:t>
      </w:r>
      <w:r w:rsidR="00B261B4">
        <w:rPr>
          <w:rFonts w:ascii="Arial" w:hAnsi="Arial" w:cs="Arial"/>
          <w:lang w:val="pl-PL"/>
        </w:rPr>
        <w:t>by C i D – mają one zdecydowanie większe znaczenie dla decydenta, od kryteriów A i B.</w:t>
      </w:r>
    </w:p>
    <w:p w14:paraId="33B39A47" w14:textId="77777777" w:rsidR="00F459FA" w:rsidRDefault="00F459FA" w:rsidP="00F459FA">
      <w:pPr>
        <w:spacing w:before="120" w:after="120"/>
        <w:ind w:left="360"/>
        <w:jc w:val="both"/>
        <w:rPr>
          <w:rFonts w:ascii="Arial" w:hAnsi="Arial" w:cs="Arial"/>
          <w:lang w:val="pl-PL"/>
        </w:rPr>
      </w:pPr>
    </w:p>
    <w:p w14:paraId="0C325C14" w14:textId="77777777" w:rsidR="00871FCB" w:rsidRPr="009C5B9D" w:rsidRDefault="009C5B9D" w:rsidP="00902B43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Pozytywnie wyróżniającym się </w:t>
      </w:r>
      <w:r w:rsidR="00871FCB" w:rsidRPr="009C5B9D">
        <w:rPr>
          <w:rFonts w:ascii="Arial" w:hAnsi="Arial" w:cs="Arial"/>
          <w:lang w:val="pl-PL"/>
        </w:rPr>
        <w:t>wariantem wydaje się być wariant numer 4:</w:t>
      </w:r>
    </w:p>
    <w:p w14:paraId="03032D48" w14:textId="77777777" w:rsidR="00B261B4" w:rsidRDefault="00B261B4" w:rsidP="00B261B4">
      <w:pPr>
        <w:ind w:left="360"/>
        <w:jc w:val="both"/>
        <w:rPr>
          <w:rFonts w:ascii="Arial" w:hAnsi="Arial" w:cs="Arial"/>
          <w:lang w:val="pl-PL"/>
        </w:rPr>
      </w:pPr>
    </w:p>
    <w:tbl>
      <w:tblPr>
        <w:tblW w:w="9378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8"/>
        <w:gridCol w:w="1350"/>
        <w:gridCol w:w="540"/>
        <w:gridCol w:w="360"/>
        <w:gridCol w:w="2970"/>
      </w:tblGrid>
      <w:tr w:rsidR="00B261B4" w:rsidRPr="00902B43" w14:paraId="1B0F3504" w14:textId="77777777" w:rsidTr="00902B43">
        <w:tc>
          <w:tcPr>
            <w:tcW w:w="4158" w:type="dxa"/>
            <w:shd w:val="clear" w:color="auto" w:fill="auto"/>
            <w:vAlign w:val="center"/>
          </w:tcPr>
          <w:p w14:paraId="2BECD79C" w14:textId="77777777" w:rsidR="00B261B4" w:rsidRPr="00902B43" w:rsidRDefault="00B261B4" w:rsidP="00B261B4">
            <w:pPr>
              <w:rPr>
                <w:rFonts w:ascii="Calibri" w:hAnsi="Calibri" w:cs="Calibri"/>
                <w:color w:val="000000"/>
                <w:sz w:val="22"/>
                <w:szCs w:val="22"/>
                <w:lang w:eastAsia="pl-PL"/>
              </w:rPr>
            </w:pPr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14 Sonata </w:t>
            </w:r>
            <w:proofErr w:type="spellStart"/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fortepianowa</w:t>
            </w:r>
            <w:proofErr w:type="spellEnd"/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cis-moll op. 27 nr 2 "</w:t>
            </w:r>
            <w:proofErr w:type="spellStart"/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Księżycowa</w:t>
            </w:r>
            <w:proofErr w:type="spellEnd"/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" (L. van Beethoven)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81834D8" w14:textId="77777777" w:rsidR="00B261B4" w:rsidRPr="00902B43" w:rsidRDefault="00B261B4" w:rsidP="00902B43">
            <w:pPr>
              <w:spacing w:before="120" w:after="120"/>
              <w:jc w:val="both"/>
              <w:rPr>
                <w:rFonts w:ascii="Arial" w:hAnsi="Arial" w:cs="Arial"/>
                <w:lang w:val="pl-PL"/>
              </w:rPr>
            </w:pPr>
            <w:r w:rsidRPr="00902B43">
              <w:rPr>
                <w:rFonts w:ascii="Calibri" w:hAnsi="Calibri" w:cs="Calibri"/>
                <w:color w:val="000000"/>
                <w:sz w:val="22"/>
                <w:szCs w:val="22"/>
                <w:lang w:val="pl-PL"/>
              </w:rPr>
              <w:t>Solo</w:t>
            </w:r>
          </w:p>
        </w:tc>
        <w:tc>
          <w:tcPr>
            <w:tcW w:w="540" w:type="dxa"/>
            <w:shd w:val="clear" w:color="auto" w:fill="auto"/>
            <w:vAlign w:val="center"/>
          </w:tcPr>
          <w:p w14:paraId="13B023A7" w14:textId="77777777" w:rsidR="00B261B4" w:rsidRPr="00902B43" w:rsidRDefault="00B261B4" w:rsidP="00902B43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pl-PL" w:eastAsia="pl-PL"/>
              </w:rPr>
            </w:pPr>
            <w:r w:rsidRPr="00902B43">
              <w:rPr>
                <w:rFonts w:ascii="Calibri" w:hAnsi="Calibri" w:cs="Calibri"/>
                <w:color w:val="000000"/>
                <w:sz w:val="22"/>
                <w:szCs w:val="22"/>
                <w:lang w:val="pl-PL"/>
              </w:rPr>
              <w:t>8.5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675487B2" w14:textId="77777777" w:rsidR="00B261B4" w:rsidRPr="00902B43" w:rsidRDefault="00B261B4" w:rsidP="00902B43">
            <w:pPr>
              <w:spacing w:before="120" w:after="120"/>
              <w:jc w:val="both"/>
              <w:rPr>
                <w:rFonts w:ascii="Arial" w:hAnsi="Arial" w:cs="Arial"/>
                <w:lang w:val="pl-PL"/>
              </w:rPr>
            </w:pPr>
            <w:r w:rsidRPr="00902B43">
              <w:rPr>
                <w:rFonts w:ascii="Calibri" w:hAnsi="Calibri" w:cs="Calibri"/>
                <w:color w:val="000000"/>
                <w:sz w:val="22"/>
                <w:szCs w:val="22"/>
                <w:lang w:val="pl-PL"/>
              </w:rPr>
              <w:t>8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30E6A330" w14:textId="77777777" w:rsidR="00B261B4" w:rsidRPr="00902B43" w:rsidRDefault="00B261B4" w:rsidP="00902B43">
            <w:pPr>
              <w:spacing w:before="120" w:after="120"/>
              <w:jc w:val="both"/>
              <w:rPr>
                <w:rFonts w:ascii="Arial" w:hAnsi="Arial" w:cs="Arial"/>
                <w:lang w:val="pl-PL"/>
              </w:rPr>
            </w:pPr>
            <w:r w:rsidRPr="00902B43">
              <w:rPr>
                <w:rFonts w:ascii="Calibri" w:hAnsi="Calibri" w:cs="Calibri"/>
                <w:color w:val="000000"/>
                <w:sz w:val="22"/>
                <w:szCs w:val="22"/>
                <w:lang w:val="pl-PL"/>
              </w:rPr>
              <w:t>Polifoniczna muzyka klasyczna</w:t>
            </w:r>
          </w:p>
        </w:tc>
      </w:tr>
    </w:tbl>
    <w:p w14:paraId="3171A65B" w14:textId="77777777" w:rsidR="00B261B4" w:rsidRDefault="00B261B4" w:rsidP="00B261B4">
      <w:pPr>
        <w:ind w:left="360"/>
        <w:jc w:val="both"/>
        <w:rPr>
          <w:rFonts w:ascii="Arial" w:hAnsi="Arial" w:cs="Arial"/>
          <w:lang w:val="pl-PL"/>
        </w:rPr>
      </w:pPr>
    </w:p>
    <w:p w14:paraId="7007CAF8" w14:textId="77777777" w:rsidR="00871FCB" w:rsidRDefault="00871FCB" w:rsidP="00B261B4">
      <w:pPr>
        <w:ind w:left="36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Ma on ogólnie bardzo dobre notowania, przy czym najważniejsze kryteria są blisko najlepszych możliwych wariantów. Najsłabszym punktem tego wariantu jest ocena na kryterium B – jest ona </w:t>
      </w:r>
      <w:r w:rsidR="009C5B9D">
        <w:rPr>
          <w:rFonts w:ascii="Arial" w:hAnsi="Arial" w:cs="Arial"/>
          <w:lang w:val="pl-PL"/>
        </w:rPr>
        <w:t>jedną z najgorszych na tym kryterium. Jednak ze względu na niską wagę tego kryterium nie jest ona bardzo znacząca.</w:t>
      </w:r>
    </w:p>
    <w:p w14:paraId="76028B18" w14:textId="77777777" w:rsidR="006B01A5" w:rsidRDefault="006B01A5" w:rsidP="00D94DD8">
      <w:pPr>
        <w:spacing w:before="120" w:after="120"/>
        <w:ind w:left="360"/>
        <w:jc w:val="both"/>
        <w:rPr>
          <w:rFonts w:ascii="Arial" w:hAnsi="Arial" w:cs="Arial"/>
          <w:lang w:val="pl-PL"/>
        </w:rPr>
      </w:pPr>
    </w:p>
    <w:p w14:paraId="5A9F136D" w14:textId="77777777" w:rsidR="009C5B9D" w:rsidRPr="00223C80" w:rsidRDefault="009C5B9D" w:rsidP="00902B43">
      <w:pPr>
        <w:numPr>
          <w:ilvl w:val="0"/>
          <w:numId w:val="1"/>
        </w:numPr>
        <w:tabs>
          <w:tab w:val="clear" w:pos="720"/>
          <w:tab w:val="num" w:pos="360"/>
        </w:tabs>
        <w:ind w:left="360"/>
        <w:jc w:val="both"/>
        <w:rPr>
          <w:rFonts w:ascii="Arial" w:hAnsi="Arial" w:cs="Arial"/>
          <w:lang w:val="pl-PL"/>
        </w:rPr>
      </w:pPr>
      <w:r w:rsidRPr="00223C80">
        <w:rPr>
          <w:rFonts w:ascii="Arial" w:hAnsi="Arial" w:cs="Arial"/>
          <w:lang w:val="pl-PL"/>
        </w:rPr>
        <w:t>Najsłabszym wariantem wydaje się być wariant 14:</w:t>
      </w:r>
    </w:p>
    <w:p w14:paraId="23B9123E" w14:textId="77777777" w:rsidR="009C5B9D" w:rsidRDefault="009C5B9D" w:rsidP="009C5B9D">
      <w:pPr>
        <w:ind w:left="360"/>
        <w:jc w:val="both"/>
        <w:rPr>
          <w:rFonts w:ascii="Arial" w:hAnsi="Arial" w:cs="Arial"/>
          <w:lang w:val="pl-PL"/>
        </w:rPr>
      </w:pPr>
    </w:p>
    <w:tbl>
      <w:tblPr>
        <w:tblW w:w="9378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8"/>
        <w:gridCol w:w="1350"/>
        <w:gridCol w:w="540"/>
        <w:gridCol w:w="360"/>
        <w:gridCol w:w="2970"/>
      </w:tblGrid>
      <w:tr w:rsidR="009C5B9D" w:rsidRPr="00902B43" w14:paraId="06C7308A" w14:textId="77777777" w:rsidTr="00902B43">
        <w:tc>
          <w:tcPr>
            <w:tcW w:w="4158" w:type="dxa"/>
            <w:shd w:val="clear" w:color="auto" w:fill="auto"/>
            <w:vAlign w:val="center"/>
          </w:tcPr>
          <w:p w14:paraId="0DFD9F9B" w14:textId="77777777" w:rsidR="009C5B9D" w:rsidRPr="00902B43" w:rsidRDefault="009C5B9D" w:rsidP="009C5B9D">
            <w:pPr>
              <w:rPr>
                <w:rFonts w:ascii="Calibri" w:hAnsi="Calibri" w:cs="Calibri"/>
                <w:color w:val="000000"/>
                <w:sz w:val="22"/>
                <w:szCs w:val="22"/>
                <w:lang w:eastAsia="pl-PL"/>
              </w:rPr>
            </w:pPr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The Vanishing of Ethan Carter Suite (M. </w:t>
            </w:r>
            <w:proofErr w:type="spellStart"/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Stroinski</w:t>
            </w:r>
            <w:proofErr w:type="spellEnd"/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55E0B0EF" w14:textId="77777777" w:rsidR="009C5B9D" w:rsidRPr="00902B43" w:rsidRDefault="009C5B9D" w:rsidP="00902B43">
            <w:pPr>
              <w:spacing w:before="120" w:after="120"/>
              <w:jc w:val="both"/>
              <w:rPr>
                <w:rFonts w:ascii="Arial" w:hAnsi="Arial" w:cs="Arial"/>
                <w:lang w:val="pl-PL"/>
              </w:rPr>
            </w:pPr>
            <w:proofErr w:type="spellStart"/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Średnia</w:t>
            </w:r>
            <w:proofErr w:type="spellEnd"/>
          </w:p>
        </w:tc>
        <w:tc>
          <w:tcPr>
            <w:tcW w:w="540" w:type="dxa"/>
            <w:shd w:val="clear" w:color="auto" w:fill="auto"/>
            <w:vAlign w:val="center"/>
          </w:tcPr>
          <w:p w14:paraId="27F0A06F" w14:textId="77777777" w:rsidR="009C5B9D" w:rsidRPr="00902B43" w:rsidRDefault="009C5B9D" w:rsidP="00902B43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pl-PL" w:eastAsia="pl-PL"/>
              </w:rPr>
            </w:pPr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60" w:type="dxa"/>
            <w:shd w:val="clear" w:color="auto" w:fill="auto"/>
            <w:vAlign w:val="center"/>
          </w:tcPr>
          <w:p w14:paraId="55479378" w14:textId="77777777" w:rsidR="009C5B9D" w:rsidRPr="00902B43" w:rsidRDefault="009C5B9D" w:rsidP="00902B43">
            <w:pPr>
              <w:spacing w:before="120" w:after="120"/>
              <w:jc w:val="both"/>
              <w:rPr>
                <w:rFonts w:ascii="Arial" w:hAnsi="Arial" w:cs="Arial"/>
                <w:lang w:val="pl-PL"/>
              </w:rPr>
            </w:pPr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970" w:type="dxa"/>
            <w:shd w:val="clear" w:color="auto" w:fill="auto"/>
            <w:vAlign w:val="center"/>
          </w:tcPr>
          <w:p w14:paraId="35F157EF" w14:textId="77777777" w:rsidR="009C5B9D" w:rsidRPr="00902B43" w:rsidRDefault="009C5B9D" w:rsidP="00902B43">
            <w:pPr>
              <w:spacing w:before="120" w:after="120"/>
              <w:jc w:val="both"/>
              <w:rPr>
                <w:rFonts w:ascii="Arial" w:hAnsi="Arial" w:cs="Arial"/>
                <w:lang w:val="pl-PL"/>
              </w:rPr>
            </w:pPr>
            <w:proofErr w:type="spellStart"/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Polifoniczna</w:t>
            </w:r>
            <w:proofErr w:type="spellEnd"/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muzyka</w:t>
            </w:r>
            <w:proofErr w:type="spellEnd"/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filmowa</w:t>
            </w:r>
            <w:proofErr w:type="spellEnd"/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/ </w:t>
            </w:r>
            <w:proofErr w:type="spellStart"/>
            <w:r w:rsidRPr="00902B43">
              <w:rPr>
                <w:rFonts w:ascii="Calibri" w:hAnsi="Calibri" w:cs="Calibri"/>
                <w:color w:val="000000"/>
                <w:sz w:val="22"/>
                <w:szCs w:val="22"/>
              </w:rPr>
              <w:t>growa</w:t>
            </w:r>
            <w:proofErr w:type="spellEnd"/>
          </w:p>
        </w:tc>
      </w:tr>
    </w:tbl>
    <w:p w14:paraId="229DC0E7" w14:textId="77777777" w:rsidR="009C5B9D" w:rsidRDefault="009C5B9D" w:rsidP="009C5B9D">
      <w:pPr>
        <w:ind w:left="360"/>
        <w:jc w:val="both"/>
        <w:rPr>
          <w:rFonts w:ascii="Arial" w:hAnsi="Arial" w:cs="Arial"/>
          <w:lang w:val="pl-PL"/>
        </w:rPr>
      </w:pPr>
    </w:p>
    <w:p w14:paraId="18FE1C30" w14:textId="77777777" w:rsidR="009C5B9D" w:rsidRDefault="009C5B9D" w:rsidP="009C5B9D">
      <w:pPr>
        <w:ind w:left="360"/>
        <w:jc w:val="both"/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Ma on raczej średnie notowania, przy czym jego mocną stroną jest najlepszy wynik na kryterium B</w:t>
      </w:r>
      <w:r w:rsidR="0065024D">
        <w:rPr>
          <w:rFonts w:ascii="Arial" w:hAnsi="Arial" w:cs="Arial"/>
          <w:lang w:val="pl-PL"/>
        </w:rPr>
        <w:t xml:space="preserve"> i całkiem dobry wynik na kryterium D</w:t>
      </w:r>
      <w:r>
        <w:rPr>
          <w:rFonts w:ascii="Arial" w:hAnsi="Arial" w:cs="Arial"/>
          <w:lang w:val="pl-PL"/>
        </w:rPr>
        <w:t xml:space="preserve">. </w:t>
      </w:r>
    </w:p>
    <w:p w14:paraId="678C0EBD" w14:textId="77777777" w:rsidR="006B01A5" w:rsidRDefault="006B01A5" w:rsidP="006B01A5">
      <w:pPr>
        <w:spacing w:before="120" w:after="120"/>
        <w:ind w:left="360"/>
        <w:jc w:val="both"/>
        <w:rPr>
          <w:rFonts w:ascii="Arial" w:hAnsi="Arial" w:cs="Arial"/>
          <w:lang w:val="pl-PL"/>
        </w:rPr>
      </w:pPr>
    </w:p>
    <w:p w14:paraId="031E566F" w14:textId="2D05F8FC" w:rsidR="00C00073" w:rsidRDefault="00C00073" w:rsidP="00C00073">
      <w:pPr>
        <w:numPr>
          <w:ilvl w:val="0"/>
          <w:numId w:val="2"/>
        </w:numPr>
        <w:tabs>
          <w:tab w:val="clear" w:pos="1080"/>
        </w:tabs>
        <w:ind w:left="360" w:hanging="360"/>
        <w:rPr>
          <w:rFonts w:ascii="Arial" w:hAnsi="Arial" w:cs="Arial"/>
          <w:b/>
          <w:lang w:val="pl-PL"/>
        </w:rPr>
      </w:pPr>
      <w:r>
        <w:rPr>
          <w:rFonts w:ascii="Arial" w:hAnsi="Arial" w:cs="Arial"/>
          <w:b/>
          <w:lang w:val="pl-PL"/>
        </w:rPr>
        <w:t xml:space="preserve">Analiza problemu z wykorzystaniem metody ELECTRE </w:t>
      </w:r>
      <w:proofErr w:type="spellStart"/>
      <w:r>
        <w:rPr>
          <w:rFonts w:ascii="Arial" w:hAnsi="Arial" w:cs="Arial"/>
          <w:b/>
          <w:lang w:val="pl-PL"/>
        </w:rPr>
        <w:t>Is</w:t>
      </w:r>
      <w:proofErr w:type="spellEnd"/>
    </w:p>
    <w:p w14:paraId="3DE697C6" w14:textId="77777777" w:rsidR="00C00073" w:rsidRDefault="00C00073" w:rsidP="00C00073">
      <w:pPr>
        <w:spacing w:before="120" w:after="120"/>
        <w:ind w:left="360"/>
        <w:jc w:val="both"/>
        <w:rPr>
          <w:rFonts w:ascii="Arial" w:hAnsi="Arial" w:cs="Arial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458"/>
        <w:gridCol w:w="1716"/>
        <w:gridCol w:w="1640"/>
        <w:gridCol w:w="1523"/>
        <w:gridCol w:w="1528"/>
        <w:gridCol w:w="1479"/>
      </w:tblGrid>
      <w:tr w:rsidR="007B1AFB" w14:paraId="50051AD0" w14:textId="77777777" w:rsidTr="007B1AFB">
        <w:trPr>
          <w:trHeight w:val="363"/>
        </w:trPr>
        <w:tc>
          <w:tcPr>
            <w:tcW w:w="1467" w:type="dxa"/>
            <w:vAlign w:val="center"/>
          </w:tcPr>
          <w:p w14:paraId="0FEE148B" w14:textId="27254184" w:rsidR="007B1AFB" w:rsidRDefault="007B1AFB" w:rsidP="007B1AFB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Oznaczenie</w:t>
            </w:r>
          </w:p>
        </w:tc>
        <w:tc>
          <w:tcPr>
            <w:tcW w:w="1735" w:type="dxa"/>
            <w:vAlign w:val="center"/>
          </w:tcPr>
          <w:p w14:paraId="3CDC9B48" w14:textId="35C2DEE7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Kryterium</w:t>
            </w:r>
          </w:p>
        </w:tc>
        <w:tc>
          <w:tcPr>
            <w:tcW w:w="1685" w:type="dxa"/>
            <w:vAlign w:val="center"/>
          </w:tcPr>
          <w:p w14:paraId="4E375F6E" w14:textId="628FAC94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Waga</w:t>
            </w:r>
          </w:p>
        </w:tc>
        <w:tc>
          <w:tcPr>
            <w:tcW w:w="1572" w:type="dxa"/>
            <w:vAlign w:val="center"/>
          </w:tcPr>
          <w:p w14:paraId="3D54D701" w14:textId="73CCD3A5" w:rsidR="007B1AFB" w:rsidRPr="007B3A69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P</w:t>
            </w:r>
            <w:r>
              <w:rPr>
                <w:rFonts w:ascii="Arial" w:hAnsi="Arial" w:cs="Arial"/>
                <w:vertAlign w:val="subscript"/>
                <w:lang w:val="pl-PL"/>
              </w:rPr>
              <w:t>i</w:t>
            </w:r>
          </w:p>
        </w:tc>
        <w:tc>
          <w:tcPr>
            <w:tcW w:w="1577" w:type="dxa"/>
            <w:vAlign w:val="center"/>
          </w:tcPr>
          <w:p w14:paraId="7AC9053F" w14:textId="22CD70AD" w:rsidR="007B1AFB" w:rsidRPr="007B3A69" w:rsidRDefault="007B1AFB" w:rsidP="007B3A69">
            <w:pPr>
              <w:jc w:val="center"/>
              <w:rPr>
                <w:rFonts w:ascii="Arial" w:hAnsi="Arial" w:cs="Arial"/>
                <w:vertAlign w:val="subscript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Q</w:t>
            </w:r>
            <w:r>
              <w:rPr>
                <w:rFonts w:ascii="Arial" w:hAnsi="Arial" w:cs="Arial"/>
                <w:vertAlign w:val="subscript"/>
                <w:lang w:val="pl-PL"/>
              </w:rPr>
              <w:t>i</w:t>
            </w:r>
          </w:p>
        </w:tc>
        <w:tc>
          <w:tcPr>
            <w:tcW w:w="1534" w:type="dxa"/>
            <w:vAlign w:val="center"/>
          </w:tcPr>
          <w:p w14:paraId="0CDB3175" w14:textId="002B2F17" w:rsidR="007B1AFB" w:rsidRPr="007B3A69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V</w:t>
            </w:r>
            <w:r>
              <w:rPr>
                <w:rFonts w:ascii="Arial" w:hAnsi="Arial" w:cs="Arial"/>
                <w:vertAlign w:val="subscript"/>
                <w:lang w:val="pl-PL"/>
              </w:rPr>
              <w:t>i</w:t>
            </w:r>
          </w:p>
        </w:tc>
      </w:tr>
      <w:tr w:rsidR="007B1AFB" w14:paraId="37904280" w14:textId="77777777" w:rsidTr="007B1AFB">
        <w:trPr>
          <w:trHeight w:val="354"/>
        </w:trPr>
        <w:tc>
          <w:tcPr>
            <w:tcW w:w="1467" w:type="dxa"/>
            <w:vAlign w:val="center"/>
          </w:tcPr>
          <w:p w14:paraId="25AB43A5" w14:textId="5B4F2850" w:rsidR="007B1AFB" w:rsidRDefault="007B1AFB" w:rsidP="007B1AFB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A</w:t>
            </w:r>
          </w:p>
        </w:tc>
        <w:tc>
          <w:tcPr>
            <w:tcW w:w="1735" w:type="dxa"/>
            <w:vAlign w:val="center"/>
          </w:tcPr>
          <w:p w14:paraId="42B10606" w14:textId="3B96DD0E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Wielkość orkiestry</w:t>
            </w:r>
          </w:p>
        </w:tc>
        <w:tc>
          <w:tcPr>
            <w:tcW w:w="1685" w:type="dxa"/>
            <w:vAlign w:val="center"/>
          </w:tcPr>
          <w:p w14:paraId="6EE27813" w14:textId="6578E5ED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5.5</w:t>
            </w:r>
          </w:p>
        </w:tc>
        <w:tc>
          <w:tcPr>
            <w:tcW w:w="1572" w:type="dxa"/>
            <w:vAlign w:val="center"/>
          </w:tcPr>
          <w:p w14:paraId="01255AEE" w14:textId="761EB593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0.2i + 0.6</w:t>
            </w:r>
          </w:p>
        </w:tc>
        <w:tc>
          <w:tcPr>
            <w:tcW w:w="1577" w:type="dxa"/>
            <w:vAlign w:val="center"/>
          </w:tcPr>
          <w:p w14:paraId="111E10D7" w14:textId="0B7D0E2D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0.5i + 1.5</w:t>
            </w:r>
          </w:p>
        </w:tc>
        <w:tc>
          <w:tcPr>
            <w:tcW w:w="1534" w:type="dxa"/>
            <w:vAlign w:val="center"/>
          </w:tcPr>
          <w:p w14:paraId="4978BA4F" w14:textId="57957B3C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-</w:t>
            </w:r>
          </w:p>
        </w:tc>
      </w:tr>
      <w:tr w:rsidR="007B1AFB" w14:paraId="61B030FE" w14:textId="77777777" w:rsidTr="007B1AFB">
        <w:trPr>
          <w:trHeight w:val="354"/>
        </w:trPr>
        <w:tc>
          <w:tcPr>
            <w:tcW w:w="1467" w:type="dxa"/>
            <w:vAlign w:val="center"/>
          </w:tcPr>
          <w:p w14:paraId="09AC2DB3" w14:textId="06CA6A38" w:rsidR="007B1AFB" w:rsidRDefault="007B1AFB" w:rsidP="007B1AFB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B</w:t>
            </w:r>
          </w:p>
        </w:tc>
        <w:tc>
          <w:tcPr>
            <w:tcW w:w="1735" w:type="dxa"/>
            <w:vAlign w:val="center"/>
          </w:tcPr>
          <w:p w14:paraId="00BBD5B8" w14:textId="364ED773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Czas trwania</w:t>
            </w:r>
          </w:p>
        </w:tc>
        <w:tc>
          <w:tcPr>
            <w:tcW w:w="1685" w:type="dxa"/>
            <w:vAlign w:val="center"/>
          </w:tcPr>
          <w:p w14:paraId="345409E8" w14:textId="7F2B8937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1</w:t>
            </w:r>
          </w:p>
        </w:tc>
        <w:tc>
          <w:tcPr>
            <w:tcW w:w="1572" w:type="dxa"/>
            <w:vAlign w:val="center"/>
          </w:tcPr>
          <w:p w14:paraId="170CE838" w14:textId="53A83B53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2.5</w:t>
            </w:r>
          </w:p>
        </w:tc>
        <w:tc>
          <w:tcPr>
            <w:tcW w:w="1577" w:type="dxa"/>
            <w:vAlign w:val="center"/>
          </w:tcPr>
          <w:p w14:paraId="65356523" w14:textId="1D60C0F8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5</w:t>
            </w:r>
          </w:p>
        </w:tc>
        <w:tc>
          <w:tcPr>
            <w:tcW w:w="1534" w:type="dxa"/>
            <w:vAlign w:val="center"/>
          </w:tcPr>
          <w:p w14:paraId="4C75E3C7" w14:textId="1CA5910E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-</w:t>
            </w:r>
          </w:p>
        </w:tc>
      </w:tr>
      <w:tr w:rsidR="007B1AFB" w14:paraId="7C3BCD2B" w14:textId="77777777" w:rsidTr="007B1AFB">
        <w:trPr>
          <w:trHeight w:val="426"/>
        </w:trPr>
        <w:tc>
          <w:tcPr>
            <w:tcW w:w="1467" w:type="dxa"/>
            <w:vAlign w:val="center"/>
          </w:tcPr>
          <w:p w14:paraId="1D133D32" w14:textId="10ADDCBC" w:rsidR="007B1AFB" w:rsidRDefault="007B1AFB" w:rsidP="007B1AFB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C</w:t>
            </w:r>
          </w:p>
        </w:tc>
        <w:tc>
          <w:tcPr>
            <w:tcW w:w="1735" w:type="dxa"/>
            <w:vAlign w:val="center"/>
          </w:tcPr>
          <w:p w14:paraId="1CBA5366" w14:textId="2D61D41E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Popularność</w:t>
            </w:r>
          </w:p>
        </w:tc>
        <w:tc>
          <w:tcPr>
            <w:tcW w:w="1685" w:type="dxa"/>
            <w:vAlign w:val="center"/>
          </w:tcPr>
          <w:p w14:paraId="3F546919" w14:textId="733C8B75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3</w:t>
            </w:r>
          </w:p>
        </w:tc>
        <w:tc>
          <w:tcPr>
            <w:tcW w:w="1572" w:type="dxa"/>
            <w:vAlign w:val="center"/>
          </w:tcPr>
          <w:p w14:paraId="2450C258" w14:textId="472A0A18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0</w:t>
            </w:r>
          </w:p>
        </w:tc>
        <w:tc>
          <w:tcPr>
            <w:tcW w:w="1577" w:type="dxa"/>
            <w:vAlign w:val="center"/>
          </w:tcPr>
          <w:p w14:paraId="493C70C7" w14:textId="23D7BF11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1</w:t>
            </w:r>
          </w:p>
        </w:tc>
        <w:tc>
          <w:tcPr>
            <w:tcW w:w="1534" w:type="dxa"/>
            <w:vAlign w:val="center"/>
          </w:tcPr>
          <w:p w14:paraId="2EBF4EB9" w14:textId="16BA7AEA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-</w:t>
            </w:r>
          </w:p>
        </w:tc>
      </w:tr>
      <w:tr w:rsidR="007B1AFB" w14:paraId="2424AC24" w14:textId="77777777" w:rsidTr="007B1AFB">
        <w:trPr>
          <w:trHeight w:val="354"/>
        </w:trPr>
        <w:tc>
          <w:tcPr>
            <w:tcW w:w="1467" w:type="dxa"/>
            <w:vAlign w:val="center"/>
          </w:tcPr>
          <w:p w14:paraId="7DB6C24C" w14:textId="78F9C314" w:rsidR="007B1AFB" w:rsidRDefault="007B1AFB" w:rsidP="007B1AFB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D</w:t>
            </w:r>
          </w:p>
        </w:tc>
        <w:tc>
          <w:tcPr>
            <w:tcW w:w="1735" w:type="dxa"/>
            <w:vAlign w:val="center"/>
          </w:tcPr>
          <w:p w14:paraId="26710824" w14:textId="061F66C8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Gatunek</w:t>
            </w:r>
          </w:p>
        </w:tc>
        <w:tc>
          <w:tcPr>
            <w:tcW w:w="1685" w:type="dxa"/>
            <w:vAlign w:val="center"/>
          </w:tcPr>
          <w:p w14:paraId="1D3AF325" w14:textId="5EDF84C7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9</w:t>
            </w:r>
          </w:p>
        </w:tc>
        <w:tc>
          <w:tcPr>
            <w:tcW w:w="1572" w:type="dxa"/>
            <w:vAlign w:val="center"/>
          </w:tcPr>
          <w:p w14:paraId="798E841E" w14:textId="32D21CE0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1</w:t>
            </w:r>
          </w:p>
        </w:tc>
        <w:tc>
          <w:tcPr>
            <w:tcW w:w="1577" w:type="dxa"/>
            <w:vAlign w:val="center"/>
          </w:tcPr>
          <w:p w14:paraId="6B6F5D25" w14:textId="26C9A1E7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1</w:t>
            </w:r>
          </w:p>
        </w:tc>
        <w:tc>
          <w:tcPr>
            <w:tcW w:w="1534" w:type="dxa"/>
            <w:vAlign w:val="center"/>
          </w:tcPr>
          <w:p w14:paraId="2A554429" w14:textId="0B0A18A9" w:rsidR="007B1AFB" w:rsidRDefault="007B1AFB" w:rsidP="007B3A69">
            <w:pPr>
              <w:jc w:val="center"/>
              <w:rPr>
                <w:rFonts w:ascii="Arial" w:hAnsi="Arial" w:cs="Arial"/>
                <w:lang w:val="pl-PL"/>
              </w:rPr>
            </w:pPr>
            <w:r>
              <w:rPr>
                <w:rFonts w:ascii="Arial" w:hAnsi="Arial" w:cs="Arial"/>
                <w:lang w:val="pl-PL"/>
              </w:rPr>
              <w:t>-</w:t>
            </w:r>
          </w:p>
        </w:tc>
      </w:tr>
    </w:tbl>
    <w:p w14:paraId="64A635C8" w14:textId="77777777" w:rsidR="00614791" w:rsidRDefault="00614791" w:rsidP="00DA50F1">
      <w:pPr>
        <w:rPr>
          <w:i/>
          <w:iCs/>
          <w:lang w:val="pl-PL"/>
        </w:rPr>
      </w:pPr>
    </w:p>
    <w:p w14:paraId="52594A4B" w14:textId="3A73404B" w:rsidR="00DA50F1" w:rsidRDefault="00614791" w:rsidP="00DA50F1">
      <w:pPr>
        <w:rPr>
          <w:i/>
          <w:iCs/>
          <w:lang w:val="pl-PL"/>
        </w:rPr>
      </w:pPr>
      <w:r w:rsidRPr="00614791">
        <w:rPr>
          <w:i/>
          <w:iCs/>
          <w:lang w:val="pl-PL"/>
        </w:rPr>
        <w:t>Tab. Wagi i progi kryteriów zastosowane w metodzie ELECTRE 1s.</w:t>
      </w:r>
    </w:p>
    <w:p w14:paraId="727649D2" w14:textId="3EFAEF8E" w:rsidR="00B84441" w:rsidRDefault="00B84441" w:rsidP="00DA50F1">
      <w:pPr>
        <w:rPr>
          <w:i/>
          <w:iCs/>
          <w:lang w:val="pl-PL"/>
        </w:rPr>
      </w:pPr>
    </w:p>
    <w:p w14:paraId="3BC4F493" w14:textId="7678A400" w:rsidR="00B84441" w:rsidRDefault="000D3382" w:rsidP="00DA50F1">
      <w:pPr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Próg odcięcia został ustalony na 0.85. </w:t>
      </w:r>
      <w:r w:rsidR="007B1AFB">
        <w:rPr>
          <w:rFonts w:ascii="Arial" w:hAnsi="Arial" w:cs="Arial"/>
          <w:lang w:val="pl-PL"/>
        </w:rPr>
        <w:t>Stosunkowo wysoki próg wynika z faktu, że wiele wariantów ma zbliżone wartości funkcji zgodności, co przy niższym progu odcięcia skutkowało by utworzeniem się dużych klik w grafie przewyższania, a w skutku – małą użyteczność takiej oceny wariantów.</w:t>
      </w:r>
    </w:p>
    <w:p w14:paraId="0D388E70" w14:textId="4DBD0AAB" w:rsidR="007B1AFB" w:rsidRDefault="007B1AFB" w:rsidP="00DA50F1">
      <w:pPr>
        <w:rPr>
          <w:rFonts w:ascii="Arial" w:hAnsi="Arial" w:cs="Arial"/>
          <w:lang w:val="pl-PL"/>
        </w:rPr>
      </w:pPr>
    </w:p>
    <w:p w14:paraId="684F33DC" w14:textId="67A091E8" w:rsidR="007B1AFB" w:rsidRDefault="00EC1929" w:rsidP="00DA50F1">
      <w:pPr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Przy ocenie kryterium A zastosowany został próg liniowy – ze względu na charakterystykę tego kryterium, różnica między </w:t>
      </w:r>
      <w:r w:rsidR="00B63A05">
        <w:rPr>
          <w:rFonts w:ascii="Arial" w:hAnsi="Arial" w:cs="Arial"/>
          <w:lang w:val="pl-PL"/>
        </w:rPr>
        <w:t>solistą a orkiestrą kameralną jest większa niż między orkiestrą pełną a filmową.</w:t>
      </w:r>
      <w:r w:rsidR="00593347">
        <w:rPr>
          <w:rFonts w:ascii="Arial" w:hAnsi="Arial" w:cs="Arial"/>
          <w:lang w:val="pl-PL"/>
        </w:rPr>
        <w:t xml:space="preserve"> Jednocześnie kryterium ma dość wysoką wagę, ponieważ ma duże znaczenie, mocno wpływające na ocenę.</w:t>
      </w:r>
    </w:p>
    <w:p w14:paraId="4CA92CF9" w14:textId="112F2AB8" w:rsidR="00B63A05" w:rsidRDefault="00B63A05" w:rsidP="00DA50F1">
      <w:pPr>
        <w:rPr>
          <w:rFonts w:ascii="Arial" w:hAnsi="Arial" w:cs="Arial"/>
          <w:lang w:val="pl-PL"/>
        </w:rPr>
      </w:pPr>
    </w:p>
    <w:p w14:paraId="59869BA6" w14:textId="5614B38E" w:rsidR="00B63A05" w:rsidRDefault="00B63A05" w:rsidP="00DA50F1">
      <w:pPr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Dla kryterium B przyjęto progi stałe, chociaż najlepszym oszacowaniem byłaby funkcja </w:t>
      </w:r>
      <w:r w:rsidR="000B1DDD">
        <w:rPr>
          <w:rFonts w:ascii="Arial" w:hAnsi="Arial" w:cs="Arial"/>
          <w:lang w:val="pl-PL"/>
        </w:rPr>
        <w:t xml:space="preserve">nieliniowa </w:t>
      </w:r>
      <m:oMath>
        <m:f>
          <m:fPr>
            <m:ctrlPr>
              <w:rPr>
                <w:rFonts w:ascii="Cambria Math" w:hAnsi="Cambria Math" w:cs="Arial"/>
                <w:i/>
                <w:lang w:val="pl-PL"/>
              </w:rPr>
            </m:ctrlPr>
          </m:fPr>
          <m:num>
            <m:r>
              <w:rPr>
                <w:rFonts w:ascii="Cambria Math" w:hAnsi="Cambria Math" w:cs="Arial"/>
                <w:lang w:val="pl-PL"/>
              </w:rPr>
              <m:t>a</m:t>
            </m:r>
          </m:num>
          <m:den>
            <m:r>
              <w:rPr>
                <w:rFonts w:ascii="Cambria Math" w:hAnsi="Cambria Math" w:cs="Arial"/>
                <w:lang w:val="pl-PL"/>
              </w:rPr>
              <m:t>i</m:t>
            </m:r>
          </m:den>
        </m:f>
        <m:r>
          <w:rPr>
            <w:rFonts w:ascii="Cambria Math" w:hAnsi="Cambria Math" w:cs="Arial"/>
            <w:lang w:val="pl-PL"/>
          </w:rPr>
          <m:t>+b</m:t>
        </m:r>
      </m:oMath>
      <w:r w:rsidR="00706803">
        <w:rPr>
          <w:rFonts w:ascii="Arial" w:hAnsi="Arial" w:cs="Arial"/>
          <w:lang w:val="pl-PL"/>
        </w:rPr>
        <w:t>, któr</w:t>
      </w:r>
      <w:r w:rsidR="00593347">
        <w:rPr>
          <w:rFonts w:ascii="Arial" w:hAnsi="Arial" w:cs="Arial"/>
          <w:lang w:val="pl-PL"/>
        </w:rPr>
        <w:t>a</w:t>
      </w:r>
      <w:r w:rsidR="00706803">
        <w:rPr>
          <w:rFonts w:ascii="Arial" w:hAnsi="Arial" w:cs="Arial"/>
          <w:lang w:val="pl-PL"/>
        </w:rPr>
        <w:t xml:space="preserve"> jednak w metodzie </w:t>
      </w:r>
      <w:proofErr w:type="spellStart"/>
      <w:r w:rsidR="00706803">
        <w:rPr>
          <w:rFonts w:ascii="Arial" w:hAnsi="Arial" w:cs="Arial"/>
          <w:lang w:val="pl-PL"/>
        </w:rPr>
        <w:t>Electre</w:t>
      </w:r>
      <w:proofErr w:type="spellEnd"/>
      <w:r w:rsidR="00706803">
        <w:rPr>
          <w:rFonts w:ascii="Arial" w:hAnsi="Arial" w:cs="Arial"/>
          <w:lang w:val="pl-PL"/>
        </w:rPr>
        <w:t xml:space="preserve"> 1s nie jest dopuszczalna.</w:t>
      </w:r>
      <w:r w:rsidR="00593347">
        <w:rPr>
          <w:rFonts w:ascii="Arial" w:hAnsi="Arial" w:cs="Arial"/>
          <w:lang w:val="pl-PL"/>
        </w:rPr>
        <w:t xml:space="preserve"> Ponieważ nie jest to bardzo znaczące kryterium, więc rozstęp progów jest stosunkowo duży dla szacowanych wariantów.</w:t>
      </w:r>
    </w:p>
    <w:p w14:paraId="733931CA" w14:textId="7437FF1A" w:rsidR="00593347" w:rsidRDefault="00593347" w:rsidP="00DA50F1">
      <w:pPr>
        <w:rPr>
          <w:rFonts w:ascii="Arial" w:hAnsi="Arial" w:cs="Arial"/>
          <w:lang w:val="pl-PL"/>
        </w:rPr>
      </w:pPr>
    </w:p>
    <w:p w14:paraId="234277DE" w14:textId="6AD70FDC" w:rsidR="00593347" w:rsidRDefault="00593347" w:rsidP="00DA50F1">
      <w:pPr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Kryterium C jest znaczące, jednak nie na tyle aby jego waga była większa od kryteriów A i D. </w:t>
      </w:r>
      <w:r w:rsidR="001C4EED">
        <w:rPr>
          <w:rFonts w:ascii="Arial" w:hAnsi="Arial" w:cs="Arial"/>
          <w:lang w:val="pl-PL"/>
        </w:rPr>
        <w:t xml:space="preserve">Ze względu na małą dziedzinę tego kryterium </w:t>
      </w:r>
      <w:r w:rsidR="00DB6F26">
        <w:rPr>
          <w:rFonts w:ascii="Arial" w:hAnsi="Arial" w:cs="Arial"/>
          <w:lang w:val="pl-PL"/>
        </w:rPr>
        <w:t>zastosowano niski próg preferencji i wyzerowano próg nierozróżnialności.</w:t>
      </w:r>
    </w:p>
    <w:p w14:paraId="5788559E" w14:textId="0C65658D" w:rsidR="00DB6F26" w:rsidRDefault="00DB6F26" w:rsidP="00DA50F1">
      <w:pPr>
        <w:rPr>
          <w:rFonts w:ascii="Arial" w:hAnsi="Arial" w:cs="Arial"/>
          <w:lang w:val="pl-PL"/>
        </w:rPr>
      </w:pPr>
    </w:p>
    <w:p w14:paraId="28F583E7" w14:textId="61F15661" w:rsidR="00396D30" w:rsidRDefault="00396D30" w:rsidP="00DA50F1">
      <w:pPr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>Kryterium D jest najbardziej znaczące</w:t>
      </w:r>
      <w:r w:rsidR="00E470DF">
        <w:rPr>
          <w:rFonts w:ascii="Arial" w:hAnsi="Arial" w:cs="Arial"/>
          <w:lang w:val="pl-PL"/>
        </w:rPr>
        <w:t>, dlatego też dostało najwyższą wagę i niskie progi preferencji oraz nierozróżnialności, dające wyraźną preferencję dla wariantu.</w:t>
      </w:r>
    </w:p>
    <w:p w14:paraId="028BB144" w14:textId="441C3201" w:rsidR="00E470DF" w:rsidRDefault="00E470DF" w:rsidP="00DA50F1">
      <w:pPr>
        <w:rPr>
          <w:rFonts w:ascii="Arial" w:hAnsi="Arial" w:cs="Arial"/>
          <w:lang w:val="pl-PL"/>
        </w:rPr>
      </w:pPr>
    </w:p>
    <w:p w14:paraId="08B721F7" w14:textId="05C90419" w:rsidR="00E470DF" w:rsidRDefault="00E470DF" w:rsidP="00DA50F1">
      <w:pPr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Progi veta nie zostały zdefiniowane dla żadnego kryterium, ponieważ na żadnym nie istnieje taka różnica, która powodowała by </w:t>
      </w:r>
      <w:r w:rsidR="007313EA">
        <w:rPr>
          <w:rFonts w:ascii="Arial" w:hAnsi="Arial" w:cs="Arial"/>
          <w:lang w:val="pl-PL"/>
        </w:rPr>
        <w:t>jednoznaczną degradację wariantu.</w:t>
      </w:r>
    </w:p>
    <w:p w14:paraId="3ABE458C" w14:textId="32EF7217" w:rsidR="0022186F" w:rsidRDefault="0022186F" w:rsidP="00DA50F1">
      <w:pPr>
        <w:rPr>
          <w:rFonts w:ascii="Arial" w:hAnsi="Arial" w:cs="Arial"/>
          <w:lang w:val="pl-PL"/>
        </w:rPr>
      </w:pPr>
    </w:p>
    <w:p w14:paraId="26F8A410" w14:textId="51E84CFF" w:rsidR="0022186F" w:rsidRPr="000D3382" w:rsidRDefault="00C140AC" w:rsidP="00DA50F1">
      <w:pPr>
        <w:rPr>
          <w:rFonts w:ascii="Arial" w:hAnsi="Arial" w:cs="Arial"/>
          <w:lang w:val="pl-PL"/>
        </w:rPr>
      </w:pPr>
      <w:r>
        <w:rPr>
          <w:rFonts w:ascii="Arial" w:hAnsi="Arial" w:cs="Arial"/>
          <w:noProof/>
          <w:lang w:val="pl-PL"/>
        </w:rPr>
        <w:drawing>
          <wp:inline distT="0" distB="0" distL="0" distR="0" wp14:anchorId="57DEB803" wp14:editId="2D85C320">
            <wp:extent cx="5939790" cy="3136900"/>
            <wp:effectExtent l="0" t="0" r="3810" b="635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97F3" w14:textId="5CCAC782" w:rsidR="00C140AC" w:rsidRDefault="00C140AC" w:rsidP="00DA50F1">
      <w:pPr>
        <w:rPr>
          <w:rFonts w:ascii="Arial" w:hAnsi="Arial" w:cs="Arial"/>
          <w:i/>
          <w:iCs/>
          <w:lang w:val="pl-PL"/>
        </w:rPr>
      </w:pPr>
      <w:r>
        <w:rPr>
          <w:rFonts w:ascii="Arial" w:hAnsi="Arial" w:cs="Arial"/>
          <w:i/>
          <w:iCs/>
          <w:lang w:val="pl-PL"/>
        </w:rPr>
        <w:t>Obraz 1. Finalny graf wygenerowany przez ELECTRE 1s przy użyciu opisanych progów.</w:t>
      </w:r>
    </w:p>
    <w:p w14:paraId="6A549D85" w14:textId="4B2BD93F" w:rsidR="00C140AC" w:rsidRDefault="00C140AC" w:rsidP="00DA50F1">
      <w:pPr>
        <w:rPr>
          <w:rFonts w:ascii="Arial" w:hAnsi="Arial" w:cs="Arial"/>
          <w:i/>
          <w:iCs/>
          <w:lang w:val="pl-PL"/>
        </w:rPr>
      </w:pPr>
    </w:p>
    <w:p w14:paraId="6C3A2F3C" w14:textId="21C70C7D" w:rsidR="00C140AC" w:rsidRDefault="00C140AC" w:rsidP="00DA50F1">
      <w:pPr>
        <w:rPr>
          <w:rFonts w:ascii="Arial" w:hAnsi="Arial" w:cs="Arial"/>
          <w:i/>
          <w:iCs/>
          <w:lang w:val="pl-PL"/>
        </w:rPr>
      </w:pPr>
      <w:r>
        <w:rPr>
          <w:rFonts w:ascii="Arial" w:hAnsi="Arial" w:cs="Arial"/>
          <w:i/>
          <w:iCs/>
          <w:noProof/>
          <w:lang w:val="pl-PL"/>
        </w:rPr>
        <w:lastRenderedPageBreak/>
        <w:drawing>
          <wp:inline distT="0" distB="0" distL="0" distR="0" wp14:anchorId="651EE413" wp14:editId="4B980365">
            <wp:extent cx="5939790" cy="3151505"/>
            <wp:effectExtent l="0" t="0" r="381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E63B" w14:textId="423D67D1" w:rsidR="00C140AC" w:rsidRDefault="00C140AC" w:rsidP="00DA50F1">
      <w:pPr>
        <w:rPr>
          <w:rFonts w:ascii="Arial" w:hAnsi="Arial" w:cs="Arial"/>
          <w:i/>
          <w:iCs/>
          <w:lang w:val="pl-PL"/>
        </w:rPr>
      </w:pPr>
      <w:r>
        <w:rPr>
          <w:rFonts w:ascii="Arial" w:hAnsi="Arial" w:cs="Arial"/>
          <w:i/>
          <w:iCs/>
          <w:lang w:val="pl-PL"/>
        </w:rPr>
        <w:t>Obraz 2. Graf przewyższania wygenerowany przez ELECTRE 1s przy użyciu opisanych progów.</w:t>
      </w:r>
    </w:p>
    <w:p w14:paraId="48C48EE6" w14:textId="37AADC74" w:rsidR="00C140AC" w:rsidRDefault="00C140AC" w:rsidP="00DA50F1">
      <w:pPr>
        <w:rPr>
          <w:rFonts w:ascii="Arial" w:hAnsi="Arial" w:cs="Arial"/>
          <w:i/>
          <w:iCs/>
          <w:lang w:val="pl-PL"/>
        </w:rPr>
      </w:pPr>
    </w:p>
    <w:p w14:paraId="30D8323F" w14:textId="7EB88F29" w:rsidR="00C140AC" w:rsidRDefault="00521517" w:rsidP="00DA50F1">
      <w:pPr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Porównując wyniki wygenerowane przez ELECTRE 1s z analizą wykonaną w punkcie II okazuje się, że wariant 4 (Sonata „Księżycowa”) istotnie przewyższa inne warianty i znalazł się w jądrze. Natomiast co do wariantu </w:t>
      </w:r>
      <w:r w:rsidR="0040582E">
        <w:rPr>
          <w:rFonts w:ascii="Arial" w:hAnsi="Arial" w:cs="Arial"/>
          <w:lang w:val="pl-PL"/>
        </w:rPr>
        <w:t xml:space="preserve">14 (Suita z gry „Zaginięcie </w:t>
      </w:r>
      <w:proofErr w:type="spellStart"/>
      <w:r w:rsidR="0040582E">
        <w:rPr>
          <w:rFonts w:ascii="Arial" w:hAnsi="Arial" w:cs="Arial"/>
          <w:lang w:val="pl-PL"/>
        </w:rPr>
        <w:t>Ethana</w:t>
      </w:r>
      <w:proofErr w:type="spellEnd"/>
      <w:r w:rsidR="0040582E">
        <w:rPr>
          <w:rFonts w:ascii="Arial" w:hAnsi="Arial" w:cs="Arial"/>
          <w:lang w:val="pl-PL"/>
        </w:rPr>
        <w:t xml:space="preserve"> Cartera”) okazało się, że nie jest on wcale najgorzej ocenianym wariantem. Według zastosowanych wag i progów przewyższa on wariant 6 (Suita fortepianowa z filmu „Władca Pierścieni”).</w:t>
      </w:r>
    </w:p>
    <w:p w14:paraId="09591328" w14:textId="3940915D" w:rsidR="0040582E" w:rsidRDefault="0040582E" w:rsidP="00DA50F1">
      <w:pPr>
        <w:rPr>
          <w:rFonts w:ascii="Arial" w:hAnsi="Arial" w:cs="Arial"/>
          <w:lang w:val="pl-PL"/>
        </w:rPr>
      </w:pPr>
    </w:p>
    <w:p w14:paraId="7D158096" w14:textId="2A4C486E" w:rsidR="0040582E" w:rsidRDefault="0040582E" w:rsidP="00DA50F1">
      <w:pPr>
        <w:rPr>
          <w:rFonts w:ascii="Arial" w:hAnsi="Arial" w:cs="Arial"/>
          <w:lang w:val="pl-PL"/>
        </w:rPr>
      </w:pPr>
      <w:r>
        <w:rPr>
          <w:rFonts w:ascii="Arial" w:hAnsi="Arial" w:cs="Arial"/>
          <w:lang w:val="pl-PL"/>
        </w:rPr>
        <w:t xml:space="preserve">W jądrze znalazły się tylko dwa warianty i oba znalazły się tam ze względu na przewyższanie wariantów pozostałych. </w:t>
      </w:r>
      <w:r w:rsidR="002B7FFA">
        <w:rPr>
          <w:rFonts w:ascii="Arial" w:hAnsi="Arial" w:cs="Arial"/>
          <w:lang w:val="pl-PL"/>
        </w:rPr>
        <w:t>Aby uzyskać finalny graf w takiej formie potrzebne było odpowiednie dostrojenie kryteriów – głównie progu odcięcia i warg kryteriów, ponieważ przy pierwotnym ustawieniu progu odcięcia (</w:t>
      </w:r>
      <w:r w:rsidR="0058122A">
        <w:t>λ</w:t>
      </w:r>
      <w:r w:rsidR="0058122A" w:rsidRPr="0058122A">
        <w:rPr>
          <w:lang w:val="pl-PL"/>
        </w:rPr>
        <w:t xml:space="preserve"> </w:t>
      </w:r>
      <w:r w:rsidR="0058122A">
        <w:rPr>
          <w:lang w:val="pl-PL"/>
        </w:rPr>
        <w:t xml:space="preserve">= </w:t>
      </w:r>
      <w:r w:rsidR="002B7FFA">
        <w:rPr>
          <w:rFonts w:ascii="Arial" w:hAnsi="Arial" w:cs="Arial"/>
          <w:lang w:val="pl-PL"/>
        </w:rPr>
        <w:t>0.6)</w:t>
      </w:r>
      <w:r w:rsidR="0058122A">
        <w:rPr>
          <w:rFonts w:ascii="Arial" w:hAnsi="Arial" w:cs="Arial"/>
          <w:lang w:val="pl-PL"/>
        </w:rPr>
        <w:t xml:space="preserve"> uzyskano jedynie dwie kliki, z których jedna gromadziła </w:t>
      </w:r>
      <w:r w:rsidR="008E36E4">
        <w:rPr>
          <w:rFonts w:ascii="Arial" w:hAnsi="Arial" w:cs="Arial"/>
          <w:lang w:val="pl-PL"/>
        </w:rPr>
        <w:t>zdecydowaną większość (12) wariantów.</w:t>
      </w:r>
    </w:p>
    <w:p w14:paraId="0403EAF9" w14:textId="77777777" w:rsidR="00C140AC" w:rsidRPr="00C140AC" w:rsidRDefault="00C140AC" w:rsidP="00DA50F1">
      <w:pPr>
        <w:rPr>
          <w:rFonts w:ascii="Arial" w:hAnsi="Arial" w:cs="Arial"/>
          <w:lang w:val="pl-PL"/>
        </w:rPr>
      </w:pPr>
    </w:p>
    <w:p w14:paraId="4683F50A" w14:textId="77777777" w:rsidR="00DA50F1" w:rsidRDefault="00DA50F1" w:rsidP="00DA50F1">
      <w:pPr>
        <w:numPr>
          <w:ilvl w:val="0"/>
          <w:numId w:val="2"/>
        </w:numPr>
        <w:tabs>
          <w:tab w:val="clear" w:pos="1080"/>
        </w:tabs>
        <w:ind w:left="360" w:hanging="360"/>
        <w:rPr>
          <w:rFonts w:ascii="Arial" w:hAnsi="Arial" w:cs="Arial"/>
          <w:b/>
          <w:lang w:val="pl-PL"/>
        </w:rPr>
      </w:pPr>
      <w:r>
        <w:rPr>
          <w:rFonts w:ascii="Arial" w:hAnsi="Arial" w:cs="Arial"/>
          <w:b/>
          <w:lang w:val="pl-PL"/>
        </w:rPr>
        <w:t>Analiza pr</w:t>
      </w:r>
      <w:r w:rsidR="00C96C00">
        <w:rPr>
          <w:rFonts w:ascii="Arial" w:hAnsi="Arial" w:cs="Arial"/>
          <w:b/>
          <w:lang w:val="pl-PL"/>
        </w:rPr>
        <w:t>oblemu z wykorzystaniem metody UTA</w:t>
      </w:r>
    </w:p>
    <w:p w14:paraId="4F5C59A6" w14:textId="77777777" w:rsidR="009F65DA" w:rsidRDefault="009F65DA" w:rsidP="009F65DA">
      <w:pPr>
        <w:ind w:left="360"/>
        <w:rPr>
          <w:rFonts w:ascii="Arial" w:hAnsi="Arial" w:cs="Arial"/>
          <w:b/>
          <w:lang w:val="pl-PL"/>
        </w:rPr>
      </w:pPr>
    </w:p>
    <w:p w14:paraId="24E8070E" w14:textId="77777777" w:rsidR="009F65DA" w:rsidRDefault="009F65DA" w:rsidP="009F65DA">
      <w:pPr>
        <w:ind w:left="360"/>
        <w:rPr>
          <w:rFonts w:ascii="Arial" w:hAnsi="Arial" w:cs="Arial"/>
          <w:b/>
          <w:lang w:val="pl-PL"/>
        </w:rPr>
      </w:pPr>
    </w:p>
    <w:p w14:paraId="74635E14" w14:textId="77777777" w:rsidR="009F65DA" w:rsidRDefault="009F65DA" w:rsidP="009F65DA">
      <w:pPr>
        <w:ind w:left="360"/>
        <w:rPr>
          <w:rFonts w:ascii="Arial" w:hAnsi="Arial" w:cs="Arial"/>
          <w:b/>
          <w:lang w:val="pl-PL"/>
        </w:rPr>
      </w:pPr>
    </w:p>
    <w:p w14:paraId="231D15BC" w14:textId="77777777" w:rsidR="00532D82" w:rsidRDefault="00532D82" w:rsidP="00532D82">
      <w:pPr>
        <w:numPr>
          <w:ilvl w:val="0"/>
          <w:numId w:val="2"/>
        </w:numPr>
        <w:tabs>
          <w:tab w:val="clear" w:pos="1080"/>
        </w:tabs>
        <w:ind w:left="360" w:hanging="360"/>
        <w:rPr>
          <w:rFonts w:ascii="Arial" w:hAnsi="Arial" w:cs="Arial"/>
          <w:b/>
          <w:lang w:val="pl-PL"/>
        </w:rPr>
      </w:pPr>
      <w:r>
        <w:rPr>
          <w:rFonts w:ascii="Arial" w:hAnsi="Arial" w:cs="Arial"/>
          <w:b/>
          <w:lang w:val="pl-PL"/>
        </w:rPr>
        <w:t>Porównanie wyników metod</w:t>
      </w:r>
    </w:p>
    <w:p w14:paraId="2DD79980" w14:textId="77777777" w:rsidR="006B01A5" w:rsidRDefault="006B01A5" w:rsidP="008136AB">
      <w:pPr>
        <w:spacing w:before="120" w:after="120"/>
        <w:ind w:left="360"/>
        <w:jc w:val="both"/>
        <w:rPr>
          <w:rFonts w:ascii="Arial" w:hAnsi="Arial" w:cs="Arial"/>
          <w:lang w:val="pl-PL"/>
        </w:rPr>
      </w:pPr>
    </w:p>
    <w:sectPr w:rsidR="006B01A5" w:rsidSect="00612EC0">
      <w:headerReference w:type="first" r:id="rId12"/>
      <w:pgSz w:w="11906" w:h="16838" w:code="9"/>
      <w:pgMar w:top="1418" w:right="113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D7ED4" w14:textId="77777777" w:rsidR="00BB70F9" w:rsidRDefault="00BB70F9">
      <w:r>
        <w:separator/>
      </w:r>
    </w:p>
  </w:endnote>
  <w:endnote w:type="continuationSeparator" w:id="0">
    <w:p w14:paraId="377907AC" w14:textId="77777777" w:rsidR="00BB70F9" w:rsidRDefault="00BB7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25284" w14:textId="77777777" w:rsidR="00BB70F9" w:rsidRDefault="00BB70F9">
      <w:r>
        <w:separator/>
      </w:r>
    </w:p>
  </w:footnote>
  <w:footnote w:type="continuationSeparator" w:id="0">
    <w:p w14:paraId="37243DA4" w14:textId="77777777" w:rsidR="00BB70F9" w:rsidRDefault="00BB7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55A50" w14:textId="77777777" w:rsidR="00C00073" w:rsidRPr="0032035E" w:rsidRDefault="00C00073" w:rsidP="00612EC0">
    <w:pPr>
      <w:pStyle w:val="Nagwek1"/>
      <w:rPr>
        <w:rFonts w:ascii="Arial" w:hAnsi="Arial" w:cs="Arial"/>
      </w:rPr>
    </w:pPr>
    <w:r w:rsidRPr="0032035E">
      <w:rPr>
        <w:rFonts w:ascii="Arial" w:hAnsi="Arial" w:cs="Arial"/>
      </w:rPr>
      <w:t xml:space="preserve">Raport z </w:t>
    </w:r>
    <w:r>
      <w:rPr>
        <w:rFonts w:ascii="Arial" w:hAnsi="Arial" w:cs="Arial"/>
      </w:rPr>
      <w:t>laboratorium przedmiotu Wspomaganie Decyzji</w:t>
    </w:r>
  </w:p>
  <w:p w14:paraId="4106A9F2" w14:textId="77777777" w:rsidR="00C00073" w:rsidRDefault="00C00073" w:rsidP="00612EC0">
    <w:pPr>
      <w:rPr>
        <w:rFonts w:ascii="Arial" w:hAnsi="Arial" w:cs="Arial"/>
        <w:lang w:val="pl-PL"/>
      </w:rPr>
    </w:pPr>
  </w:p>
  <w:p w14:paraId="37B27E8F" w14:textId="77777777" w:rsidR="00C00073" w:rsidRPr="0032035E" w:rsidRDefault="00C00073" w:rsidP="00612EC0">
    <w:pPr>
      <w:rPr>
        <w:rFonts w:ascii="Arial" w:hAnsi="Arial" w:cs="Arial"/>
        <w:lang w:val="pl-PL"/>
      </w:rPr>
    </w:pPr>
    <w:r>
      <w:rPr>
        <w:rFonts w:ascii="Arial" w:hAnsi="Arial" w:cs="Arial"/>
        <w:lang w:val="pl-PL"/>
      </w:rPr>
      <w:t>Imię i nazwisko: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B668DC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38189B"/>
    <w:multiLevelType w:val="hybridMultilevel"/>
    <w:tmpl w:val="C28027B6"/>
    <w:lvl w:ilvl="0" w:tplc="3F32E30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62284C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F7533D"/>
    <w:multiLevelType w:val="hybridMultilevel"/>
    <w:tmpl w:val="968C13B2"/>
    <w:lvl w:ilvl="0" w:tplc="608421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51865"/>
    <w:multiLevelType w:val="hybridMultilevel"/>
    <w:tmpl w:val="DB2A8A3A"/>
    <w:lvl w:ilvl="0" w:tplc="63983D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DF748A"/>
    <w:multiLevelType w:val="hybridMultilevel"/>
    <w:tmpl w:val="3FEEF28E"/>
    <w:lvl w:ilvl="0" w:tplc="60842108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706D4F"/>
    <w:multiLevelType w:val="hybridMultilevel"/>
    <w:tmpl w:val="926E0B08"/>
    <w:lvl w:ilvl="0" w:tplc="60842108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35D381D"/>
    <w:multiLevelType w:val="hybridMultilevel"/>
    <w:tmpl w:val="B9349736"/>
    <w:lvl w:ilvl="0" w:tplc="60842108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1A9434E"/>
    <w:multiLevelType w:val="hybridMultilevel"/>
    <w:tmpl w:val="9BA0AF1C"/>
    <w:lvl w:ilvl="0" w:tplc="608421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4E2EEC"/>
    <w:multiLevelType w:val="hybridMultilevel"/>
    <w:tmpl w:val="C31CB3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6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5C"/>
    <w:rsid w:val="000202EA"/>
    <w:rsid w:val="00022549"/>
    <w:rsid w:val="00033517"/>
    <w:rsid w:val="000A61CA"/>
    <w:rsid w:val="000B1DDD"/>
    <w:rsid w:val="000B7662"/>
    <w:rsid w:val="000D3382"/>
    <w:rsid w:val="001229FD"/>
    <w:rsid w:val="00157524"/>
    <w:rsid w:val="001A79AB"/>
    <w:rsid w:val="001B0F6B"/>
    <w:rsid w:val="001B33AD"/>
    <w:rsid w:val="001B365C"/>
    <w:rsid w:val="001C4EED"/>
    <w:rsid w:val="001E36E4"/>
    <w:rsid w:val="002070FD"/>
    <w:rsid w:val="00213F5C"/>
    <w:rsid w:val="002157A2"/>
    <w:rsid w:val="0022186F"/>
    <w:rsid w:val="002225C3"/>
    <w:rsid w:val="00223C80"/>
    <w:rsid w:val="00241C1A"/>
    <w:rsid w:val="00250761"/>
    <w:rsid w:val="00251C5C"/>
    <w:rsid w:val="0026254F"/>
    <w:rsid w:val="00263FE0"/>
    <w:rsid w:val="00281AB7"/>
    <w:rsid w:val="002975DB"/>
    <w:rsid w:val="002B4E38"/>
    <w:rsid w:val="002B7FFA"/>
    <w:rsid w:val="002D33AD"/>
    <w:rsid w:val="0032035E"/>
    <w:rsid w:val="0035168B"/>
    <w:rsid w:val="0037129E"/>
    <w:rsid w:val="00396D30"/>
    <w:rsid w:val="003B0ED7"/>
    <w:rsid w:val="003E7A74"/>
    <w:rsid w:val="003F2793"/>
    <w:rsid w:val="0040582E"/>
    <w:rsid w:val="004531CC"/>
    <w:rsid w:val="00472622"/>
    <w:rsid w:val="00473CBC"/>
    <w:rsid w:val="00481A51"/>
    <w:rsid w:val="004D4656"/>
    <w:rsid w:val="004E38D8"/>
    <w:rsid w:val="00521517"/>
    <w:rsid w:val="005326CB"/>
    <w:rsid w:val="00532D82"/>
    <w:rsid w:val="0053763E"/>
    <w:rsid w:val="0058122A"/>
    <w:rsid w:val="00593347"/>
    <w:rsid w:val="005A50D5"/>
    <w:rsid w:val="005B7DC0"/>
    <w:rsid w:val="005D50A3"/>
    <w:rsid w:val="005E21A2"/>
    <w:rsid w:val="005F7220"/>
    <w:rsid w:val="00612EC0"/>
    <w:rsid w:val="00614791"/>
    <w:rsid w:val="00622189"/>
    <w:rsid w:val="006260B9"/>
    <w:rsid w:val="006429C8"/>
    <w:rsid w:val="00643C75"/>
    <w:rsid w:val="0065024D"/>
    <w:rsid w:val="00664FE2"/>
    <w:rsid w:val="00676B6E"/>
    <w:rsid w:val="006814E5"/>
    <w:rsid w:val="0068538C"/>
    <w:rsid w:val="006B01A5"/>
    <w:rsid w:val="006C33B3"/>
    <w:rsid w:val="006D1095"/>
    <w:rsid w:val="006D158C"/>
    <w:rsid w:val="006E64F6"/>
    <w:rsid w:val="00700142"/>
    <w:rsid w:val="00706803"/>
    <w:rsid w:val="007076DB"/>
    <w:rsid w:val="007313EA"/>
    <w:rsid w:val="007425CC"/>
    <w:rsid w:val="00757D63"/>
    <w:rsid w:val="00767876"/>
    <w:rsid w:val="00775EBA"/>
    <w:rsid w:val="00776728"/>
    <w:rsid w:val="00791BB3"/>
    <w:rsid w:val="007925F4"/>
    <w:rsid w:val="007961DB"/>
    <w:rsid w:val="007B1AFB"/>
    <w:rsid w:val="007B2384"/>
    <w:rsid w:val="007B3A69"/>
    <w:rsid w:val="007D42D9"/>
    <w:rsid w:val="007D52C6"/>
    <w:rsid w:val="008136AB"/>
    <w:rsid w:val="0081465B"/>
    <w:rsid w:val="00821679"/>
    <w:rsid w:val="00847C4C"/>
    <w:rsid w:val="008548DD"/>
    <w:rsid w:val="00871FCB"/>
    <w:rsid w:val="008A031D"/>
    <w:rsid w:val="008A2E1A"/>
    <w:rsid w:val="008C5C41"/>
    <w:rsid w:val="008E36E4"/>
    <w:rsid w:val="00900C0D"/>
    <w:rsid w:val="00902B43"/>
    <w:rsid w:val="00911595"/>
    <w:rsid w:val="00914E5D"/>
    <w:rsid w:val="00932269"/>
    <w:rsid w:val="009350DE"/>
    <w:rsid w:val="0096481B"/>
    <w:rsid w:val="00970068"/>
    <w:rsid w:val="009C5B9D"/>
    <w:rsid w:val="009E5429"/>
    <w:rsid w:val="009F0FDC"/>
    <w:rsid w:val="009F1EA6"/>
    <w:rsid w:val="009F65DA"/>
    <w:rsid w:val="009F733A"/>
    <w:rsid w:val="00A057C0"/>
    <w:rsid w:val="00A75BE9"/>
    <w:rsid w:val="00A80172"/>
    <w:rsid w:val="00AC36FC"/>
    <w:rsid w:val="00AD750D"/>
    <w:rsid w:val="00AE6B97"/>
    <w:rsid w:val="00B04798"/>
    <w:rsid w:val="00B209DF"/>
    <w:rsid w:val="00B261B4"/>
    <w:rsid w:val="00B26B84"/>
    <w:rsid w:val="00B316C9"/>
    <w:rsid w:val="00B34EA1"/>
    <w:rsid w:val="00B51288"/>
    <w:rsid w:val="00B548D2"/>
    <w:rsid w:val="00B608CF"/>
    <w:rsid w:val="00B63A05"/>
    <w:rsid w:val="00B8305F"/>
    <w:rsid w:val="00B84441"/>
    <w:rsid w:val="00BB70F9"/>
    <w:rsid w:val="00BE51BD"/>
    <w:rsid w:val="00BF46BE"/>
    <w:rsid w:val="00C00073"/>
    <w:rsid w:val="00C119C9"/>
    <w:rsid w:val="00C140AC"/>
    <w:rsid w:val="00C44DF1"/>
    <w:rsid w:val="00C51B00"/>
    <w:rsid w:val="00C70378"/>
    <w:rsid w:val="00C95417"/>
    <w:rsid w:val="00C96C00"/>
    <w:rsid w:val="00CA1BF9"/>
    <w:rsid w:val="00CB6288"/>
    <w:rsid w:val="00CC4191"/>
    <w:rsid w:val="00CE022E"/>
    <w:rsid w:val="00CE3010"/>
    <w:rsid w:val="00CF1C1C"/>
    <w:rsid w:val="00D416E9"/>
    <w:rsid w:val="00D94DD8"/>
    <w:rsid w:val="00DA29E2"/>
    <w:rsid w:val="00DA50F1"/>
    <w:rsid w:val="00DB6239"/>
    <w:rsid w:val="00DB62A6"/>
    <w:rsid w:val="00DB6F26"/>
    <w:rsid w:val="00E06DBB"/>
    <w:rsid w:val="00E4675C"/>
    <w:rsid w:val="00E470DF"/>
    <w:rsid w:val="00EB4DFC"/>
    <w:rsid w:val="00EC1929"/>
    <w:rsid w:val="00EC5F7C"/>
    <w:rsid w:val="00EF451F"/>
    <w:rsid w:val="00F040D7"/>
    <w:rsid w:val="00F05CE8"/>
    <w:rsid w:val="00F06B28"/>
    <w:rsid w:val="00F231D9"/>
    <w:rsid w:val="00F3202F"/>
    <w:rsid w:val="00F459FA"/>
    <w:rsid w:val="00F64122"/>
    <w:rsid w:val="00F76266"/>
    <w:rsid w:val="00FA67FE"/>
    <w:rsid w:val="00FD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1D989A"/>
  <w14:defaultImageDpi w14:val="300"/>
  <w15:chartTrackingRefBased/>
  <w15:docId w15:val="{AD9303A7-940A-4BEA-A6DE-CA0CFFBA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szCs w:val="24"/>
      <w:lang w:val="en-US" w:eastAsia="en-US"/>
    </w:rPr>
  </w:style>
  <w:style w:type="paragraph" w:styleId="Nagwek1">
    <w:name w:val="heading 1"/>
    <w:basedOn w:val="Normalny"/>
    <w:next w:val="Normalny"/>
    <w:qFormat/>
    <w:pPr>
      <w:keepNext/>
      <w:outlineLvl w:val="0"/>
    </w:pPr>
    <w:rPr>
      <w:b/>
      <w:bCs/>
      <w:lang w:val="pl-PL"/>
    </w:rPr>
  </w:style>
  <w:style w:type="character" w:default="1" w:styleId="Domylnaczcionkaakapitu">
    <w:name w:val="Default Paragraph Font"/>
    <w:semiHidden/>
  </w:style>
  <w:style w:type="table" w:default="1" w:styleId="Standardowy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semiHidden/>
  </w:style>
  <w:style w:type="paragraph" w:styleId="NormalnyWeb">
    <w:name w:val="Normal (Web)"/>
    <w:basedOn w:val="Normalny"/>
    <w:pPr>
      <w:spacing w:line="360" w:lineRule="auto"/>
      <w:jc w:val="both"/>
    </w:pPr>
    <w:rPr>
      <w:rFonts w:cs="Arial"/>
    </w:rPr>
  </w:style>
  <w:style w:type="paragraph" w:styleId="Nagwek">
    <w:name w:val="header"/>
    <w:basedOn w:val="Normalny"/>
    <w:rsid w:val="005E21A2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rsid w:val="005E21A2"/>
    <w:pPr>
      <w:tabs>
        <w:tab w:val="center" w:pos="4536"/>
        <w:tab w:val="right" w:pos="9072"/>
      </w:tabs>
    </w:pPr>
  </w:style>
  <w:style w:type="paragraph" w:styleId="Tekstprzypisukocowego">
    <w:name w:val="endnote text"/>
    <w:basedOn w:val="Normalny"/>
    <w:semiHidden/>
    <w:rsid w:val="00D416E9"/>
    <w:rPr>
      <w:szCs w:val="20"/>
    </w:rPr>
  </w:style>
  <w:style w:type="character" w:styleId="Odwoanieprzypisukocowego">
    <w:name w:val="endnote reference"/>
    <w:semiHidden/>
    <w:rsid w:val="00D416E9"/>
    <w:rPr>
      <w:vertAlign w:val="superscript"/>
    </w:rPr>
  </w:style>
  <w:style w:type="character" w:styleId="Hipercze">
    <w:name w:val="Hyperlink"/>
    <w:rsid w:val="00CC4191"/>
    <w:rPr>
      <w:color w:val="0000FF"/>
      <w:u w:val="single"/>
    </w:rPr>
  </w:style>
  <w:style w:type="paragraph" w:styleId="Akapitzlist">
    <w:name w:val="List Paragraph"/>
    <w:basedOn w:val="Normalny"/>
    <w:uiPriority w:val="34"/>
    <w:qFormat/>
    <w:rsid w:val="009350DE"/>
    <w:pPr>
      <w:ind w:left="708"/>
    </w:pPr>
  </w:style>
  <w:style w:type="character" w:styleId="Nierozpoznanawzmianka">
    <w:name w:val="Unresolved Mention"/>
    <w:uiPriority w:val="99"/>
    <w:semiHidden/>
    <w:unhideWhenUsed/>
    <w:rsid w:val="00776728"/>
    <w:rPr>
      <w:color w:val="605E5C"/>
      <w:shd w:val="clear" w:color="auto" w:fill="E1DFDD"/>
    </w:rPr>
  </w:style>
  <w:style w:type="character" w:styleId="UyteHipercze">
    <w:name w:val="FollowedHyperlink"/>
    <w:rsid w:val="00776728"/>
    <w:rPr>
      <w:color w:val="954F72"/>
      <w:u w:val="single"/>
    </w:rPr>
  </w:style>
  <w:style w:type="table" w:styleId="Tabela-Siatka">
    <w:name w:val="Table Grid"/>
    <w:basedOn w:val="Standardowy"/>
    <w:rsid w:val="00AC36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0B1D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sescore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b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youngcomposers.com/t38176/how-long-should-a-piece-of-music-b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994</Words>
  <Characters>5967</Characters>
  <Application>Microsoft Office Word</Application>
  <DocSecurity>0</DocSecurity>
  <Lines>49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Raport z przebiegu laboratorium: UTA-I</vt:lpstr>
    </vt:vector>
  </TitlesOfParts>
  <Company/>
  <LinksUpToDate>false</LinksUpToDate>
  <CharactersWithSpaces>6948</CharactersWithSpaces>
  <SharedDoc>false</SharedDoc>
  <HLinks>
    <vt:vector size="18" baseType="variant">
      <vt:variant>
        <vt:i4>3080225</vt:i4>
      </vt:variant>
      <vt:variant>
        <vt:i4>6</vt:i4>
      </vt:variant>
      <vt:variant>
        <vt:i4>0</vt:i4>
      </vt:variant>
      <vt:variant>
        <vt:i4>5</vt:i4>
      </vt:variant>
      <vt:variant>
        <vt:lpwstr>https://www.youngcomposers.com/t38176/how-long-should-a-piece-of-music-be/</vt:lpwstr>
      </vt:variant>
      <vt:variant>
        <vt:lpwstr/>
      </vt:variant>
      <vt:variant>
        <vt:i4>8257577</vt:i4>
      </vt:variant>
      <vt:variant>
        <vt:i4>3</vt:i4>
      </vt:variant>
      <vt:variant>
        <vt:i4>0</vt:i4>
      </vt:variant>
      <vt:variant>
        <vt:i4>5</vt:i4>
      </vt:variant>
      <vt:variant>
        <vt:lpwstr>https://musescore.com/</vt:lpwstr>
      </vt:variant>
      <vt:variant>
        <vt:lpwstr/>
      </vt:variant>
      <vt:variant>
        <vt:i4>393298</vt:i4>
      </vt:variant>
      <vt:variant>
        <vt:i4>0</vt:i4>
      </vt:variant>
      <vt:variant>
        <vt:i4>0</vt:i4>
      </vt:variant>
      <vt:variant>
        <vt:i4>5</vt:i4>
      </vt:variant>
      <vt:variant>
        <vt:lpwstr>https://youtube.com/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przebiegu laboratorium: UTA-I</dc:title>
  <dc:subject/>
  <dc:creator>roberts</dc:creator>
  <cp:keywords/>
  <dc:description/>
  <cp:lastModifiedBy>Jakub Kwiatkowski</cp:lastModifiedBy>
  <cp:revision>8</cp:revision>
  <cp:lastPrinted>2020-11-11T21:06:00Z</cp:lastPrinted>
  <dcterms:created xsi:type="dcterms:W3CDTF">2021-12-21T18:05:00Z</dcterms:created>
  <dcterms:modified xsi:type="dcterms:W3CDTF">2021-12-21T19:28:00Z</dcterms:modified>
</cp:coreProperties>
</file>