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Escrever talvez seja uma forma de permanecer diante das perguntas que continuam existindo mesmo quando não há respostas definitivas.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 Direito, a Filosofia e a Ficção, minha obra procura explorar memória, tempo, consciência, relações humanas, território, silêncio e permanência.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livros nascem da prática jurídica. Outros surgem da observação humana, da filosofia ou da própria literatura.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construir respostas prontas, busco criar atmosferas, reflexões e experiências que permaneçam no leitor depois da última página.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