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A921" w14:textId="77777777" w:rsidR="00364C28" w:rsidRPr="00BC7CCF" w:rsidRDefault="000264ED">
      <w:pPr>
        <w:spacing w:before="120" w:after="60"/>
        <w:jc w:val="center"/>
      </w:pPr>
      <w:r w:rsidRPr="00BC7CCF">
        <w:rPr>
          <w:b/>
          <w:bCs/>
          <w:sz w:val="24"/>
          <w:szCs w:val="24"/>
        </w:rPr>
        <w:t>CTI GROUP WORLDWIDE SERVICES, INC.</w:t>
      </w:r>
    </w:p>
    <w:p w14:paraId="200CA922" w14:textId="77777777" w:rsidR="00364C28" w:rsidRPr="00BC7CCF" w:rsidRDefault="000264ED">
      <w:pPr>
        <w:spacing w:after="60"/>
        <w:jc w:val="center"/>
      </w:pPr>
      <w:r w:rsidRPr="00BC7CCF">
        <w:rPr>
          <w:sz w:val="20"/>
          <w:szCs w:val="20"/>
        </w:rPr>
        <w:t>Standard Operating Procedure</w:t>
      </w:r>
    </w:p>
    <w:p w14:paraId="200CA923" w14:textId="77777777" w:rsidR="00364C28" w:rsidRPr="00BC7CCF" w:rsidRDefault="000264ED">
      <w:pPr>
        <w:spacing w:after="40"/>
        <w:jc w:val="center"/>
      </w:pPr>
      <w:r w:rsidRPr="00BC7CCF">
        <w:rPr>
          <w:b/>
          <w:bCs/>
          <w:sz w:val="32"/>
          <w:szCs w:val="32"/>
        </w:rPr>
        <w:t>Pre-Embassy Screening Protocol</w:t>
      </w:r>
    </w:p>
    <w:p w14:paraId="200CA924" w14:textId="77777777" w:rsidR="00364C28" w:rsidRPr="00BC7CCF" w:rsidRDefault="000264ED">
      <w:pPr>
        <w:spacing w:after="120"/>
        <w:jc w:val="center"/>
      </w:pPr>
      <w:r w:rsidRPr="00BC7CCF">
        <w:rPr>
          <w:i/>
          <w:iCs/>
        </w:rPr>
        <w:t>Intern and Trainee Vetting, Track Classification, and Management Review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64C28" w:rsidRPr="00BC7CCF" w14:paraId="200CA929" w14:textId="77777777" w:rsidTr="00BC7CCF">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25" w14:textId="77777777" w:rsidR="00364C28" w:rsidRPr="00BC7CCF" w:rsidRDefault="000264ED">
            <w:pPr>
              <w:spacing w:before="20" w:after="20"/>
            </w:pPr>
            <w:r w:rsidRPr="00BC7CCF">
              <w:rPr>
                <w:b/>
                <w:bCs/>
              </w:rPr>
              <w:t>Document Number</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26" w14:textId="77777777" w:rsidR="00364C28" w:rsidRPr="00BC7CCF" w:rsidRDefault="000264ED">
            <w:pPr>
              <w:spacing w:before="20" w:after="20"/>
            </w:pPr>
            <w:r w:rsidRPr="00BC7CCF">
              <w:rPr>
                <w:b/>
                <w:bCs/>
              </w:rPr>
              <w:t>Version</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27" w14:textId="77777777" w:rsidR="00364C28" w:rsidRPr="00BC7CCF" w:rsidRDefault="000264ED">
            <w:pPr>
              <w:spacing w:before="20" w:after="20"/>
            </w:pPr>
            <w:r w:rsidRPr="00BC7CCF">
              <w:rPr>
                <w:b/>
                <w:bCs/>
              </w:rPr>
              <w:t>Effective Date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28" w14:textId="77777777" w:rsidR="00364C28" w:rsidRPr="00BC7CCF" w:rsidRDefault="000264ED">
            <w:pPr>
              <w:spacing w:before="20" w:after="20"/>
            </w:pPr>
            <w:r w:rsidRPr="00BC7CCF">
              <w:rPr>
                <w:b/>
                <w:bCs/>
              </w:rPr>
              <w:t>Document Owner</w:t>
            </w:r>
          </w:p>
        </w:tc>
      </w:tr>
      <w:tr w:rsidR="00364C28" w:rsidRPr="00BC7CCF" w14:paraId="200CA92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2A" w14:textId="77777777" w:rsidR="00364C28" w:rsidRPr="00BC7CCF" w:rsidRDefault="000264ED">
            <w:pPr>
              <w:spacing w:before="20" w:after="20"/>
            </w:pPr>
            <w:r w:rsidRPr="00BC7CCF">
              <w:t>CTI-SOP-J1-001</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2B" w14:textId="77777777" w:rsidR="00364C28" w:rsidRPr="00BC7CCF" w:rsidRDefault="000264ED">
            <w:pPr>
              <w:spacing w:before="20" w:after="20"/>
            </w:pPr>
            <w:r w:rsidRPr="00BC7CCF">
              <w:t>v1.0</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2C" w14:textId="77777777" w:rsidR="00364C28" w:rsidRPr="00BC7CCF" w:rsidRDefault="000264ED">
            <w:pPr>
              <w:spacing w:before="20" w:after="20"/>
            </w:pPr>
            <w:r w:rsidRPr="00BC7CCF">
              <w:t>May 15, 2026</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2D" w14:textId="77777777" w:rsidR="00364C28" w:rsidRPr="00BC7CCF" w:rsidRDefault="000264ED">
            <w:pPr>
              <w:spacing w:before="20" w:after="20"/>
            </w:pPr>
            <w:r w:rsidRPr="00BC7CCF">
              <w:t>CTI J-1 Compliance Team</w:t>
            </w:r>
          </w:p>
        </w:tc>
      </w:tr>
    </w:tbl>
    <w:p w14:paraId="200CA92F" w14:textId="77777777" w:rsidR="00364C28" w:rsidRPr="00BC7CCF" w:rsidRDefault="00364C28">
      <w:pPr>
        <w:spacing w:before="40" w:after="40"/>
      </w:pPr>
    </w:p>
    <w:p w14:paraId="200CA930" w14:textId="77777777" w:rsidR="00364C28" w:rsidRPr="00BC7CCF" w:rsidRDefault="00364C28">
      <w:pPr>
        <w:pBdr>
          <w:bottom w:val="single" w:sz="6" w:space="1" w:color="1F3864"/>
        </w:pBdr>
        <w:spacing w:before="120" w:after="120"/>
      </w:pPr>
    </w:p>
    <w:p w14:paraId="200CA931" w14:textId="77777777" w:rsidR="00364C28" w:rsidRPr="00BC7CCF" w:rsidRDefault="000264ED">
      <w:pPr>
        <w:pStyle w:val="Heading1"/>
        <w:rPr>
          <w:color w:val="auto"/>
        </w:rPr>
      </w:pPr>
      <w:r w:rsidRPr="00BC7CCF">
        <w:rPr>
          <w:color w:val="auto"/>
        </w:rPr>
        <w:t>1. Purpose and Scope</w:t>
      </w:r>
    </w:p>
    <w:p w14:paraId="200CA932" w14:textId="77777777" w:rsidR="00364C28" w:rsidRPr="00BC7CCF" w:rsidRDefault="000264ED">
      <w:pPr>
        <w:spacing w:before="60" w:after="60" w:line="300" w:lineRule="auto"/>
      </w:pPr>
      <w:r w:rsidRPr="00BC7CCF">
        <w:t>This Standard Operating Procedure (“SOP”) establishes the mandatory pre-Embassy screening process for every J-1 Exchange Visitor Program (Intern and Trainee category) applicant facilitated by CTI Group Worldwide Services, Inc. (“CTI”). It is the master vetting rulebook referenced in the CTI Consular Briefing Package submitted to the U.S. Consulate General Surabaya in April 2026.</w:t>
      </w:r>
    </w:p>
    <w:p w14:paraId="200CA933" w14:textId="77777777" w:rsidR="00364C28" w:rsidRPr="00BC7CCF" w:rsidRDefault="000264ED">
      <w:pPr>
        <w:spacing w:before="60" w:after="60" w:line="300" w:lineRule="auto"/>
      </w:pPr>
      <w:r w:rsidRPr="00BC7CCF">
        <w:t>The SOP applies to all CTI staff, recruiters, partner institutions, and third parties involved in the intake, vetting, documentation, and pre-submission review of J-1 Participant files prior to release to a U.S. Department of State–designated sponsor.</w:t>
      </w:r>
    </w:p>
    <w:p w14:paraId="200CA934" w14:textId="77777777" w:rsidR="00364C28" w:rsidRPr="00BC7CCF" w:rsidRDefault="000264ED">
      <w:pPr>
        <w:spacing w:before="60" w:after="60" w:line="300" w:lineRule="auto"/>
      </w:pPr>
      <w:r w:rsidRPr="00BC7CCF">
        <w:t>No Participant file may be advanced to Embassy Ready status, nor submitted to a sponsor for visa processing, without completing every step set out in this SOP.</w:t>
      </w:r>
    </w:p>
    <w:p w14:paraId="200CA935" w14:textId="77777777" w:rsidR="00364C28" w:rsidRPr="00BC7CCF" w:rsidRDefault="000264ED">
      <w:pPr>
        <w:pStyle w:val="Heading1"/>
        <w:rPr>
          <w:color w:val="auto"/>
        </w:rPr>
      </w:pPr>
      <w:r w:rsidRPr="00BC7CCF">
        <w:rPr>
          <w:color w:val="auto"/>
        </w:rPr>
        <w:t>2. Definitions</w:t>
      </w:r>
    </w:p>
    <w:p w14:paraId="200CA936" w14:textId="77777777" w:rsidR="00364C28" w:rsidRPr="00BC7CCF" w:rsidRDefault="000264ED">
      <w:pPr>
        <w:spacing w:before="60" w:after="60" w:line="300" w:lineRule="auto"/>
      </w:pPr>
      <w:r w:rsidRPr="00BC7CCF">
        <w:t>For purposes of this SOP, the following terms have the meanings given below. Capitalized terms not defined here have the meanings given in the Parent and Student Commitment Agreement (DOC-CTI-J1-001).</w:t>
      </w:r>
    </w:p>
    <w:p w14:paraId="200CA937" w14:textId="77777777" w:rsidR="00364C28" w:rsidRPr="00BC7CCF" w:rsidRDefault="000264ED">
      <w:pPr>
        <w:pStyle w:val="ListParagraph"/>
        <w:numPr>
          <w:ilvl w:val="0"/>
          <w:numId w:val="2"/>
        </w:numPr>
        <w:spacing w:before="40" w:after="40" w:line="300" w:lineRule="auto"/>
      </w:pPr>
      <w:r w:rsidRPr="00BC7CCF">
        <w:rPr>
          <w:b/>
          <w:bCs/>
        </w:rPr>
        <w:t xml:space="preserve">Participant: </w:t>
      </w:r>
      <w:r w:rsidRPr="00BC7CCF">
        <w:t>an individual who has registered with CTI for placement under the J-1 Intern or Trainee category.</w:t>
      </w:r>
    </w:p>
    <w:p w14:paraId="200CA938" w14:textId="77777777" w:rsidR="00364C28" w:rsidRPr="00BC7CCF" w:rsidRDefault="000264ED">
      <w:pPr>
        <w:pStyle w:val="ListParagraph"/>
        <w:numPr>
          <w:ilvl w:val="0"/>
          <w:numId w:val="2"/>
        </w:numPr>
        <w:spacing w:before="40" w:after="40" w:line="300" w:lineRule="auto"/>
      </w:pPr>
      <w:r w:rsidRPr="00BC7CCF">
        <w:rPr>
          <w:b/>
          <w:bCs/>
        </w:rPr>
        <w:t xml:space="preserve">Host Company: </w:t>
      </w:r>
      <w:r w:rsidRPr="00BC7CCF">
        <w:t>the U.S.-based organization at which the Participant’s training placement is conducted, as documented in the DS-7002.</w:t>
      </w:r>
    </w:p>
    <w:p w14:paraId="200CA939" w14:textId="77777777" w:rsidR="00364C28" w:rsidRPr="00BC7CCF" w:rsidRDefault="000264ED">
      <w:pPr>
        <w:pStyle w:val="ListParagraph"/>
        <w:numPr>
          <w:ilvl w:val="0"/>
          <w:numId w:val="2"/>
        </w:numPr>
        <w:spacing w:before="40" w:after="40" w:line="300" w:lineRule="auto"/>
      </w:pPr>
      <w:r w:rsidRPr="00BC7CCF">
        <w:rPr>
          <w:b/>
          <w:bCs/>
        </w:rPr>
        <w:t xml:space="preserve">Sponsor: </w:t>
      </w:r>
      <w:r w:rsidRPr="00BC7CCF">
        <w:t>a U.S. Department of State–designated J-1 Exchange Visitor Program sponsor (CIEE, Alliance Abroad (AAG), or Greenheart).</w:t>
      </w:r>
    </w:p>
    <w:p w14:paraId="200CA93A" w14:textId="77777777" w:rsidR="00364C28" w:rsidRPr="00BC7CCF" w:rsidRDefault="000264ED">
      <w:pPr>
        <w:pStyle w:val="ListParagraph"/>
        <w:numPr>
          <w:ilvl w:val="0"/>
          <w:numId w:val="2"/>
        </w:numPr>
        <w:spacing w:before="40" w:after="40" w:line="300" w:lineRule="auto"/>
      </w:pPr>
      <w:r w:rsidRPr="00BC7CCF">
        <w:rPr>
          <w:b/>
          <w:bCs/>
        </w:rPr>
        <w:t xml:space="preserve">Track: </w:t>
      </w:r>
      <w:r w:rsidRPr="00BC7CCF">
        <w:t>the J-1 category for which the Participant is being vetted — Intern or Trainee. The Track is the foundational classification that determines eligibility criteria, required documentation, training plan structure, and sponsor submission pathway.</w:t>
      </w:r>
    </w:p>
    <w:p w14:paraId="200CA93B" w14:textId="77777777" w:rsidR="00364C28" w:rsidRPr="00BC7CCF" w:rsidRDefault="000264ED">
      <w:pPr>
        <w:pStyle w:val="ListParagraph"/>
        <w:numPr>
          <w:ilvl w:val="0"/>
          <w:numId w:val="2"/>
        </w:numPr>
        <w:spacing w:before="40" w:after="40" w:line="300" w:lineRule="auto"/>
      </w:pPr>
      <w:r w:rsidRPr="00BC7CCF">
        <w:rPr>
          <w:b/>
          <w:bCs/>
        </w:rPr>
        <w:lastRenderedPageBreak/>
        <w:t xml:space="preserve">Embassy Ready: </w:t>
      </w:r>
      <w:r w:rsidRPr="00BC7CCF">
        <w:t>the internal CTI status indicating that a Participant file has passed Management Review and is cleared for visa interview scheduling at the U.S. Embassy or Consulate.</w:t>
      </w:r>
    </w:p>
    <w:p w14:paraId="200CA93C" w14:textId="77777777" w:rsidR="00364C28" w:rsidRPr="00BC7CCF" w:rsidRDefault="000264ED">
      <w:pPr>
        <w:pStyle w:val="ListParagraph"/>
        <w:numPr>
          <w:ilvl w:val="0"/>
          <w:numId w:val="2"/>
        </w:numPr>
        <w:spacing w:before="40" w:after="40" w:line="300" w:lineRule="auto"/>
      </w:pPr>
      <w:r w:rsidRPr="00BC7CCF">
        <w:rPr>
          <w:b/>
          <w:bCs/>
        </w:rPr>
        <w:t xml:space="preserve">Management Review: </w:t>
      </w:r>
      <w:r w:rsidRPr="00BC7CCF">
        <w:t>the formal pre-submission checkpoint described in Section 7 of this SOP.</w:t>
      </w:r>
    </w:p>
    <w:p w14:paraId="200CA93D" w14:textId="77777777" w:rsidR="00364C28" w:rsidRPr="00BC7CCF" w:rsidRDefault="000264ED">
      <w:pPr>
        <w:pStyle w:val="ListParagraph"/>
        <w:numPr>
          <w:ilvl w:val="0"/>
          <w:numId w:val="2"/>
        </w:numPr>
        <w:spacing w:before="40" w:after="40" w:line="300" w:lineRule="auto"/>
      </w:pPr>
      <w:r w:rsidRPr="00BC7CCF">
        <w:rPr>
          <w:b/>
          <w:bCs/>
        </w:rPr>
        <w:t xml:space="preserve">Risk Flag: </w:t>
      </w:r>
      <w:r w:rsidRPr="00BC7CCF">
        <w:t>any documented concern surfaced during screening that requires resolution before the file can progress.</w:t>
      </w:r>
    </w:p>
    <w:p w14:paraId="200CA93E" w14:textId="77777777" w:rsidR="00364C28" w:rsidRPr="00BC7CCF" w:rsidRDefault="000264ED">
      <w:pPr>
        <w:pStyle w:val="Heading1"/>
        <w:rPr>
          <w:color w:val="auto"/>
        </w:rPr>
      </w:pPr>
      <w:r w:rsidRPr="00BC7CCF">
        <w:rPr>
          <w:color w:val="auto"/>
        </w:rPr>
        <w:t>3. Track Classification Rubric</w:t>
      </w:r>
    </w:p>
    <w:p w14:paraId="200CA93F" w14:textId="77777777" w:rsidR="00364C28" w:rsidRPr="00BC7CCF" w:rsidRDefault="000264ED">
      <w:pPr>
        <w:spacing w:before="60" w:after="60" w:line="300" w:lineRule="auto"/>
      </w:pPr>
      <w:r w:rsidRPr="00BC7CCF">
        <w:t>Every Participant must be classified as either an Intern or a Trainee at the intake stage. Track classification is not a marketing label; it determines the legal eligibility framework under 22 C.F.R. Part 62 and the documentation that must be on file. Interchangeable templates between Tracks are not permitted.</w:t>
      </w:r>
    </w:p>
    <w:p w14:paraId="200CA940" w14:textId="77777777" w:rsidR="00364C28" w:rsidRPr="00BC7CCF" w:rsidRDefault="000264ED">
      <w:pPr>
        <w:pStyle w:val="Heading2"/>
        <w:rPr>
          <w:color w:val="auto"/>
        </w:rPr>
      </w:pPr>
      <w:r w:rsidRPr="00BC7CCF">
        <w:rPr>
          <w:color w:val="auto"/>
        </w:rPr>
        <w:t>3.1 Intern Track — Eligibility</w:t>
      </w:r>
    </w:p>
    <w:p w14:paraId="200CA941" w14:textId="77777777" w:rsidR="00364C28" w:rsidRPr="00BC7CCF" w:rsidRDefault="000264ED">
      <w:pPr>
        <w:spacing w:before="60" w:after="60" w:line="300" w:lineRule="auto"/>
      </w:pPr>
      <w:r w:rsidRPr="00BC7CCF">
        <w:t>A Participant may be classified as an Intern only if one of the following is verified, and the program duration does not exceed twelve (12) months:</w:t>
      </w:r>
    </w:p>
    <w:p w14:paraId="200CA942" w14:textId="77777777" w:rsidR="00364C28" w:rsidRPr="00BC7CCF" w:rsidRDefault="000264ED">
      <w:pPr>
        <w:pStyle w:val="ListParagraph"/>
        <w:numPr>
          <w:ilvl w:val="0"/>
          <w:numId w:val="3"/>
        </w:numPr>
        <w:spacing w:before="40" w:after="40" w:line="300" w:lineRule="auto"/>
      </w:pPr>
      <w:r w:rsidRPr="00BC7CCF">
        <w:t>Currently enrolled in a post-secondary institution outside the United States, in a field of study relevant to the proposed placement, and has completed at least one semester; OR</w:t>
      </w:r>
    </w:p>
    <w:p w14:paraId="200CA943" w14:textId="77777777" w:rsidR="00364C28" w:rsidRPr="00BC7CCF" w:rsidRDefault="000264ED">
      <w:pPr>
        <w:pStyle w:val="ListParagraph"/>
        <w:numPr>
          <w:ilvl w:val="0"/>
          <w:numId w:val="3"/>
        </w:numPr>
        <w:spacing w:before="40" w:after="40" w:line="300" w:lineRule="auto"/>
      </w:pPr>
      <w:r w:rsidRPr="00BC7CCF">
        <w:t>Graduated from a post-secondary academic institution outside the United States no more than twelve (12) months before the program start date, in a field of study relevant to the proposed placement.</w:t>
      </w:r>
    </w:p>
    <w:p w14:paraId="200CA944" w14:textId="77777777" w:rsidR="00364C28" w:rsidRPr="00BC7CCF" w:rsidRDefault="000264ED">
      <w:pPr>
        <w:pStyle w:val="Heading2"/>
        <w:rPr>
          <w:color w:val="auto"/>
        </w:rPr>
      </w:pPr>
      <w:r w:rsidRPr="00BC7CCF">
        <w:rPr>
          <w:color w:val="auto"/>
        </w:rPr>
        <w:t>3.2 Trainee Track — Eligibility</w:t>
      </w:r>
    </w:p>
    <w:p w14:paraId="200CA945" w14:textId="77777777" w:rsidR="00364C28" w:rsidRPr="00BC7CCF" w:rsidRDefault="000264ED">
      <w:pPr>
        <w:spacing w:before="60" w:after="60" w:line="300" w:lineRule="auto"/>
      </w:pPr>
      <w:r w:rsidRPr="00BC7CCF">
        <w:t>A Participant may be classified as a Trainee only if one of the following is verified, and the program duration does not exceed eighteen (18) months (twelve (12) months for hospitality placements):</w:t>
      </w:r>
    </w:p>
    <w:p w14:paraId="200CA946" w14:textId="77777777" w:rsidR="00364C28" w:rsidRPr="00BC7CCF" w:rsidRDefault="000264ED">
      <w:pPr>
        <w:pStyle w:val="ListParagraph"/>
        <w:numPr>
          <w:ilvl w:val="0"/>
          <w:numId w:val="3"/>
        </w:numPr>
        <w:spacing w:before="40" w:after="40" w:line="300" w:lineRule="auto"/>
      </w:pPr>
      <w:r w:rsidRPr="00BC7CCF">
        <w:t>Holds a degree or professional certificate from a foreign post-secondary institution and has at least one (1) year of relevant work experience outside the United States; OR</w:t>
      </w:r>
    </w:p>
    <w:p w14:paraId="200CA947" w14:textId="77777777" w:rsidR="00364C28" w:rsidRPr="00BC7CCF" w:rsidRDefault="000264ED">
      <w:pPr>
        <w:pStyle w:val="ListParagraph"/>
        <w:numPr>
          <w:ilvl w:val="0"/>
          <w:numId w:val="3"/>
        </w:numPr>
        <w:spacing w:before="40" w:after="40" w:line="300" w:lineRule="auto"/>
      </w:pPr>
      <w:r w:rsidRPr="00BC7CCF">
        <w:t>Has at least five (5) years of relevant work experience outside the United States in the occupational field of the proposed placement, where the Participant does not hold a degree or where the degree is not in a related field.</w:t>
      </w:r>
    </w:p>
    <w:p w14:paraId="200CA948" w14:textId="77777777" w:rsidR="00364C28" w:rsidRPr="00BC7CCF" w:rsidRDefault="000264ED">
      <w:pPr>
        <w:pStyle w:val="Heading2"/>
        <w:rPr>
          <w:color w:val="auto"/>
        </w:rPr>
      </w:pPr>
      <w:r w:rsidRPr="00BC7CCF">
        <w:rPr>
          <w:color w:val="auto"/>
        </w:rPr>
        <w:t>3.3 Track Determination Procedure</w:t>
      </w:r>
    </w:p>
    <w:p w14:paraId="200CA949" w14:textId="77777777" w:rsidR="00364C28" w:rsidRPr="00BC7CCF" w:rsidRDefault="000264ED">
      <w:pPr>
        <w:spacing w:before="60" w:after="60" w:line="300" w:lineRule="auto"/>
      </w:pPr>
      <w:r w:rsidRPr="00BC7CCF">
        <w:t>The CTI Screening Officer assigned to the file shall:</w:t>
      </w:r>
    </w:p>
    <w:p w14:paraId="200CA94A" w14:textId="77777777" w:rsidR="00364C28" w:rsidRPr="00BC7CCF" w:rsidRDefault="000264ED">
      <w:pPr>
        <w:pStyle w:val="ListParagraph"/>
        <w:numPr>
          <w:ilvl w:val="0"/>
          <w:numId w:val="3"/>
        </w:numPr>
        <w:spacing w:before="40" w:after="40" w:line="300" w:lineRule="auto"/>
      </w:pPr>
      <w:r w:rsidRPr="00BC7CCF">
        <w:t>Confirm the Participant’s current academic and professional status against original documents.</w:t>
      </w:r>
    </w:p>
    <w:p w14:paraId="200CA94B" w14:textId="77777777" w:rsidR="00364C28" w:rsidRPr="00BC7CCF" w:rsidRDefault="000264ED">
      <w:pPr>
        <w:pStyle w:val="ListParagraph"/>
        <w:numPr>
          <w:ilvl w:val="0"/>
          <w:numId w:val="3"/>
        </w:numPr>
        <w:spacing w:before="40" w:after="40" w:line="300" w:lineRule="auto"/>
      </w:pPr>
      <w:r w:rsidRPr="00BC7CCF">
        <w:t>Apply the rubric in Sections 3.1 and 3.2 in the order they appear.</w:t>
      </w:r>
    </w:p>
    <w:p w14:paraId="200CA94C" w14:textId="77777777" w:rsidR="00364C28" w:rsidRPr="00BC7CCF" w:rsidRDefault="000264ED">
      <w:pPr>
        <w:pStyle w:val="ListParagraph"/>
        <w:numPr>
          <w:ilvl w:val="0"/>
          <w:numId w:val="3"/>
        </w:numPr>
        <w:spacing w:before="40" w:after="40" w:line="300" w:lineRule="auto"/>
      </w:pPr>
      <w:r w:rsidRPr="00BC7CCF">
        <w:lastRenderedPageBreak/>
        <w:t>Document the determination in the CTI System, including the specific clause relied on (e.g., “3.1(a) — current student”).</w:t>
      </w:r>
    </w:p>
    <w:p w14:paraId="200CA94D" w14:textId="77777777" w:rsidR="00364C28" w:rsidRPr="00BC7CCF" w:rsidRDefault="000264ED">
      <w:pPr>
        <w:pStyle w:val="ListParagraph"/>
        <w:numPr>
          <w:ilvl w:val="0"/>
          <w:numId w:val="3"/>
        </w:numPr>
        <w:spacing w:before="40" w:after="40" w:line="300" w:lineRule="auto"/>
      </w:pPr>
      <w:r w:rsidRPr="00BC7CCF">
        <w:t>If neither rubric is satisfied, the Participant is ineligible and the file is closed. CTI does not advance ineligible files.</w:t>
      </w:r>
    </w:p>
    <w:p w14:paraId="200CA94E" w14:textId="77777777" w:rsidR="00364C28" w:rsidRPr="00BC7CCF" w:rsidRDefault="000264ED">
      <w:pPr>
        <w:pStyle w:val="Heading1"/>
        <w:rPr>
          <w:color w:val="auto"/>
        </w:rPr>
      </w:pPr>
      <w:r w:rsidRPr="00BC7CCF">
        <w:rPr>
          <w:color w:val="auto"/>
        </w:rPr>
        <w:t>4. Required Documentation by Track</w:t>
      </w:r>
    </w:p>
    <w:p w14:paraId="200CA94F" w14:textId="77777777" w:rsidR="00364C28" w:rsidRPr="00BC7CCF" w:rsidRDefault="000264ED">
      <w:pPr>
        <w:spacing w:before="60" w:after="60" w:line="300" w:lineRule="auto"/>
      </w:pPr>
      <w:r w:rsidRPr="00BC7CCF">
        <w:t>The documents listed below must be on file, verified, and stored in the Participant’s record in the CTI System before the file is eligible for sponsor submission. All foreign-language documents must be accompanied by certified English translations.</w:t>
      </w:r>
    </w:p>
    <w:p w14:paraId="200CA950" w14:textId="77777777" w:rsidR="00364C28" w:rsidRPr="00BC7CCF" w:rsidRDefault="000264ED">
      <w:pPr>
        <w:pStyle w:val="Heading2"/>
        <w:rPr>
          <w:color w:val="auto"/>
        </w:rPr>
      </w:pPr>
      <w:r w:rsidRPr="00BC7CCF">
        <w:rPr>
          <w:color w:val="auto"/>
        </w:rPr>
        <w:t>4.1 Intern Track — Document Checklist</w:t>
      </w:r>
    </w:p>
    <w:p w14:paraId="200CA951" w14:textId="77777777" w:rsidR="00364C28" w:rsidRPr="00BC7CCF" w:rsidRDefault="000264ED">
      <w:pPr>
        <w:pStyle w:val="ListParagraph"/>
        <w:numPr>
          <w:ilvl w:val="0"/>
          <w:numId w:val="2"/>
        </w:numPr>
        <w:spacing w:before="40" w:after="40" w:line="300" w:lineRule="auto"/>
      </w:pPr>
      <w:r w:rsidRPr="00BC7CCF">
        <w:t>Valid passport with at least twenty-four (24) months of remaining validity from intended travel date.</w:t>
      </w:r>
    </w:p>
    <w:p w14:paraId="200CA952" w14:textId="77777777" w:rsidR="00364C28" w:rsidRPr="00BC7CCF" w:rsidRDefault="000264ED">
      <w:pPr>
        <w:pStyle w:val="ListParagraph"/>
        <w:numPr>
          <w:ilvl w:val="0"/>
          <w:numId w:val="2"/>
        </w:numPr>
        <w:spacing w:before="40" w:after="40" w:line="300" w:lineRule="auto"/>
      </w:pPr>
      <w:r w:rsidRPr="00BC7CCF">
        <w:t>Indonesian National ID (KTP).</w:t>
      </w:r>
    </w:p>
    <w:p w14:paraId="200CA953" w14:textId="77777777" w:rsidR="00364C28" w:rsidRPr="00BC7CCF" w:rsidRDefault="000264ED">
      <w:pPr>
        <w:pStyle w:val="ListParagraph"/>
        <w:numPr>
          <w:ilvl w:val="0"/>
          <w:numId w:val="2"/>
        </w:numPr>
        <w:spacing w:before="40" w:after="40" w:line="300" w:lineRule="auto"/>
      </w:pPr>
      <w:r w:rsidRPr="00BC7CCF">
        <w:t>Proof of current enrollment letter (issued within the past 60 days) OR diploma/degree certificate dated within the past 12 months.</w:t>
      </w:r>
    </w:p>
    <w:p w14:paraId="200CA954" w14:textId="77777777" w:rsidR="00364C28" w:rsidRPr="00BC7CCF" w:rsidRDefault="000264ED">
      <w:pPr>
        <w:pStyle w:val="ListParagraph"/>
        <w:numPr>
          <w:ilvl w:val="0"/>
          <w:numId w:val="2"/>
        </w:numPr>
        <w:spacing w:before="40" w:after="40" w:line="300" w:lineRule="auto"/>
      </w:pPr>
      <w:r w:rsidRPr="00BC7CCF">
        <w:t>Official academic transcripts — stamped and on institutional letterhead.</w:t>
      </w:r>
    </w:p>
    <w:p w14:paraId="200CA955" w14:textId="77777777" w:rsidR="00364C28" w:rsidRPr="00BC7CCF" w:rsidRDefault="000264ED">
      <w:pPr>
        <w:pStyle w:val="ListParagraph"/>
        <w:numPr>
          <w:ilvl w:val="0"/>
          <w:numId w:val="2"/>
        </w:numPr>
        <w:spacing w:before="40" w:after="40" w:line="300" w:lineRule="auto"/>
      </w:pPr>
      <w:r w:rsidRPr="00BC7CCF">
        <w:t>Proof of institutional accreditation (Ministry of Education registration or equivalent).</w:t>
      </w:r>
    </w:p>
    <w:p w14:paraId="200CA956" w14:textId="77777777" w:rsidR="00364C28" w:rsidRPr="00BC7CCF" w:rsidRDefault="000264ED">
      <w:pPr>
        <w:pStyle w:val="ListParagraph"/>
        <w:numPr>
          <w:ilvl w:val="0"/>
          <w:numId w:val="2"/>
        </w:numPr>
        <w:spacing w:before="40" w:after="40" w:line="300" w:lineRule="auto"/>
      </w:pPr>
      <w:r w:rsidRPr="00BC7CCF">
        <w:t>Reference letter from a faculty member or academic supervisor.</w:t>
      </w:r>
    </w:p>
    <w:p w14:paraId="200CA957" w14:textId="77777777" w:rsidR="00364C28" w:rsidRPr="00BC7CCF" w:rsidRDefault="000264ED">
      <w:pPr>
        <w:pStyle w:val="ListParagraph"/>
        <w:numPr>
          <w:ilvl w:val="0"/>
          <w:numId w:val="2"/>
        </w:numPr>
        <w:spacing w:before="40" w:after="40" w:line="300" w:lineRule="auto"/>
      </w:pPr>
      <w:r w:rsidRPr="00BC7CCF">
        <w:t>Police clearance certificate (SKCK), issued within the past six (6) months.</w:t>
      </w:r>
    </w:p>
    <w:p w14:paraId="200CA958" w14:textId="77777777" w:rsidR="00364C28" w:rsidRPr="00BC7CCF" w:rsidRDefault="000264ED">
      <w:pPr>
        <w:pStyle w:val="ListParagraph"/>
        <w:numPr>
          <w:ilvl w:val="0"/>
          <w:numId w:val="2"/>
        </w:numPr>
        <w:spacing w:before="40" w:after="40" w:line="300" w:lineRule="auto"/>
      </w:pPr>
      <w:r w:rsidRPr="00BC7CCF">
        <w:t>English proficiency evidence (interview-based assessment or formal test result).</w:t>
      </w:r>
    </w:p>
    <w:p w14:paraId="200CA959" w14:textId="77777777" w:rsidR="00364C28" w:rsidRPr="00BC7CCF" w:rsidRDefault="000264ED">
      <w:pPr>
        <w:pStyle w:val="ListParagraph"/>
        <w:numPr>
          <w:ilvl w:val="0"/>
          <w:numId w:val="2"/>
        </w:numPr>
        <w:spacing w:before="40" w:after="40" w:line="300" w:lineRule="auto"/>
      </w:pPr>
      <w:r w:rsidRPr="00BC7CCF">
        <w:t>Updated CV using the CTI CV Template.</w:t>
      </w:r>
    </w:p>
    <w:p w14:paraId="200CA95A" w14:textId="77777777" w:rsidR="00364C28" w:rsidRPr="00BC7CCF" w:rsidRDefault="000264ED">
      <w:pPr>
        <w:pStyle w:val="Heading2"/>
        <w:rPr>
          <w:color w:val="auto"/>
        </w:rPr>
      </w:pPr>
      <w:r w:rsidRPr="00BC7CCF">
        <w:rPr>
          <w:color w:val="auto"/>
        </w:rPr>
        <w:t>4.2 Trainee Track — Document Checklist</w:t>
      </w:r>
    </w:p>
    <w:p w14:paraId="200CA95B" w14:textId="77777777" w:rsidR="00364C28" w:rsidRPr="00BC7CCF" w:rsidRDefault="000264ED">
      <w:pPr>
        <w:pStyle w:val="ListParagraph"/>
        <w:numPr>
          <w:ilvl w:val="0"/>
          <w:numId w:val="2"/>
        </w:numPr>
        <w:spacing w:before="40" w:after="40" w:line="300" w:lineRule="auto"/>
      </w:pPr>
      <w:r w:rsidRPr="00BC7CCF">
        <w:t>Valid passport with at least twenty-four (24) months of remaining validity from intended travel date.</w:t>
      </w:r>
    </w:p>
    <w:p w14:paraId="200CA95C" w14:textId="77777777" w:rsidR="00364C28" w:rsidRPr="00BC7CCF" w:rsidRDefault="000264ED">
      <w:pPr>
        <w:pStyle w:val="ListParagraph"/>
        <w:numPr>
          <w:ilvl w:val="0"/>
          <w:numId w:val="2"/>
        </w:numPr>
        <w:spacing w:before="40" w:after="40" w:line="300" w:lineRule="auto"/>
      </w:pPr>
      <w:r w:rsidRPr="00BC7CCF">
        <w:t>Indonesian National ID (KTP).</w:t>
      </w:r>
    </w:p>
    <w:p w14:paraId="200CA95D" w14:textId="77777777" w:rsidR="00364C28" w:rsidRPr="00BC7CCF" w:rsidRDefault="000264ED">
      <w:pPr>
        <w:pStyle w:val="ListParagraph"/>
        <w:numPr>
          <w:ilvl w:val="0"/>
          <w:numId w:val="2"/>
        </w:numPr>
        <w:spacing w:before="40" w:after="40" w:line="300" w:lineRule="auto"/>
      </w:pPr>
      <w:r w:rsidRPr="00BC7CCF">
        <w:t>University diploma or professional certificate from a foreign post-secondary institution.</w:t>
      </w:r>
    </w:p>
    <w:p w14:paraId="200CA95E" w14:textId="77777777" w:rsidR="00364C28" w:rsidRPr="00BC7CCF" w:rsidRDefault="000264ED">
      <w:pPr>
        <w:pStyle w:val="ListParagraph"/>
        <w:numPr>
          <w:ilvl w:val="0"/>
          <w:numId w:val="2"/>
        </w:numPr>
        <w:spacing w:before="40" w:after="40" w:line="300" w:lineRule="auto"/>
      </w:pPr>
      <w:r w:rsidRPr="00BC7CCF">
        <w:t>Employment verification letter from the most recent employer, on official letterhead, signed, and issued within the past twelve (12) months.</w:t>
      </w:r>
    </w:p>
    <w:p w14:paraId="200CA95F" w14:textId="77777777" w:rsidR="00364C28" w:rsidRPr="00BC7CCF" w:rsidRDefault="000264ED">
      <w:pPr>
        <w:pStyle w:val="ListParagraph"/>
        <w:numPr>
          <w:ilvl w:val="0"/>
          <w:numId w:val="2"/>
        </w:numPr>
        <w:spacing w:before="40" w:after="40" w:line="300" w:lineRule="auto"/>
      </w:pPr>
      <w:r w:rsidRPr="00BC7CCF">
        <w:t>Detailed employment history covering the required experience period (one year with degree; five years without).</w:t>
      </w:r>
    </w:p>
    <w:p w14:paraId="200CA960" w14:textId="77777777" w:rsidR="00364C28" w:rsidRPr="00BC7CCF" w:rsidRDefault="000264ED">
      <w:pPr>
        <w:pStyle w:val="ListParagraph"/>
        <w:numPr>
          <w:ilvl w:val="0"/>
          <w:numId w:val="2"/>
        </w:numPr>
        <w:spacing w:before="40" w:after="40" w:line="300" w:lineRule="auto"/>
      </w:pPr>
      <w:r w:rsidRPr="00BC7CCF">
        <w:t>Academic transcripts where the Trainee qualification is degree-based.</w:t>
      </w:r>
    </w:p>
    <w:p w14:paraId="200CA961" w14:textId="77777777" w:rsidR="00364C28" w:rsidRPr="00BC7CCF" w:rsidRDefault="000264ED">
      <w:pPr>
        <w:pStyle w:val="ListParagraph"/>
        <w:numPr>
          <w:ilvl w:val="0"/>
          <w:numId w:val="2"/>
        </w:numPr>
        <w:spacing w:before="40" w:after="40" w:line="300" w:lineRule="auto"/>
      </w:pPr>
      <w:r w:rsidRPr="00BC7CCF">
        <w:t>Police clearance certificate (SKCK), issued within the past six (6) months.</w:t>
      </w:r>
    </w:p>
    <w:p w14:paraId="200CA962" w14:textId="77777777" w:rsidR="00364C28" w:rsidRPr="00BC7CCF" w:rsidRDefault="000264ED">
      <w:pPr>
        <w:pStyle w:val="ListParagraph"/>
        <w:numPr>
          <w:ilvl w:val="0"/>
          <w:numId w:val="2"/>
        </w:numPr>
        <w:spacing w:before="40" w:after="40" w:line="300" w:lineRule="auto"/>
      </w:pPr>
      <w:r w:rsidRPr="00BC7CCF">
        <w:t>English proficiency evidence (interview-based assessment or formal test result).</w:t>
      </w:r>
    </w:p>
    <w:p w14:paraId="200CA963" w14:textId="77777777" w:rsidR="00364C28" w:rsidRPr="00BC7CCF" w:rsidRDefault="000264ED">
      <w:pPr>
        <w:pStyle w:val="ListParagraph"/>
        <w:numPr>
          <w:ilvl w:val="0"/>
          <w:numId w:val="2"/>
        </w:numPr>
        <w:spacing w:before="40" w:after="40" w:line="300" w:lineRule="auto"/>
      </w:pPr>
      <w:r w:rsidRPr="00BC7CCF">
        <w:t>Updated CV using the CTI CV Template.</w:t>
      </w:r>
    </w:p>
    <w:p w14:paraId="200CA964" w14:textId="77777777" w:rsidR="00364C28" w:rsidRPr="00BC7CCF" w:rsidRDefault="000264ED">
      <w:pPr>
        <w:pStyle w:val="Heading2"/>
        <w:rPr>
          <w:color w:val="auto"/>
        </w:rPr>
      </w:pPr>
      <w:r w:rsidRPr="00BC7CCF">
        <w:rPr>
          <w:color w:val="auto"/>
        </w:rPr>
        <w:lastRenderedPageBreak/>
        <w:t>4.3 Document Verification Standard</w:t>
      </w:r>
    </w:p>
    <w:p w14:paraId="200CA965" w14:textId="77777777" w:rsidR="00364C28" w:rsidRPr="00BC7CCF" w:rsidRDefault="000264ED">
      <w:pPr>
        <w:spacing w:before="60" w:after="60" w:line="300" w:lineRule="auto"/>
      </w:pPr>
      <w:r w:rsidRPr="00BC7CCF">
        <w:t>The Screening Officer shall verify each document against its original source where possible (institutional registry check, employer telephone or email confirmation, or notarized copy). A document that cannot be independently verified is treated as a Risk Flag and must be resolved before the file proceeds.</w:t>
      </w:r>
    </w:p>
    <w:p w14:paraId="200CA966" w14:textId="77777777" w:rsidR="00364C28" w:rsidRPr="00BC7CCF" w:rsidRDefault="000264ED">
      <w:pPr>
        <w:pStyle w:val="Heading1"/>
        <w:rPr>
          <w:color w:val="auto"/>
        </w:rPr>
      </w:pPr>
      <w:r w:rsidRPr="00BC7CCF">
        <w:rPr>
          <w:color w:val="auto"/>
        </w:rPr>
        <w:t>5. Social Media Review</w:t>
      </w:r>
    </w:p>
    <w:p w14:paraId="200CA967" w14:textId="77777777" w:rsidR="00364C28" w:rsidRPr="00BC7CCF" w:rsidRDefault="000264ED">
      <w:pPr>
        <w:spacing w:before="60" w:after="60" w:line="300" w:lineRule="auto"/>
      </w:pPr>
      <w:r w:rsidRPr="00BC7CCF">
        <w:t>Social media review is conducted in alignment with the U.S. Department of State directive of June 2025, as expanded on March 30, 2026, which requires J-1 applicants to set their social media profiles to public. This SOP governs how CTI conducts that review.</w:t>
      </w:r>
    </w:p>
    <w:p w14:paraId="200CA968" w14:textId="77777777" w:rsidR="00364C28" w:rsidRPr="00BC7CCF" w:rsidRDefault="000264ED">
      <w:pPr>
        <w:pStyle w:val="Heading2"/>
        <w:rPr>
          <w:color w:val="auto"/>
        </w:rPr>
      </w:pPr>
      <w:r w:rsidRPr="00BC7CCF">
        <w:rPr>
          <w:color w:val="auto"/>
        </w:rPr>
        <w:t>5.1 Public Content Only</w:t>
      </w:r>
    </w:p>
    <w:p w14:paraId="200CA969" w14:textId="77777777" w:rsidR="00364C28" w:rsidRPr="00BC7CCF" w:rsidRDefault="000264ED">
      <w:pPr>
        <w:spacing w:before="60" w:after="60" w:line="300" w:lineRule="auto"/>
      </w:pPr>
      <w:r w:rsidRPr="00BC7CCF">
        <w:t xml:space="preserve">CTI reviews </w:t>
      </w:r>
      <w:r w:rsidRPr="00BC7CCF">
        <w:rPr>
          <w:b/>
          <w:bCs/>
        </w:rPr>
        <w:t>public content only</w:t>
      </w:r>
      <w:r w:rsidRPr="00BC7CCF">
        <w:t xml:space="preserve">. CTI </w:t>
      </w:r>
      <w:r w:rsidRPr="00BC7CCF">
        <w:rPr>
          <w:b/>
          <w:bCs/>
        </w:rPr>
        <w:t>never</w:t>
      </w:r>
      <w:r w:rsidRPr="00BC7CCF">
        <w:t xml:space="preserve"> requests, collects, or stores Participant social media passwords. This is a written, non-negotiable policy. Any CTI staff member or recruiter who requests a Participant password is subject to immediate disciplinary action up to and including termination, and — for third-party recruiters — contract termination under CTI-SOP-J1-002 (Marketing and Recruiter Communications Policy).</w:t>
      </w:r>
    </w:p>
    <w:p w14:paraId="200CA96A" w14:textId="77777777" w:rsidR="00364C28" w:rsidRPr="00BC7CCF" w:rsidRDefault="000264ED">
      <w:pPr>
        <w:pStyle w:val="Heading2"/>
        <w:rPr>
          <w:color w:val="auto"/>
        </w:rPr>
      </w:pPr>
      <w:r w:rsidRPr="00BC7CCF">
        <w:rPr>
          <w:color w:val="auto"/>
        </w:rPr>
        <w:t>5.2 2025 Digital Mandate Timing</w:t>
      </w:r>
    </w:p>
    <w:p w14:paraId="200CA96B" w14:textId="77777777" w:rsidR="00364C28" w:rsidRPr="00BC7CCF" w:rsidRDefault="000264ED">
      <w:pPr>
        <w:spacing w:before="60" w:after="60" w:line="300" w:lineRule="auto"/>
      </w:pPr>
      <w:r w:rsidRPr="00BC7CCF">
        <w:t>The Participant shall set all disclosed social media accounts to public mode at least seventy-two (72) hours before the visa interview. The Participant shall maintain public-mode settings until the visa is issued and in the Participant’s possession. The Screening Officer verifies public-mode compliance no later than the day before the scheduled interview.</w:t>
      </w:r>
    </w:p>
    <w:p w14:paraId="200CA96C" w14:textId="77777777" w:rsidR="00364C28" w:rsidRPr="00BC7CCF" w:rsidRDefault="000264ED">
      <w:pPr>
        <w:pStyle w:val="Heading2"/>
        <w:rPr>
          <w:color w:val="auto"/>
        </w:rPr>
      </w:pPr>
      <w:r w:rsidRPr="00BC7CCF">
        <w:rPr>
          <w:color w:val="auto"/>
        </w:rPr>
        <w:t>5.3 Mass Deletion Prohibited</w:t>
      </w:r>
    </w:p>
    <w:p w14:paraId="200CA96D" w14:textId="77777777" w:rsidR="00364C28" w:rsidRPr="00BC7CCF" w:rsidRDefault="000264ED">
      <w:pPr>
        <w:spacing w:before="60" w:after="60" w:line="300" w:lineRule="auto"/>
      </w:pPr>
      <w:r w:rsidRPr="00BC7CCF">
        <w:t>Sudden account deletions, mass removal of posts, or significant activity removals in the period leading up to the visa interview are construed by consular officers as attempts to conceal inadmissible history or immigrant intent. CTI does not advise, request, or instruct any Participant to engage in mass deletion. The Participant’s coaching instead emphasizes audit, not deletion: review public content for professional alignment and accuracy, but do not engage in mass removal. Any CTI staff member or recruite</w:t>
      </w:r>
      <w:r w:rsidRPr="00BC7CCF">
        <w:t>r who instructs a Participant to engage in mass deletion is subject to immediate disciplinary action.</w:t>
      </w:r>
    </w:p>
    <w:p w14:paraId="200CA96E" w14:textId="77777777" w:rsidR="00364C28" w:rsidRPr="00BC7CCF" w:rsidRDefault="000264ED">
      <w:pPr>
        <w:pStyle w:val="Heading2"/>
        <w:rPr>
          <w:color w:val="auto"/>
        </w:rPr>
      </w:pPr>
      <w:r w:rsidRPr="00BC7CCF">
        <w:rPr>
          <w:color w:val="auto"/>
        </w:rPr>
        <w:t>5.4 Platforms Covered</w:t>
      </w:r>
    </w:p>
    <w:p w14:paraId="200CA96F" w14:textId="77777777" w:rsidR="00364C28" w:rsidRPr="00BC7CCF" w:rsidRDefault="000264ED">
      <w:pPr>
        <w:spacing w:before="60" w:after="60" w:line="300" w:lineRule="auto"/>
      </w:pPr>
      <w:r w:rsidRPr="00BC7CCF">
        <w:t>The Participant shall disclose every social media account used in the past five (5) years across the following platforms:</w:t>
      </w:r>
    </w:p>
    <w:p w14:paraId="200CA970" w14:textId="77777777" w:rsidR="00364C28" w:rsidRPr="00BC7CCF" w:rsidRDefault="000264ED">
      <w:pPr>
        <w:pStyle w:val="ListParagraph"/>
        <w:numPr>
          <w:ilvl w:val="0"/>
          <w:numId w:val="2"/>
        </w:numPr>
        <w:spacing w:before="40" w:after="40" w:line="300" w:lineRule="auto"/>
      </w:pPr>
      <w:r w:rsidRPr="00BC7CCF">
        <w:t>Facebook</w:t>
      </w:r>
    </w:p>
    <w:p w14:paraId="200CA971" w14:textId="77777777" w:rsidR="00364C28" w:rsidRPr="00BC7CCF" w:rsidRDefault="000264ED">
      <w:pPr>
        <w:pStyle w:val="ListParagraph"/>
        <w:numPr>
          <w:ilvl w:val="0"/>
          <w:numId w:val="2"/>
        </w:numPr>
        <w:spacing w:before="40" w:after="40" w:line="300" w:lineRule="auto"/>
      </w:pPr>
      <w:r w:rsidRPr="00BC7CCF">
        <w:t>Instagram</w:t>
      </w:r>
    </w:p>
    <w:p w14:paraId="200CA972" w14:textId="77777777" w:rsidR="00364C28" w:rsidRPr="00BC7CCF" w:rsidRDefault="000264ED">
      <w:pPr>
        <w:pStyle w:val="ListParagraph"/>
        <w:numPr>
          <w:ilvl w:val="0"/>
          <w:numId w:val="2"/>
        </w:numPr>
        <w:spacing w:before="40" w:after="40" w:line="300" w:lineRule="auto"/>
      </w:pPr>
      <w:r w:rsidRPr="00BC7CCF">
        <w:lastRenderedPageBreak/>
        <w:t>TikTok</w:t>
      </w:r>
    </w:p>
    <w:p w14:paraId="200CA973" w14:textId="77777777" w:rsidR="00364C28" w:rsidRPr="00BC7CCF" w:rsidRDefault="000264ED">
      <w:pPr>
        <w:pStyle w:val="ListParagraph"/>
        <w:numPr>
          <w:ilvl w:val="0"/>
          <w:numId w:val="2"/>
        </w:numPr>
        <w:spacing w:before="40" w:after="40" w:line="300" w:lineRule="auto"/>
      </w:pPr>
      <w:r w:rsidRPr="00BC7CCF">
        <w:t>X (formerly Twitter)</w:t>
      </w:r>
    </w:p>
    <w:p w14:paraId="200CA974" w14:textId="77777777" w:rsidR="00364C28" w:rsidRPr="00BC7CCF" w:rsidRDefault="000264ED">
      <w:pPr>
        <w:pStyle w:val="ListParagraph"/>
        <w:numPr>
          <w:ilvl w:val="0"/>
          <w:numId w:val="2"/>
        </w:numPr>
        <w:spacing w:before="40" w:after="40" w:line="300" w:lineRule="auto"/>
      </w:pPr>
      <w:r w:rsidRPr="00BC7CCF">
        <w:t>LinkedIn</w:t>
      </w:r>
    </w:p>
    <w:p w14:paraId="200CA975" w14:textId="77777777" w:rsidR="00364C28" w:rsidRPr="00BC7CCF" w:rsidRDefault="000264ED">
      <w:pPr>
        <w:pStyle w:val="ListParagraph"/>
        <w:numPr>
          <w:ilvl w:val="0"/>
          <w:numId w:val="2"/>
        </w:numPr>
        <w:spacing w:before="40" w:after="40" w:line="300" w:lineRule="auto"/>
      </w:pPr>
      <w:r w:rsidRPr="00BC7CCF">
        <w:t>YouTube</w:t>
      </w:r>
    </w:p>
    <w:p w14:paraId="200CA977" w14:textId="77777777" w:rsidR="00364C28" w:rsidRPr="00BC7CCF" w:rsidRDefault="000264ED">
      <w:pPr>
        <w:pStyle w:val="ListParagraph"/>
        <w:numPr>
          <w:ilvl w:val="0"/>
          <w:numId w:val="2"/>
        </w:numPr>
        <w:spacing w:before="40" w:after="40" w:line="300" w:lineRule="auto"/>
      </w:pPr>
      <w:r w:rsidRPr="00BC7CCF">
        <w:t>Telegram</w:t>
      </w:r>
    </w:p>
    <w:p w14:paraId="200CA979" w14:textId="77777777" w:rsidR="00364C28" w:rsidRPr="00BC7CCF" w:rsidRDefault="000264ED">
      <w:pPr>
        <w:spacing w:before="60" w:after="60" w:line="300" w:lineRule="auto"/>
      </w:pPr>
      <w:r w:rsidRPr="00BC7CCF">
        <w:t>Disclosure is captured through the CTI Applicant Portal. Until the Portal’s self-service disclosure module is operational, the Participant’s CTI Coordinator captures the disclosure using the CTI Social Media Disclosure Form.</w:t>
      </w:r>
    </w:p>
    <w:p w14:paraId="200CA97A" w14:textId="77777777" w:rsidR="00364C28" w:rsidRPr="00BC7CCF" w:rsidRDefault="000264ED">
      <w:pPr>
        <w:pStyle w:val="Heading2"/>
        <w:rPr>
          <w:color w:val="auto"/>
        </w:rPr>
      </w:pPr>
      <w:r w:rsidRPr="00BC7CCF">
        <w:rPr>
          <w:color w:val="auto"/>
        </w:rPr>
        <w:t>5.5 Review Procedure</w:t>
      </w:r>
    </w:p>
    <w:p w14:paraId="200CA97B" w14:textId="77777777" w:rsidR="00364C28" w:rsidRPr="00BC7CCF" w:rsidRDefault="000264ED">
      <w:pPr>
        <w:pStyle w:val="ListParagraph"/>
        <w:numPr>
          <w:ilvl w:val="0"/>
          <w:numId w:val="3"/>
        </w:numPr>
        <w:spacing w:before="40" w:after="40" w:line="300" w:lineRule="auto"/>
      </w:pPr>
      <w:r w:rsidRPr="00BC7CCF">
        <w:t>The Participant signs a digital consent form attesting that all disclosed accounts are set to public mode and authorizing CTI to review public content only.</w:t>
      </w:r>
    </w:p>
    <w:p w14:paraId="200CA97C" w14:textId="77777777" w:rsidR="00364C28" w:rsidRPr="00BC7CCF" w:rsidRDefault="000264ED">
      <w:pPr>
        <w:pStyle w:val="ListParagraph"/>
        <w:numPr>
          <w:ilvl w:val="0"/>
          <w:numId w:val="3"/>
        </w:numPr>
        <w:spacing w:before="40" w:after="40" w:line="300" w:lineRule="auto"/>
      </w:pPr>
      <w:r w:rsidRPr="00BC7CCF">
        <w:t>The Screening Officer reviews public content on each disclosed account for material inconsistency with the Participant’s stated legal intent, including but not limited to: public posts indicating plans to work outside the approved DS-7002 placement; public posts indicating plans to remain in the United States beyond the program end date; public posts indicating misrepresentation of the Participant’s academic, professional, or personal background; public content that would, on its face, raise admissibility c</w:t>
      </w:r>
      <w:r w:rsidRPr="00BC7CCF">
        <w:t>oncerns under U.S. immigration law.</w:t>
      </w:r>
    </w:p>
    <w:p w14:paraId="200CA97D" w14:textId="77777777" w:rsidR="00364C28" w:rsidRPr="00BC7CCF" w:rsidRDefault="000264ED">
      <w:pPr>
        <w:pStyle w:val="ListParagraph"/>
        <w:numPr>
          <w:ilvl w:val="0"/>
          <w:numId w:val="3"/>
        </w:numPr>
        <w:spacing w:before="40" w:after="40" w:line="300" w:lineRule="auto"/>
      </w:pPr>
      <w:r w:rsidRPr="00BC7CCF">
        <w:t>The Screening Officer documents the review outcome in the CTI System with one of three results: Clear, Minor Observation, or Risk Flag.</w:t>
      </w:r>
    </w:p>
    <w:p w14:paraId="200CA97E" w14:textId="77777777" w:rsidR="00364C28" w:rsidRPr="00BC7CCF" w:rsidRDefault="000264ED">
      <w:pPr>
        <w:pStyle w:val="ListParagraph"/>
        <w:numPr>
          <w:ilvl w:val="0"/>
          <w:numId w:val="3"/>
        </w:numPr>
        <w:spacing w:before="40" w:after="40" w:line="300" w:lineRule="auto"/>
      </w:pPr>
      <w:r w:rsidRPr="00BC7CCF">
        <w:t>Risk Flags are escalated to Management Review and cannot be cleared by the Screening Officer alone.</w:t>
      </w:r>
    </w:p>
    <w:p w14:paraId="200CA97F" w14:textId="77777777" w:rsidR="00364C28" w:rsidRPr="00BC7CCF" w:rsidRDefault="000264ED">
      <w:pPr>
        <w:pStyle w:val="Heading2"/>
        <w:rPr>
          <w:color w:val="auto"/>
        </w:rPr>
      </w:pPr>
      <w:r w:rsidRPr="00BC7CCF">
        <w:rPr>
          <w:color w:val="auto"/>
        </w:rPr>
        <w:t>5.6 Participant Coaching</w:t>
      </w:r>
    </w:p>
    <w:p w14:paraId="200CA980" w14:textId="77777777" w:rsidR="00364C28" w:rsidRPr="00BC7CCF" w:rsidRDefault="000264ED">
      <w:pPr>
        <w:spacing w:before="60" w:after="60" w:line="300" w:lineRule="auto"/>
      </w:pPr>
      <w:r w:rsidRPr="00BC7CCF">
        <w:t xml:space="preserve">Before review, the Participant receives the CTI Social Media Conduct Guide, which explains the public-profile directive, the 72-hour timing rule, the platforms covered, the mass-deletion prohibition, the boundary that CTI never requests passwords, and the standard the Participant’s public content will be reviewed against. Coaching focuses on Participant awareness of how publicly visible content is interpreted; it is not designed to instruct the Participant to delete, hide, or curate content for the purpose </w:t>
      </w:r>
      <w:r w:rsidRPr="00BC7CCF">
        <w:t>of misleading consular officers.</w:t>
      </w:r>
    </w:p>
    <w:p w14:paraId="200CA981" w14:textId="77777777" w:rsidR="00364C28" w:rsidRPr="00BC7CCF" w:rsidRDefault="000264ED">
      <w:pPr>
        <w:pStyle w:val="Heading1"/>
        <w:rPr>
          <w:color w:val="auto"/>
        </w:rPr>
      </w:pPr>
      <w:r w:rsidRPr="00BC7CCF">
        <w:rPr>
          <w:color w:val="auto"/>
        </w:rPr>
        <w:t>6. Return-Intent Assessment</w:t>
      </w:r>
    </w:p>
    <w:p w14:paraId="200CA982" w14:textId="77777777" w:rsidR="00364C28" w:rsidRPr="00BC7CCF" w:rsidRDefault="000264ED">
      <w:pPr>
        <w:spacing w:before="60" w:after="60" w:line="300" w:lineRule="auto"/>
      </w:pPr>
      <w:r w:rsidRPr="00BC7CCF">
        <w:t>CTI conducts a structured Return-Intent Assessment for every Participant. The Assessment is designed to help the Participant articulate ties they already have to the Republic of Indonesia; it is not designed to fabricate ties, score the Participant, or coach the Participant to a particular answer.</w:t>
      </w:r>
    </w:p>
    <w:p w14:paraId="200CA983" w14:textId="77777777" w:rsidR="00364C28" w:rsidRPr="00BC7CCF" w:rsidRDefault="000264ED">
      <w:pPr>
        <w:pStyle w:val="Heading2"/>
        <w:rPr>
          <w:color w:val="auto"/>
        </w:rPr>
      </w:pPr>
      <w:r w:rsidRPr="00BC7CCF">
        <w:rPr>
          <w:color w:val="auto"/>
        </w:rPr>
        <w:lastRenderedPageBreak/>
        <w:t>6.1 Three Anchor Categories</w:t>
      </w:r>
    </w:p>
    <w:p w14:paraId="200CA984" w14:textId="77777777" w:rsidR="00364C28" w:rsidRPr="00BC7CCF" w:rsidRDefault="000264ED">
      <w:pPr>
        <w:spacing w:before="60" w:after="60" w:line="300" w:lineRule="auto"/>
      </w:pPr>
      <w:r w:rsidRPr="00BC7CCF">
        <w:rPr>
          <w:b/>
          <w:bCs/>
        </w:rPr>
        <w:t xml:space="preserve">Education continuity. </w:t>
      </w:r>
      <w:r w:rsidRPr="00BC7CCF">
        <w:t>Documented intent to complete remaining degree requirements, post-graduate study, or professional certification upon return to Indonesia.</w:t>
      </w:r>
    </w:p>
    <w:p w14:paraId="200CA985" w14:textId="77777777" w:rsidR="00364C28" w:rsidRPr="00BC7CCF" w:rsidRDefault="000264ED">
      <w:pPr>
        <w:spacing w:before="60" w:after="60" w:line="300" w:lineRule="auto"/>
      </w:pPr>
      <w:r w:rsidRPr="00BC7CCF">
        <w:rPr>
          <w:b/>
          <w:bCs/>
        </w:rPr>
        <w:t xml:space="preserve">Employment prospects. </w:t>
      </w:r>
      <w:r w:rsidRPr="00BC7CCF">
        <w:t>Letters of intent, conditional offers, or formal job offers from Indonesian employers indicating expected employment on return. Family-owned businesses qualify where the Participant’s post-return role is documented.</w:t>
      </w:r>
    </w:p>
    <w:p w14:paraId="200CA986" w14:textId="77777777" w:rsidR="00364C28" w:rsidRPr="00BC7CCF" w:rsidRDefault="000264ED">
      <w:pPr>
        <w:spacing w:before="60" w:after="60" w:line="300" w:lineRule="auto"/>
      </w:pPr>
      <w:r w:rsidRPr="00BC7CCF">
        <w:rPr>
          <w:b/>
          <w:bCs/>
        </w:rPr>
        <w:t xml:space="preserve">Family and economic anchors. </w:t>
      </w:r>
      <w:r w:rsidRPr="00BC7CCF">
        <w:t>Property ownership, family-business ties, dependents resident in Indonesia, long-term professional trajectory, and other ties indicating an intent to return.</w:t>
      </w:r>
    </w:p>
    <w:p w14:paraId="200CA987" w14:textId="77777777" w:rsidR="00364C28" w:rsidRPr="00BC7CCF" w:rsidRDefault="000264ED">
      <w:pPr>
        <w:pStyle w:val="Heading2"/>
        <w:rPr>
          <w:color w:val="auto"/>
        </w:rPr>
      </w:pPr>
      <w:r w:rsidRPr="00BC7CCF">
        <w:rPr>
          <w:color w:val="auto"/>
        </w:rPr>
        <w:t>6.2 Documentation Standard</w:t>
      </w:r>
    </w:p>
    <w:p w14:paraId="200CA988" w14:textId="77777777" w:rsidR="00364C28" w:rsidRPr="00BC7CCF" w:rsidRDefault="000264ED">
      <w:pPr>
        <w:spacing w:before="60" w:after="60" w:line="300" w:lineRule="auto"/>
      </w:pPr>
      <w:r w:rsidRPr="00BC7CCF">
        <w:t>Each Anchor relied on must be supported by a tangible document or verifiable third-party reference. Verbal assertions without supporting documentation are not sufficient. The Screening Officer records the documents relied on in the Return-Intent section of the CTI System.</w:t>
      </w:r>
    </w:p>
    <w:p w14:paraId="200CA989" w14:textId="77777777" w:rsidR="00364C28" w:rsidRPr="00BC7CCF" w:rsidRDefault="000264ED">
      <w:pPr>
        <w:pStyle w:val="Heading2"/>
        <w:rPr>
          <w:color w:val="auto"/>
        </w:rPr>
      </w:pPr>
      <w:r w:rsidRPr="00BC7CCF">
        <w:rPr>
          <w:color w:val="auto"/>
        </w:rPr>
        <w:t>6.3 Coaching Boundary</w:t>
      </w:r>
    </w:p>
    <w:p w14:paraId="200CA98A" w14:textId="77777777" w:rsidR="00364C28" w:rsidRPr="00BC7CCF" w:rsidRDefault="000264ED">
      <w:pPr>
        <w:spacing w:before="60" w:after="60" w:line="300" w:lineRule="auto"/>
      </w:pPr>
      <w:r w:rsidRPr="00BC7CCF">
        <w:t>CTI does not coach Participants to fabricate, exaggerate, or misrepresent return anchors. CTI does not provide rehearsed answers, scripted narratives, or template responses for the consular interview. The Participant is coached on how to articulate, in their own words, the documented ties they have. Any CTI staff member or recruiter who instructs a Participant to misrepresent return intent is subject to immediate disciplinary action.</w:t>
      </w:r>
    </w:p>
    <w:p w14:paraId="200CA98B" w14:textId="77777777" w:rsidR="00364C28" w:rsidRPr="00BC7CCF" w:rsidRDefault="000264ED">
      <w:pPr>
        <w:pStyle w:val="Heading1"/>
        <w:rPr>
          <w:color w:val="auto"/>
        </w:rPr>
      </w:pPr>
      <w:r w:rsidRPr="00BC7CCF">
        <w:rPr>
          <w:color w:val="auto"/>
        </w:rPr>
        <w:t>7. Management Review Gate</w:t>
      </w:r>
    </w:p>
    <w:p w14:paraId="200CA98C" w14:textId="77777777" w:rsidR="00364C28" w:rsidRPr="00BC7CCF" w:rsidRDefault="000264ED">
      <w:pPr>
        <w:spacing w:before="60" w:after="60" w:line="300" w:lineRule="auto"/>
      </w:pPr>
      <w:r w:rsidRPr="00BC7CCF">
        <w:t>Before a Participant file is advanced to Embassy Ready status, the file passes through a Management Review checkpoint. Management Review is the final internal control point before sponsor submission and is the responsibility of the J-1 Executive Team.</w:t>
      </w:r>
    </w:p>
    <w:p w14:paraId="200CA98D" w14:textId="77777777" w:rsidR="00364C28" w:rsidRPr="00BC7CCF" w:rsidRDefault="000264ED">
      <w:pPr>
        <w:pStyle w:val="Heading2"/>
        <w:rPr>
          <w:color w:val="auto"/>
        </w:rPr>
      </w:pPr>
      <w:r w:rsidRPr="00BC7CCF">
        <w:rPr>
          <w:color w:val="auto"/>
        </w:rPr>
        <w:t>7.1 Management Review Verification Steps</w:t>
      </w:r>
    </w:p>
    <w:p w14:paraId="200CA98E" w14:textId="77777777" w:rsidR="00364C28" w:rsidRPr="00BC7CCF" w:rsidRDefault="000264ED">
      <w:pPr>
        <w:spacing w:before="60" w:after="60" w:line="300" w:lineRule="auto"/>
      </w:pPr>
      <w:r w:rsidRPr="00BC7CCF">
        <w:t>The reviewing manager shall verify:</w:t>
      </w:r>
    </w:p>
    <w:p w14:paraId="200CA98F" w14:textId="77777777" w:rsidR="00364C28" w:rsidRPr="00BC7CCF" w:rsidRDefault="000264ED">
      <w:pPr>
        <w:pStyle w:val="ListParagraph"/>
        <w:numPr>
          <w:ilvl w:val="0"/>
          <w:numId w:val="3"/>
        </w:numPr>
        <w:spacing w:before="40" w:after="40" w:line="300" w:lineRule="auto"/>
      </w:pPr>
      <w:r w:rsidRPr="00BC7CCF">
        <w:t>That the Participant’s documented background matches the Track classification on file (Section 3).</w:t>
      </w:r>
    </w:p>
    <w:p w14:paraId="200CA990" w14:textId="77777777" w:rsidR="00364C28" w:rsidRPr="00BC7CCF" w:rsidRDefault="000264ED">
      <w:pPr>
        <w:pStyle w:val="ListParagraph"/>
        <w:numPr>
          <w:ilvl w:val="0"/>
          <w:numId w:val="3"/>
        </w:numPr>
        <w:spacing w:before="40" w:after="40" w:line="300" w:lineRule="auto"/>
      </w:pPr>
      <w:r w:rsidRPr="00BC7CCF">
        <w:t>That the documentation set in Section 4 is complete, verified, and current.</w:t>
      </w:r>
    </w:p>
    <w:p w14:paraId="200CA991" w14:textId="77777777" w:rsidR="00364C28" w:rsidRPr="00BC7CCF" w:rsidRDefault="000264ED">
      <w:pPr>
        <w:pStyle w:val="ListParagraph"/>
        <w:numPr>
          <w:ilvl w:val="0"/>
          <w:numId w:val="3"/>
        </w:numPr>
        <w:spacing w:before="40" w:after="40" w:line="300" w:lineRule="auto"/>
      </w:pPr>
      <w:r w:rsidRPr="00BC7CCF">
        <w:t>That the DS-7002 Training Plan language is consistent with the Participant’s actual qualifications, occupational field, and prior experience.</w:t>
      </w:r>
    </w:p>
    <w:p w14:paraId="200CA992" w14:textId="77777777" w:rsidR="00364C28" w:rsidRPr="00BC7CCF" w:rsidRDefault="000264ED">
      <w:pPr>
        <w:pStyle w:val="ListParagraph"/>
        <w:numPr>
          <w:ilvl w:val="0"/>
          <w:numId w:val="3"/>
        </w:numPr>
        <w:spacing w:before="40" w:after="40" w:line="300" w:lineRule="auto"/>
      </w:pPr>
      <w:r w:rsidRPr="00BC7CCF">
        <w:t>That any change to the Host Company assignment since intake remains consistent with the declared Track.</w:t>
      </w:r>
    </w:p>
    <w:p w14:paraId="200CA993" w14:textId="77777777" w:rsidR="00364C28" w:rsidRPr="00BC7CCF" w:rsidRDefault="000264ED">
      <w:pPr>
        <w:pStyle w:val="ListParagraph"/>
        <w:numPr>
          <w:ilvl w:val="0"/>
          <w:numId w:val="3"/>
        </w:numPr>
        <w:spacing w:before="40" w:after="40" w:line="300" w:lineRule="auto"/>
      </w:pPr>
      <w:r w:rsidRPr="00BC7CCF">
        <w:t>That the Social Media Review (Section 5) is documented as Clear or that any Risk Flag has been resolved.</w:t>
      </w:r>
    </w:p>
    <w:p w14:paraId="200CA994" w14:textId="77777777" w:rsidR="00364C28" w:rsidRPr="00BC7CCF" w:rsidRDefault="000264ED">
      <w:pPr>
        <w:pStyle w:val="ListParagraph"/>
        <w:numPr>
          <w:ilvl w:val="0"/>
          <w:numId w:val="3"/>
        </w:numPr>
        <w:spacing w:before="40" w:after="40" w:line="300" w:lineRule="auto"/>
      </w:pPr>
      <w:r w:rsidRPr="00BC7CCF">
        <w:lastRenderedPageBreak/>
        <w:t>That the Return-Intent Assessment (Section 6) is documented with supporting evidence in all three Anchor categories where applicable.</w:t>
      </w:r>
    </w:p>
    <w:p w14:paraId="200CA995" w14:textId="77777777" w:rsidR="00364C28" w:rsidRPr="00BC7CCF" w:rsidRDefault="000264ED">
      <w:pPr>
        <w:pStyle w:val="ListParagraph"/>
        <w:numPr>
          <w:ilvl w:val="0"/>
          <w:numId w:val="3"/>
        </w:numPr>
        <w:spacing w:before="40" w:after="40" w:line="300" w:lineRule="auto"/>
      </w:pPr>
      <w:r w:rsidRPr="00BC7CCF">
        <w:t>That the Parent and Student Commitment Agreement (DOC-CTI-J1-001) has been executed by the Participant and the Co-Guarantor before sponsor submission.</w:t>
      </w:r>
    </w:p>
    <w:p w14:paraId="200CA996" w14:textId="77777777" w:rsidR="00364C28" w:rsidRPr="00BC7CCF" w:rsidRDefault="000264ED">
      <w:pPr>
        <w:pStyle w:val="Heading2"/>
        <w:rPr>
          <w:color w:val="auto"/>
        </w:rPr>
      </w:pPr>
      <w:r w:rsidRPr="00BC7CCF">
        <w:rPr>
          <w:color w:val="auto"/>
        </w:rPr>
        <w:t>7.2 Reclassification Policy</w:t>
      </w:r>
    </w:p>
    <w:p w14:paraId="200CA997" w14:textId="77777777" w:rsidR="00364C28" w:rsidRPr="00BC7CCF" w:rsidRDefault="000264ED">
      <w:pPr>
        <w:spacing w:before="60" w:after="60" w:line="300" w:lineRule="auto"/>
      </w:pPr>
      <w:r w:rsidRPr="00BC7CCF">
        <w:t>Where the reviewing manager determines that the Track classification is incorrect, the file is returned to the Screening Officer for reclassification, additional documentation, or closure. Reclassification is surfaced and corrected internally before sponsor submission — never after. Reclassification after sponsor submission is treated as a compliance incident and reported through the Quarterly Embassy View.</w:t>
      </w:r>
    </w:p>
    <w:p w14:paraId="200CA998" w14:textId="77777777" w:rsidR="00364C28" w:rsidRPr="00BC7CCF" w:rsidRDefault="000264ED">
      <w:pPr>
        <w:pStyle w:val="Heading2"/>
        <w:rPr>
          <w:color w:val="auto"/>
        </w:rPr>
      </w:pPr>
      <w:r w:rsidRPr="00BC7CCF">
        <w:rPr>
          <w:color w:val="auto"/>
        </w:rPr>
        <w:t>7.3 Sign-Off</w:t>
      </w:r>
    </w:p>
    <w:p w14:paraId="200CA999" w14:textId="77777777" w:rsidR="00364C28" w:rsidRPr="00BC7CCF" w:rsidRDefault="000264ED">
      <w:pPr>
        <w:spacing w:before="60" w:after="60" w:line="300" w:lineRule="auto"/>
      </w:pPr>
      <w:r w:rsidRPr="00BC7CCF">
        <w:t>Management Review is documented in the CTI System with the reviewing manager’s name, date, and one of three sign-off statuses: Embassy Ready, Remediation Required, or Closed. The status Embassy Ready is the only status that permits the file to be released for visa interview scheduling.</w:t>
      </w:r>
    </w:p>
    <w:p w14:paraId="200CA99A" w14:textId="77777777" w:rsidR="00364C28" w:rsidRPr="00BC7CCF" w:rsidRDefault="000264ED">
      <w:pPr>
        <w:pStyle w:val="Heading1"/>
        <w:rPr>
          <w:color w:val="auto"/>
        </w:rPr>
      </w:pPr>
      <w:r w:rsidRPr="00BC7CCF">
        <w:rPr>
          <w:color w:val="auto"/>
        </w:rPr>
        <w:t>8. Risk Flags and Remediation</w:t>
      </w:r>
    </w:p>
    <w:p w14:paraId="200CA99B" w14:textId="77777777" w:rsidR="00364C28" w:rsidRPr="00BC7CCF" w:rsidRDefault="000264ED">
      <w:pPr>
        <w:spacing w:before="60" w:after="60" w:line="300" w:lineRule="auto"/>
      </w:pPr>
      <w:r w:rsidRPr="00BC7CCF">
        <w:t>A Risk Flag is any documented concern surfaced during screening that cannot be cleared by the Screening Officer alone. Common Risk Flags include incomplete employment verification, inconsistent academic history, social media content suggesting unauthorized intent, and gaps in the Return-Intent Assessment.</w:t>
      </w:r>
    </w:p>
    <w:p w14:paraId="200CA99C" w14:textId="77777777" w:rsidR="00364C28" w:rsidRPr="00BC7CCF" w:rsidRDefault="000264ED">
      <w:pPr>
        <w:pStyle w:val="Heading2"/>
        <w:rPr>
          <w:color w:val="auto"/>
        </w:rPr>
      </w:pPr>
      <w:r w:rsidRPr="00BC7CCF">
        <w:rPr>
          <w:color w:val="auto"/>
        </w:rPr>
        <w:t>8.1 Remediation Pathway</w:t>
      </w:r>
    </w:p>
    <w:p w14:paraId="200CA99D" w14:textId="77777777" w:rsidR="00364C28" w:rsidRPr="00BC7CCF" w:rsidRDefault="000264ED">
      <w:pPr>
        <w:spacing w:before="60" w:after="60" w:line="300" w:lineRule="auto"/>
      </w:pPr>
      <w:r w:rsidRPr="00BC7CCF">
        <w:t>Risk Flags are routed to Remediation, not to Embassy Ready. The Screening Officer issues a written remediation request to the Participant, identifying the specific deficiency and the documentation required to resolve it. The Participant has thirty (30) calendar days to remediate. Files not remediated within thirty days are placed on Hold; files on Hold for more than ninety (90) days are closed.</w:t>
      </w:r>
    </w:p>
    <w:p w14:paraId="200CA99E" w14:textId="77777777" w:rsidR="00364C28" w:rsidRPr="00BC7CCF" w:rsidRDefault="000264ED">
      <w:pPr>
        <w:pStyle w:val="Heading2"/>
        <w:rPr>
          <w:color w:val="auto"/>
        </w:rPr>
      </w:pPr>
      <w:r w:rsidRPr="00BC7CCF">
        <w:rPr>
          <w:color w:val="auto"/>
        </w:rPr>
        <w:t>8.2 Files That Do Not Progress</w:t>
      </w:r>
    </w:p>
    <w:p w14:paraId="2E083531" w14:textId="045B215E" w:rsidR="00BC7CCF" w:rsidRPr="00BC7CCF" w:rsidRDefault="000264ED">
      <w:pPr>
        <w:spacing w:before="60" w:after="60" w:line="300" w:lineRule="auto"/>
      </w:pPr>
      <w:r w:rsidRPr="00BC7CCF">
        <w:t>CTI’s pipeline has an explicit back-step for deficient files. A Risk Flag that cannot be remediated to the reviewing manager’s satisfaction results in the file being closed. CTI does not advance applications to the consulate that have unresolved Risk Flags.</w:t>
      </w:r>
    </w:p>
    <w:p w14:paraId="200CA9A0" w14:textId="77777777" w:rsidR="00364C28" w:rsidRPr="00BC7CCF" w:rsidRDefault="000264ED">
      <w:pPr>
        <w:pStyle w:val="Heading1"/>
        <w:rPr>
          <w:color w:val="auto"/>
        </w:rPr>
      </w:pPr>
      <w:r w:rsidRPr="00BC7CCF">
        <w:rPr>
          <w:color w:val="auto"/>
        </w:rPr>
        <w:t>9. Records and Audit Trail</w:t>
      </w:r>
    </w:p>
    <w:p w14:paraId="200CA9A1" w14:textId="77777777" w:rsidR="00364C28" w:rsidRPr="00BC7CCF" w:rsidRDefault="000264ED">
      <w:pPr>
        <w:spacing w:before="60" w:after="60" w:line="300" w:lineRule="auto"/>
      </w:pPr>
      <w:r w:rsidRPr="00BC7CCF">
        <w:t xml:space="preserve">All screening determinations, document verifications, social media review outcomes, return-intent assessments, and Management Review sign-offs are recorded in the CTI System with the user </w:t>
      </w:r>
      <w:r w:rsidRPr="00BC7CCF">
        <w:lastRenderedPageBreak/>
        <w:t>identity and timestamp of the action. The audit trail is retained for the duration required by Indonesian PDP Law (UU 27/2022) and is available for inspection by the designated Sponsor and, under appropriate data-sharing arrangements, by the U.S. Consular Section.</w:t>
      </w:r>
    </w:p>
    <w:p w14:paraId="200CA9A2" w14:textId="77777777" w:rsidR="00364C28" w:rsidRPr="00BC7CCF" w:rsidRDefault="000264ED">
      <w:pPr>
        <w:pStyle w:val="Heading1"/>
        <w:rPr>
          <w:color w:val="auto"/>
        </w:rPr>
      </w:pPr>
      <w:r w:rsidRPr="00BC7CCF">
        <w:rPr>
          <w:color w:val="auto"/>
        </w:rPr>
        <w:t>10.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364C28" w:rsidRPr="00BC7CCF" w14:paraId="200CA9A5" w14:textId="77777777" w:rsidTr="00BC7CCF">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A3" w14:textId="77777777" w:rsidR="00364C28" w:rsidRPr="00BC7CCF" w:rsidRDefault="000264ED">
            <w:pPr>
              <w:spacing w:before="20" w:after="20"/>
            </w:pPr>
            <w:r w:rsidRPr="00BC7CCF">
              <w:rPr>
                <w:b/>
                <w:bCs/>
              </w:rPr>
              <w:t>Role</w:t>
            </w:r>
          </w:p>
        </w:tc>
        <w:tc>
          <w:tcPr>
            <w:tcW w:w="64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200CA9A4" w14:textId="77777777" w:rsidR="00364C28" w:rsidRPr="00BC7CCF" w:rsidRDefault="000264ED">
            <w:pPr>
              <w:spacing w:before="20" w:after="20"/>
            </w:pPr>
            <w:r w:rsidRPr="00BC7CCF">
              <w:rPr>
                <w:b/>
                <w:bCs/>
              </w:rPr>
              <w:t>Primary Responsibility</w:t>
            </w:r>
          </w:p>
        </w:tc>
      </w:tr>
      <w:tr w:rsidR="00364C28" w:rsidRPr="00BC7CCF" w14:paraId="200CA9A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6" w14:textId="77777777" w:rsidR="00364C28" w:rsidRPr="00BC7CCF" w:rsidRDefault="000264ED">
            <w:pPr>
              <w:spacing w:before="20" w:after="20"/>
            </w:pPr>
            <w:r w:rsidRPr="00BC7CCF">
              <w:t>Screening Officer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7" w14:textId="77777777" w:rsidR="00364C28" w:rsidRPr="00BC7CCF" w:rsidRDefault="000264ED">
            <w:pPr>
              <w:spacing w:before="20" w:after="20"/>
            </w:pPr>
            <w:r w:rsidRPr="00BC7CCF">
              <w:t>Intake, Track classification, document verification, social media review, return-intent assessment.</w:t>
            </w:r>
          </w:p>
        </w:tc>
      </w:tr>
      <w:tr w:rsidR="00364C28" w:rsidRPr="00BC7CCF" w14:paraId="200CA9A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9" w14:textId="77777777" w:rsidR="00364C28" w:rsidRPr="00BC7CCF" w:rsidRDefault="000264ED">
            <w:pPr>
              <w:spacing w:before="20" w:after="20"/>
            </w:pPr>
            <w:r w:rsidRPr="00BC7CCF">
              <w:t>J-1 Executive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A" w14:textId="77777777" w:rsidR="00364C28" w:rsidRPr="00BC7CCF" w:rsidRDefault="000264ED">
            <w:pPr>
              <w:spacing w:before="20" w:after="20"/>
            </w:pPr>
            <w:r w:rsidRPr="00BC7CCF">
              <w:t>Management Review sign-off, Risk Flag resolution, reclassification decisions.</w:t>
            </w:r>
          </w:p>
        </w:tc>
      </w:tr>
      <w:tr w:rsidR="00364C28" w:rsidRPr="00BC7CCF" w14:paraId="200CA9AE"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C" w14:textId="77777777" w:rsidR="00364C28" w:rsidRPr="00BC7CCF" w:rsidRDefault="000264ED">
            <w:pPr>
              <w:spacing w:before="20" w:after="20"/>
            </w:pPr>
            <w:r w:rsidRPr="00BC7CCF">
              <w:t>Compliance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D" w14:textId="77777777" w:rsidR="00364C28" w:rsidRPr="00BC7CCF" w:rsidRDefault="000264ED">
            <w:pPr>
              <w:spacing w:before="20" w:after="20"/>
            </w:pPr>
            <w:r w:rsidRPr="00BC7CCF">
              <w:t>SOP ownership, audit trail oversight, quarterly reporting, escalation of systemic issues.</w:t>
            </w:r>
          </w:p>
        </w:tc>
      </w:tr>
      <w:tr w:rsidR="00364C28" w:rsidRPr="00BC7CCF" w14:paraId="200CA9B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AF" w14:textId="77777777" w:rsidR="00364C28" w:rsidRPr="00BC7CCF" w:rsidRDefault="000264ED">
            <w:pPr>
              <w:spacing w:before="20" w:after="20"/>
            </w:pPr>
            <w:r w:rsidRPr="00BC7CCF">
              <w:t>CEO / President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A9B0" w14:textId="77777777" w:rsidR="00364C28" w:rsidRPr="00BC7CCF" w:rsidRDefault="000264ED">
            <w:pPr>
              <w:spacing w:before="20" w:after="20"/>
            </w:pPr>
            <w:r w:rsidRPr="00BC7CCF">
              <w:t>Final sign-off on policy amendments and exception handling.</w:t>
            </w:r>
          </w:p>
        </w:tc>
      </w:tr>
    </w:tbl>
    <w:p w14:paraId="200CA9B2" w14:textId="77777777" w:rsidR="00364C28" w:rsidRPr="00BC7CCF" w:rsidRDefault="000264ED">
      <w:pPr>
        <w:pStyle w:val="Heading1"/>
        <w:rPr>
          <w:color w:val="auto"/>
        </w:rPr>
      </w:pPr>
      <w:r w:rsidRPr="00BC7CCF">
        <w:rPr>
          <w:color w:val="auto"/>
        </w:rPr>
        <w:t>11. SOP Governance</w:t>
      </w:r>
    </w:p>
    <w:p w14:paraId="200CA9B5" w14:textId="2901FDF1" w:rsidR="00364C28" w:rsidRPr="00BC7CCF" w:rsidRDefault="000264ED">
      <w:pPr>
        <w:spacing w:before="60" w:after="60" w:line="300" w:lineRule="auto"/>
      </w:pPr>
      <w:r w:rsidRPr="00BC7CCF">
        <w:t>This SOP is owned by the CTI J-1 Compliance Team. Material amendments require approval by the CEO / President of CTI. The SOP is reviewed at least annually and following any material change to U.S. Department of State J-1 regulations, Sponsor policy, or Indonesian law.</w:t>
      </w:r>
    </w:p>
    <w:sectPr w:rsidR="00364C28" w:rsidRPr="00BC7CC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E1AC" w14:textId="77777777" w:rsidR="000264ED" w:rsidRDefault="000264ED">
      <w:r>
        <w:separator/>
      </w:r>
    </w:p>
  </w:endnote>
  <w:endnote w:type="continuationSeparator" w:id="0">
    <w:p w14:paraId="4951726D" w14:textId="77777777" w:rsidR="000264ED" w:rsidRDefault="0002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A9B7" w14:textId="62429AD3" w:rsidR="00364C28" w:rsidRDefault="000264ED">
    <w:pPr>
      <w:pBdr>
        <w:top w:val="single" w:sz="6" w:space="4" w:color="BFBFBF"/>
      </w:pBdr>
      <w:jc w:val="center"/>
    </w:pPr>
    <w:r>
      <w:rPr>
        <w:b/>
        <w:bCs/>
        <w:color w:val="595959"/>
        <w:sz w:val="16"/>
        <w:szCs w:val="16"/>
      </w:rPr>
      <w:t>CTI GROUP WORLDWIDE SERVICES, INC.</w:t>
    </w:r>
    <w:r>
      <w:rPr>
        <w:color w:val="595959"/>
        <w:sz w:val="16"/>
        <w:szCs w:val="16"/>
      </w:rPr>
      <w:t xml:space="preserve">  </w:t>
    </w:r>
    <w:r w:rsidR="00BC7CCF">
      <w:rPr>
        <w:color w:val="595959"/>
        <w:sz w:val="16"/>
        <w:szCs w:val="16"/>
      </w:rPr>
      <w:t>· 6600</w:t>
    </w:r>
    <w:r>
      <w:rPr>
        <w:color w:val="595959"/>
        <w:sz w:val="16"/>
        <w:szCs w:val="16"/>
      </w:rPr>
      <w:t xml:space="preserve"> NE 16th Street, Suite 16, Plantation, Florida </w:t>
    </w:r>
    <w:r w:rsidR="00BC7CCF">
      <w:rPr>
        <w:color w:val="595959"/>
        <w:sz w:val="16"/>
        <w:szCs w:val="16"/>
      </w:rPr>
      <w:t>33313 ·</w:t>
    </w:r>
    <w:r>
      <w:rPr>
        <w:color w:val="595959"/>
        <w:sz w:val="16"/>
        <w:szCs w:val="16"/>
      </w:rPr>
      <w:t xml:space="preserve"> </w:t>
    </w:r>
    <w:r>
      <w:rPr>
        <w:b/>
        <w:bCs/>
        <w:color w:val="595959"/>
        <w:sz w:val="16"/>
        <w:szCs w:val="16"/>
      </w:rPr>
      <w:t>WWW.CTI-USA.COM</w:t>
    </w:r>
  </w:p>
  <w:p w14:paraId="200CA9B8" w14:textId="1B8BEE53" w:rsidR="00364C28" w:rsidRDefault="00BC7CCF">
    <w:pPr>
      <w:jc w:val="center"/>
    </w:pPr>
    <w:r>
      <w:rPr>
        <w:color w:val="808080"/>
        <w:sz w:val="14"/>
        <w:szCs w:val="14"/>
      </w:rPr>
      <w:t>Confidential · Page</w:t>
    </w:r>
    <w:r w:rsidR="000264ED">
      <w:rPr>
        <w:color w:val="808080"/>
        <w:sz w:val="14"/>
        <w:szCs w:val="14"/>
      </w:rPr>
      <w:t xml:space="preserve"> </w:t>
    </w:r>
    <w:r w:rsidR="000264ED">
      <w:rPr>
        <w:color w:val="808080"/>
        <w:sz w:val="14"/>
        <w:szCs w:val="14"/>
      </w:rPr>
      <w:fldChar w:fldCharType="begin"/>
    </w:r>
    <w:r w:rsidR="000264ED">
      <w:rPr>
        <w:color w:val="808080"/>
        <w:sz w:val="14"/>
        <w:szCs w:val="14"/>
      </w:rPr>
      <w:instrText>PAGE</w:instrText>
    </w:r>
    <w:r w:rsidR="000264ED">
      <w:rPr>
        <w:color w:val="808080"/>
        <w:sz w:val="14"/>
        <w:szCs w:val="14"/>
      </w:rPr>
      <w:fldChar w:fldCharType="separate"/>
    </w:r>
    <w:r>
      <w:rPr>
        <w:noProof/>
        <w:color w:val="808080"/>
        <w:sz w:val="14"/>
        <w:szCs w:val="14"/>
      </w:rPr>
      <w:t>1</w:t>
    </w:r>
    <w:r w:rsidR="000264ED">
      <w:rPr>
        <w:color w:val="808080"/>
        <w:sz w:val="14"/>
        <w:szCs w:val="14"/>
      </w:rPr>
      <w:fldChar w:fldCharType="end"/>
    </w:r>
    <w:r w:rsidR="000264ED">
      <w:rPr>
        <w:color w:val="808080"/>
        <w:sz w:val="14"/>
        <w:szCs w:val="14"/>
      </w:rPr>
      <w:t xml:space="preserve"> of </w:t>
    </w:r>
    <w:r w:rsidR="000264ED">
      <w:rPr>
        <w:color w:val="808080"/>
        <w:sz w:val="14"/>
        <w:szCs w:val="14"/>
      </w:rPr>
      <w:fldChar w:fldCharType="begin"/>
    </w:r>
    <w:r w:rsidR="000264ED">
      <w:rPr>
        <w:color w:val="808080"/>
        <w:sz w:val="14"/>
        <w:szCs w:val="14"/>
      </w:rPr>
      <w:instrText>NUMPAGES</w:instrText>
    </w:r>
    <w:r w:rsidR="000264ED">
      <w:rPr>
        <w:color w:val="808080"/>
        <w:sz w:val="14"/>
        <w:szCs w:val="14"/>
      </w:rPr>
      <w:fldChar w:fldCharType="separate"/>
    </w:r>
    <w:r>
      <w:rPr>
        <w:noProof/>
        <w:color w:val="808080"/>
        <w:sz w:val="14"/>
        <w:szCs w:val="14"/>
      </w:rPr>
      <w:t>2</w:t>
    </w:r>
    <w:r w:rsidR="000264ED">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7037" w14:textId="77777777" w:rsidR="000264ED" w:rsidRDefault="000264ED">
      <w:r>
        <w:separator/>
      </w:r>
    </w:p>
  </w:footnote>
  <w:footnote w:type="continuationSeparator" w:id="0">
    <w:p w14:paraId="00F41FD4" w14:textId="77777777" w:rsidR="000264ED" w:rsidRDefault="00026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A9B6" w14:textId="77777777" w:rsidR="00364C28" w:rsidRDefault="000264ED">
    <w:pPr>
      <w:spacing w:after="60"/>
      <w:jc w:val="center"/>
    </w:pPr>
    <w:r>
      <w:rPr>
        <w:noProof/>
      </w:rPr>
      <w:drawing>
        <wp:inline distT="0" distB="0" distL="0" distR="0" wp14:anchorId="200CA9B9" wp14:editId="200CA9BA">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BBD"/>
    <w:multiLevelType w:val="hybridMultilevel"/>
    <w:tmpl w:val="4B3EE42E"/>
    <w:lvl w:ilvl="0" w:tplc="57C82562">
      <w:start w:val="1"/>
      <w:numFmt w:val="bullet"/>
      <w:lvlText w:val="●"/>
      <w:lvlJc w:val="left"/>
      <w:pPr>
        <w:ind w:left="720" w:hanging="360"/>
      </w:pPr>
    </w:lvl>
    <w:lvl w:ilvl="1" w:tplc="A978D25E">
      <w:start w:val="1"/>
      <w:numFmt w:val="bullet"/>
      <w:lvlText w:val="○"/>
      <w:lvlJc w:val="left"/>
      <w:pPr>
        <w:ind w:left="1440" w:hanging="360"/>
      </w:pPr>
    </w:lvl>
    <w:lvl w:ilvl="2" w:tplc="F2624D5C">
      <w:start w:val="1"/>
      <w:numFmt w:val="bullet"/>
      <w:lvlText w:val="■"/>
      <w:lvlJc w:val="left"/>
      <w:pPr>
        <w:ind w:left="2160" w:hanging="360"/>
      </w:pPr>
    </w:lvl>
    <w:lvl w:ilvl="3" w:tplc="451CC492">
      <w:start w:val="1"/>
      <w:numFmt w:val="bullet"/>
      <w:lvlText w:val="●"/>
      <w:lvlJc w:val="left"/>
      <w:pPr>
        <w:ind w:left="2880" w:hanging="360"/>
      </w:pPr>
    </w:lvl>
    <w:lvl w:ilvl="4" w:tplc="BD34F8EE">
      <w:start w:val="1"/>
      <w:numFmt w:val="bullet"/>
      <w:lvlText w:val="○"/>
      <w:lvlJc w:val="left"/>
      <w:pPr>
        <w:ind w:left="3600" w:hanging="360"/>
      </w:pPr>
    </w:lvl>
    <w:lvl w:ilvl="5" w:tplc="6FE2CE88">
      <w:start w:val="1"/>
      <w:numFmt w:val="bullet"/>
      <w:lvlText w:val="■"/>
      <w:lvlJc w:val="left"/>
      <w:pPr>
        <w:ind w:left="4320" w:hanging="360"/>
      </w:pPr>
    </w:lvl>
    <w:lvl w:ilvl="6" w:tplc="C6AAF1B6">
      <w:start w:val="1"/>
      <w:numFmt w:val="bullet"/>
      <w:lvlText w:val="●"/>
      <w:lvlJc w:val="left"/>
      <w:pPr>
        <w:ind w:left="5040" w:hanging="360"/>
      </w:pPr>
    </w:lvl>
    <w:lvl w:ilvl="7" w:tplc="92C4D200">
      <w:start w:val="1"/>
      <w:numFmt w:val="bullet"/>
      <w:lvlText w:val="●"/>
      <w:lvlJc w:val="left"/>
      <w:pPr>
        <w:ind w:left="5760" w:hanging="360"/>
      </w:pPr>
    </w:lvl>
    <w:lvl w:ilvl="8" w:tplc="F12A61A8">
      <w:start w:val="1"/>
      <w:numFmt w:val="bullet"/>
      <w:lvlText w:val="●"/>
      <w:lvlJc w:val="left"/>
      <w:pPr>
        <w:ind w:left="6480" w:hanging="360"/>
      </w:pPr>
    </w:lvl>
  </w:abstractNum>
  <w:abstractNum w:abstractNumId="1" w15:restartNumberingAfterBreak="0">
    <w:nsid w:val="3D93795C"/>
    <w:multiLevelType w:val="hybridMultilevel"/>
    <w:tmpl w:val="1276874C"/>
    <w:lvl w:ilvl="0" w:tplc="11C8A18C">
      <w:start w:val="1"/>
      <w:numFmt w:val="decimal"/>
      <w:lvlText w:val="%1."/>
      <w:lvlJc w:val="left"/>
      <w:pPr>
        <w:ind w:left="540" w:hanging="360"/>
      </w:pPr>
    </w:lvl>
    <w:lvl w:ilvl="1" w:tplc="24A8BA60">
      <w:start w:val="1"/>
      <w:numFmt w:val="lowerLetter"/>
      <w:lvlText w:val="%2."/>
      <w:lvlJc w:val="left"/>
      <w:pPr>
        <w:ind w:left="1080" w:hanging="360"/>
      </w:pPr>
    </w:lvl>
    <w:lvl w:ilvl="2" w:tplc="72303A94">
      <w:numFmt w:val="decimal"/>
      <w:lvlText w:val=""/>
      <w:lvlJc w:val="left"/>
    </w:lvl>
    <w:lvl w:ilvl="3" w:tplc="96ACA9FA">
      <w:numFmt w:val="decimal"/>
      <w:lvlText w:val=""/>
      <w:lvlJc w:val="left"/>
    </w:lvl>
    <w:lvl w:ilvl="4" w:tplc="827E8708">
      <w:numFmt w:val="decimal"/>
      <w:lvlText w:val=""/>
      <w:lvlJc w:val="left"/>
    </w:lvl>
    <w:lvl w:ilvl="5" w:tplc="A7D4F4BE">
      <w:numFmt w:val="decimal"/>
      <w:lvlText w:val=""/>
      <w:lvlJc w:val="left"/>
    </w:lvl>
    <w:lvl w:ilvl="6" w:tplc="AE94F136">
      <w:numFmt w:val="decimal"/>
      <w:lvlText w:val=""/>
      <w:lvlJc w:val="left"/>
    </w:lvl>
    <w:lvl w:ilvl="7" w:tplc="62B050C2">
      <w:numFmt w:val="decimal"/>
      <w:lvlText w:val=""/>
      <w:lvlJc w:val="left"/>
    </w:lvl>
    <w:lvl w:ilvl="8" w:tplc="9468CD24">
      <w:numFmt w:val="decimal"/>
      <w:lvlText w:val=""/>
      <w:lvlJc w:val="left"/>
    </w:lvl>
  </w:abstractNum>
  <w:abstractNum w:abstractNumId="2" w15:restartNumberingAfterBreak="0">
    <w:nsid w:val="579C3619"/>
    <w:multiLevelType w:val="hybridMultilevel"/>
    <w:tmpl w:val="425A089E"/>
    <w:lvl w:ilvl="0" w:tplc="DFCAC42C">
      <w:start w:val="1"/>
      <w:numFmt w:val="bullet"/>
      <w:lvlText w:val="•"/>
      <w:lvlJc w:val="left"/>
      <w:pPr>
        <w:ind w:left="540" w:hanging="270"/>
      </w:pPr>
    </w:lvl>
    <w:lvl w:ilvl="1" w:tplc="592EB4EC">
      <w:start w:val="1"/>
      <w:numFmt w:val="bullet"/>
      <w:lvlText w:val="◦"/>
      <w:lvlJc w:val="left"/>
      <w:pPr>
        <w:ind w:left="1080" w:hanging="270"/>
      </w:pPr>
    </w:lvl>
    <w:lvl w:ilvl="2" w:tplc="775C97B2">
      <w:numFmt w:val="decimal"/>
      <w:lvlText w:val=""/>
      <w:lvlJc w:val="left"/>
    </w:lvl>
    <w:lvl w:ilvl="3" w:tplc="FE9C4130">
      <w:numFmt w:val="decimal"/>
      <w:lvlText w:val=""/>
      <w:lvlJc w:val="left"/>
    </w:lvl>
    <w:lvl w:ilvl="4" w:tplc="5860C1AA">
      <w:numFmt w:val="decimal"/>
      <w:lvlText w:val=""/>
      <w:lvlJc w:val="left"/>
    </w:lvl>
    <w:lvl w:ilvl="5" w:tplc="0EFADD96">
      <w:numFmt w:val="decimal"/>
      <w:lvlText w:val=""/>
      <w:lvlJc w:val="left"/>
    </w:lvl>
    <w:lvl w:ilvl="6" w:tplc="794AA530">
      <w:numFmt w:val="decimal"/>
      <w:lvlText w:val=""/>
      <w:lvlJc w:val="left"/>
    </w:lvl>
    <w:lvl w:ilvl="7" w:tplc="CAB0601A">
      <w:numFmt w:val="decimal"/>
      <w:lvlText w:val=""/>
      <w:lvlJc w:val="left"/>
    </w:lvl>
    <w:lvl w:ilvl="8" w:tplc="18A6F0F6">
      <w:numFmt w:val="decimal"/>
      <w:lvlText w:val=""/>
      <w:lvlJc w:val="left"/>
    </w:lvl>
  </w:abstractNum>
  <w:num w:numId="1" w16cid:durableId="540167674">
    <w:abstractNumId w:val="0"/>
    <w:lvlOverride w:ilvl="0">
      <w:startOverride w:val="1"/>
    </w:lvlOverride>
  </w:num>
  <w:num w:numId="2" w16cid:durableId="377240244">
    <w:abstractNumId w:val="2"/>
    <w:lvlOverride w:ilvl="0">
      <w:startOverride w:val="1"/>
    </w:lvlOverride>
  </w:num>
  <w:num w:numId="3" w16cid:durableId="1910460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C28"/>
    <w:rsid w:val="000264ED"/>
    <w:rsid w:val="00364C28"/>
    <w:rsid w:val="00BC7CCF"/>
    <w:rsid w:val="00D30D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A921"/>
  <w15:docId w15:val="{3229B239-FCBF-4261-8D38-28C20728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spacing w:before="160" w:after="80"/>
      <w:outlineLvl w:val="2"/>
    </w:pPr>
    <w:rPr>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7CCF"/>
    <w:pPr>
      <w:tabs>
        <w:tab w:val="center" w:pos="4513"/>
        <w:tab w:val="right" w:pos="9026"/>
      </w:tabs>
    </w:pPr>
  </w:style>
  <w:style w:type="character" w:customStyle="1" w:styleId="HeaderChar">
    <w:name w:val="Header Char"/>
    <w:basedOn w:val="DefaultParagraphFont"/>
    <w:link w:val="Header"/>
    <w:uiPriority w:val="99"/>
    <w:rsid w:val="00BC7CCF"/>
  </w:style>
  <w:style w:type="paragraph" w:styleId="Footer">
    <w:name w:val="footer"/>
    <w:basedOn w:val="Normal"/>
    <w:link w:val="FooterChar"/>
    <w:uiPriority w:val="99"/>
    <w:unhideWhenUsed/>
    <w:rsid w:val="00BC7CCF"/>
    <w:pPr>
      <w:tabs>
        <w:tab w:val="center" w:pos="4513"/>
        <w:tab w:val="right" w:pos="9026"/>
      </w:tabs>
    </w:pPr>
  </w:style>
  <w:style w:type="character" w:customStyle="1" w:styleId="FooterChar">
    <w:name w:val="Footer Char"/>
    <w:basedOn w:val="DefaultParagraphFont"/>
    <w:link w:val="Footer"/>
    <w:uiPriority w:val="99"/>
    <w:rsid w:val="00BC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2403</Words>
  <Characters>13698</Characters>
  <Application>Microsoft Office Word</Application>
  <DocSecurity>0</DocSecurity>
  <Lines>114</Lines>
  <Paragraphs>32</Paragraphs>
  <ScaleCrop>false</ScaleCrop>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Standard Operating Procedure</dc:title>
  <dc:creator>CTI Group Worldwide Services, Inc.</dc:creator>
  <cp:lastModifiedBy>CTI IT-Team</cp:lastModifiedBy>
  <cp:revision>2</cp:revision>
  <dcterms:created xsi:type="dcterms:W3CDTF">2026-05-13T06:30:00Z</dcterms:created>
  <dcterms:modified xsi:type="dcterms:W3CDTF">2026-05-13T06:52:00Z</dcterms:modified>
</cp:coreProperties>
</file>