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DA85" w14:textId="77777777" w:rsidR="009375AE" w:rsidRPr="003F5AEC" w:rsidRDefault="000F6384">
      <w:pPr>
        <w:spacing w:before="120" w:after="60"/>
        <w:jc w:val="center"/>
      </w:pPr>
      <w:r w:rsidRPr="003F5AEC">
        <w:rPr>
          <w:b/>
          <w:bCs/>
          <w:sz w:val="24"/>
          <w:szCs w:val="24"/>
        </w:rPr>
        <w:t>CTI GROUP WORLDWIDE SERVICES, INC.</w:t>
      </w:r>
    </w:p>
    <w:p w14:paraId="52E3DA86" w14:textId="77777777" w:rsidR="009375AE" w:rsidRPr="003F5AEC" w:rsidRDefault="000F6384">
      <w:pPr>
        <w:spacing w:after="60"/>
        <w:jc w:val="center"/>
      </w:pPr>
      <w:r w:rsidRPr="003F5AEC">
        <w:rPr>
          <w:sz w:val="20"/>
          <w:szCs w:val="20"/>
        </w:rPr>
        <w:t>Standard Operating Procedure</w:t>
      </w:r>
    </w:p>
    <w:p w14:paraId="52E3DA87" w14:textId="77777777" w:rsidR="009375AE" w:rsidRPr="003F5AEC" w:rsidRDefault="000F6384">
      <w:pPr>
        <w:spacing w:after="40"/>
        <w:jc w:val="center"/>
      </w:pPr>
      <w:r w:rsidRPr="003F5AEC">
        <w:rPr>
          <w:b/>
          <w:bCs/>
          <w:sz w:val="32"/>
          <w:szCs w:val="32"/>
        </w:rPr>
        <w:t>Pre-Departure Orientation and Interview Readiness</w:t>
      </w:r>
    </w:p>
    <w:p w14:paraId="52E3DA88" w14:textId="77777777" w:rsidR="009375AE" w:rsidRPr="003F5AEC" w:rsidRDefault="000F6384">
      <w:pPr>
        <w:spacing w:after="120"/>
        <w:jc w:val="center"/>
      </w:pPr>
      <w:r w:rsidRPr="003F5AEC">
        <w:rPr>
          <w:i/>
          <w:iCs/>
        </w:rPr>
        <w:t>Participant Preparation, Interview Coaching, and Embassy Ready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375AE" w:rsidRPr="003F5AEC" w14:paraId="52E3DA8D" w14:textId="77777777" w:rsidTr="003F5AEC">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2E3DA89" w14:textId="77777777" w:rsidR="009375AE" w:rsidRPr="003F5AEC" w:rsidRDefault="000F6384">
            <w:pPr>
              <w:spacing w:before="20" w:after="20"/>
            </w:pPr>
            <w:r w:rsidRPr="003F5AEC">
              <w:rPr>
                <w:b/>
                <w:bCs/>
              </w:rPr>
              <w:t>Document Number</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2E3DA8A" w14:textId="77777777" w:rsidR="009375AE" w:rsidRPr="003F5AEC" w:rsidRDefault="000F6384">
            <w:pPr>
              <w:spacing w:before="20" w:after="20"/>
            </w:pPr>
            <w:r w:rsidRPr="003F5AEC">
              <w:rPr>
                <w:b/>
                <w:bCs/>
              </w:rPr>
              <w:t>Version</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2E3DA8B" w14:textId="77777777" w:rsidR="009375AE" w:rsidRPr="003F5AEC" w:rsidRDefault="000F6384">
            <w:pPr>
              <w:spacing w:before="20" w:after="20"/>
            </w:pPr>
            <w:r w:rsidRPr="003F5AEC">
              <w:rPr>
                <w:b/>
                <w:bCs/>
              </w:rPr>
              <w:t>Effective Date</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2E3DA8C" w14:textId="77777777" w:rsidR="009375AE" w:rsidRPr="003F5AEC" w:rsidRDefault="000F6384">
            <w:pPr>
              <w:spacing w:before="20" w:after="20"/>
            </w:pPr>
            <w:r w:rsidRPr="003F5AEC">
              <w:rPr>
                <w:b/>
                <w:bCs/>
              </w:rPr>
              <w:t>Document Owner</w:t>
            </w:r>
          </w:p>
        </w:tc>
      </w:tr>
      <w:tr w:rsidR="009375AE" w:rsidRPr="003F5AEC" w14:paraId="52E3DA9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8E" w14:textId="77777777" w:rsidR="009375AE" w:rsidRPr="003F5AEC" w:rsidRDefault="000F6384">
            <w:pPr>
              <w:spacing w:before="20" w:after="20"/>
            </w:pPr>
            <w:r w:rsidRPr="003F5AEC">
              <w:t>CTI-SOP-J1-004</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8F" w14:textId="77777777" w:rsidR="009375AE" w:rsidRPr="003F5AEC" w:rsidRDefault="000F6384">
            <w:pPr>
              <w:spacing w:before="20" w:after="20"/>
            </w:pPr>
            <w:proofErr w:type="spellStart"/>
            <w:r w:rsidRPr="003F5AEC">
              <w:t>v1.0</w:t>
            </w:r>
            <w:proofErr w:type="spellEnd"/>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90" w14:textId="77777777" w:rsidR="009375AE" w:rsidRPr="003F5AEC" w:rsidRDefault="000F6384">
            <w:pPr>
              <w:spacing w:before="20" w:after="20"/>
            </w:pPr>
            <w:r w:rsidRPr="003F5AEC">
              <w:t>May 15, 2026</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91" w14:textId="77777777" w:rsidR="009375AE" w:rsidRPr="003F5AEC" w:rsidRDefault="000F6384">
            <w:pPr>
              <w:spacing w:before="20" w:after="20"/>
            </w:pPr>
            <w:r w:rsidRPr="003F5AEC">
              <w:t>CTI J-1 Compliance Team</w:t>
            </w:r>
          </w:p>
        </w:tc>
      </w:tr>
    </w:tbl>
    <w:p w14:paraId="52E3DA93" w14:textId="77777777" w:rsidR="009375AE" w:rsidRPr="003F5AEC" w:rsidRDefault="009375AE">
      <w:pPr>
        <w:spacing w:before="40" w:after="40"/>
      </w:pPr>
    </w:p>
    <w:p w14:paraId="52E3DA94" w14:textId="77777777" w:rsidR="009375AE" w:rsidRPr="003F5AEC" w:rsidRDefault="009375AE">
      <w:pPr>
        <w:pBdr>
          <w:bottom w:val="single" w:sz="6" w:space="1" w:color="1F3864"/>
        </w:pBdr>
        <w:spacing w:before="120" w:after="120"/>
      </w:pPr>
    </w:p>
    <w:p w14:paraId="52E3DA95" w14:textId="77777777" w:rsidR="009375AE" w:rsidRPr="003F5AEC" w:rsidRDefault="000F6384">
      <w:pPr>
        <w:pStyle w:val="Heading1"/>
        <w:rPr>
          <w:color w:val="auto"/>
        </w:rPr>
      </w:pPr>
      <w:r w:rsidRPr="003F5AEC">
        <w:rPr>
          <w:color w:val="auto"/>
        </w:rPr>
        <w:t>1. Purpose and Scope</w:t>
      </w:r>
    </w:p>
    <w:p w14:paraId="52E3DA96" w14:textId="77777777" w:rsidR="009375AE" w:rsidRPr="003F5AEC" w:rsidRDefault="000F6384">
      <w:pPr>
        <w:spacing w:before="60" w:after="60" w:line="300" w:lineRule="auto"/>
      </w:pPr>
      <w:r w:rsidRPr="003F5AEC">
        <w:t>This Standard Operating Procedure (“SOP”) establishes the mandatory preparation framework that every J-1 Exchange Visitor Program Participant facilitated by CTI Group Worldwide Services, Inc. (“CTI”) shall complete before the U.S. visa interview and before departure to the United States.</w:t>
      </w:r>
    </w:p>
    <w:p w14:paraId="52E3DA97" w14:textId="77777777" w:rsidR="009375AE" w:rsidRPr="003F5AEC" w:rsidRDefault="000F6384">
      <w:pPr>
        <w:spacing w:before="60" w:after="60" w:line="300" w:lineRule="auto"/>
      </w:pPr>
      <w:r w:rsidRPr="003F5AEC">
        <w:t>The objective is twofold: (1) ensure each Participant has complete, accurate, and current knowledge of their Sponsor, Host Company, and the J-1 program structure, sufficient to answer consular questions truthfully and clearly; and (2) ensure each Participant arrives in the United States prepared for the cultural, professional, and practical realities of the program.</w:t>
      </w:r>
    </w:p>
    <w:p w14:paraId="52E3DA98" w14:textId="77777777" w:rsidR="009375AE" w:rsidRPr="003F5AEC" w:rsidRDefault="000F6384">
      <w:pPr>
        <w:spacing w:before="60" w:after="60" w:line="300" w:lineRule="auto"/>
      </w:pPr>
      <w:r w:rsidRPr="003F5AEC">
        <w:t>This SOP is not a substitute for, and shall never be applied in conflict with, the Pre-Embassy Screening Protocol (CTI-SOP-J1-001) or the Parent and Student Commitment Agreement (DOC-CTI-J1-001).</w:t>
      </w:r>
    </w:p>
    <w:p w14:paraId="52E3DA99" w14:textId="77777777" w:rsidR="009375AE" w:rsidRPr="003F5AEC" w:rsidRDefault="000F6384">
      <w:pPr>
        <w:pStyle w:val="Heading1"/>
        <w:rPr>
          <w:color w:val="auto"/>
        </w:rPr>
      </w:pPr>
      <w:r w:rsidRPr="003F5AEC">
        <w:rPr>
          <w:color w:val="auto"/>
        </w:rPr>
        <w:t>2. Pre-Departure Orientation Curriculum</w:t>
      </w:r>
    </w:p>
    <w:p w14:paraId="52E3DA9A" w14:textId="77777777" w:rsidR="009375AE" w:rsidRPr="003F5AEC" w:rsidRDefault="000F6384">
      <w:pPr>
        <w:spacing w:before="60" w:after="60" w:line="300" w:lineRule="auto"/>
      </w:pPr>
      <w:r w:rsidRPr="003F5AEC">
        <w:t>Every Participant completes the CTI Pre-Departure Orientation prior to departure. The Orientation is delivered in modules; attendance, completion, and assessment results are recorded in the CTI System.</w:t>
      </w:r>
    </w:p>
    <w:p w14:paraId="52E3DA9B" w14:textId="77777777" w:rsidR="009375AE" w:rsidRPr="003F5AEC" w:rsidRDefault="000F6384">
      <w:pPr>
        <w:pStyle w:val="Heading2"/>
        <w:rPr>
          <w:color w:val="auto"/>
        </w:rPr>
      </w:pPr>
      <w:r w:rsidRPr="003F5AEC">
        <w:rPr>
          <w:color w:val="auto"/>
        </w:rPr>
        <w:t>2.1 Module 1 — Sponsor Knowledge</w:t>
      </w:r>
    </w:p>
    <w:p w14:paraId="52E3DA9C" w14:textId="77777777" w:rsidR="009375AE" w:rsidRPr="003F5AEC" w:rsidRDefault="000F6384">
      <w:pPr>
        <w:spacing w:before="60" w:after="60" w:line="300" w:lineRule="auto"/>
      </w:pPr>
      <w:r w:rsidRPr="003F5AEC">
        <w:t>The Participant shall be able to identify and discuss:</w:t>
      </w:r>
    </w:p>
    <w:p w14:paraId="52E3DA9D" w14:textId="77777777" w:rsidR="009375AE" w:rsidRPr="003F5AEC" w:rsidRDefault="000F6384">
      <w:pPr>
        <w:pStyle w:val="ListParagraph"/>
        <w:numPr>
          <w:ilvl w:val="0"/>
          <w:numId w:val="2"/>
        </w:numPr>
        <w:spacing w:before="40" w:after="40" w:line="300" w:lineRule="auto"/>
      </w:pPr>
      <w:r w:rsidRPr="003F5AEC">
        <w:t>The name and role of the designated Sponsor (CIEE, Alliance Abroad (</w:t>
      </w:r>
      <w:proofErr w:type="spellStart"/>
      <w:r w:rsidRPr="003F5AEC">
        <w:t>AAG</w:t>
      </w:r>
      <w:proofErr w:type="spellEnd"/>
      <w:r w:rsidRPr="003F5AEC">
        <w:t>), or Greenheart).</w:t>
      </w:r>
    </w:p>
    <w:p w14:paraId="52E3DA9E" w14:textId="77777777" w:rsidR="009375AE" w:rsidRPr="003F5AEC" w:rsidRDefault="000F6384">
      <w:pPr>
        <w:pStyle w:val="ListParagraph"/>
        <w:numPr>
          <w:ilvl w:val="0"/>
          <w:numId w:val="2"/>
        </w:numPr>
        <w:spacing w:before="40" w:after="40" w:line="300" w:lineRule="auto"/>
      </w:pPr>
      <w:r w:rsidRPr="003F5AEC">
        <w:t>That the Sponsor is a U.S. Department of State–designated J-1 Exchange Visitor Program sponsor, not the U.S. government and not the employer.</w:t>
      </w:r>
    </w:p>
    <w:p w14:paraId="52E3DA9F" w14:textId="77777777" w:rsidR="009375AE" w:rsidRPr="003F5AEC" w:rsidRDefault="000F6384">
      <w:pPr>
        <w:pStyle w:val="ListParagraph"/>
        <w:numPr>
          <w:ilvl w:val="0"/>
          <w:numId w:val="2"/>
        </w:numPr>
        <w:spacing w:before="40" w:after="40" w:line="300" w:lineRule="auto"/>
      </w:pPr>
      <w:r w:rsidRPr="003F5AEC">
        <w:t>The Sponsor’s role in issuing the DS-2019 and in overseeing the Participant’s program.</w:t>
      </w:r>
    </w:p>
    <w:p w14:paraId="52E3DAA0" w14:textId="77777777" w:rsidR="009375AE" w:rsidRPr="003F5AEC" w:rsidRDefault="000F6384">
      <w:pPr>
        <w:pStyle w:val="ListParagraph"/>
        <w:numPr>
          <w:ilvl w:val="0"/>
          <w:numId w:val="2"/>
        </w:numPr>
        <w:spacing w:before="40" w:after="40" w:line="300" w:lineRule="auto"/>
      </w:pPr>
      <w:r w:rsidRPr="003F5AEC">
        <w:t>The Participant’s obligation to maintain contact with the Sponsor throughout the program.</w:t>
      </w:r>
    </w:p>
    <w:p w14:paraId="52E3DAA1" w14:textId="77777777" w:rsidR="009375AE" w:rsidRPr="003F5AEC" w:rsidRDefault="000F6384">
      <w:pPr>
        <w:pStyle w:val="Heading2"/>
        <w:rPr>
          <w:color w:val="auto"/>
        </w:rPr>
      </w:pPr>
      <w:r w:rsidRPr="003F5AEC">
        <w:rPr>
          <w:color w:val="auto"/>
        </w:rPr>
        <w:lastRenderedPageBreak/>
        <w:t>2.2 Module 2 — Host Company Knowledge</w:t>
      </w:r>
    </w:p>
    <w:p w14:paraId="52E3DAA2" w14:textId="77777777" w:rsidR="009375AE" w:rsidRPr="003F5AEC" w:rsidRDefault="000F6384">
      <w:pPr>
        <w:spacing w:before="60" w:after="60" w:line="300" w:lineRule="auto"/>
      </w:pPr>
      <w:r w:rsidRPr="003F5AEC">
        <w:t>The Participant shall be able to identify and discuss:</w:t>
      </w:r>
    </w:p>
    <w:p w14:paraId="52E3DAA3" w14:textId="77777777" w:rsidR="009375AE" w:rsidRPr="003F5AEC" w:rsidRDefault="000F6384">
      <w:pPr>
        <w:pStyle w:val="ListParagraph"/>
        <w:numPr>
          <w:ilvl w:val="0"/>
          <w:numId w:val="2"/>
        </w:numPr>
        <w:spacing w:before="40" w:after="40" w:line="300" w:lineRule="auto"/>
      </w:pPr>
      <w:r w:rsidRPr="003F5AEC">
        <w:t>The legal name and operating name of the Host Company.</w:t>
      </w:r>
    </w:p>
    <w:p w14:paraId="52E3DAA4" w14:textId="77777777" w:rsidR="009375AE" w:rsidRPr="003F5AEC" w:rsidRDefault="000F6384">
      <w:pPr>
        <w:pStyle w:val="ListParagraph"/>
        <w:numPr>
          <w:ilvl w:val="0"/>
          <w:numId w:val="2"/>
        </w:numPr>
        <w:spacing w:before="40" w:after="40" w:line="300" w:lineRule="auto"/>
      </w:pPr>
      <w:r w:rsidRPr="003F5AEC">
        <w:t>The Host Company’s industry, business, and primary U.S. location.</w:t>
      </w:r>
    </w:p>
    <w:p w14:paraId="52E3DAA5" w14:textId="77777777" w:rsidR="009375AE" w:rsidRPr="003F5AEC" w:rsidRDefault="000F6384">
      <w:pPr>
        <w:pStyle w:val="ListParagraph"/>
        <w:numPr>
          <w:ilvl w:val="0"/>
          <w:numId w:val="2"/>
        </w:numPr>
        <w:spacing w:before="40" w:after="40" w:line="300" w:lineRule="auto"/>
      </w:pPr>
      <w:r w:rsidRPr="003F5AEC">
        <w:t>The role, department, and supervisor at the Host Company.</w:t>
      </w:r>
    </w:p>
    <w:p w14:paraId="52E3DAA6" w14:textId="77777777" w:rsidR="009375AE" w:rsidRPr="003F5AEC" w:rsidRDefault="000F6384">
      <w:pPr>
        <w:pStyle w:val="ListParagraph"/>
        <w:numPr>
          <w:ilvl w:val="0"/>
          <w:numId w:val="2"/>
        </w:numPr>
        <w:spacing w:before="40" w:after="40" w:line="300" w:lineRule="auto"/>
      </w:pPr>
      <w:r w:rsidRPr="003F5AEC">
        <w:t>The training scope and key learning objectives set out in the DS-7002.</w:t>
      </w:r>
    </w:p>
    <w:p w14:paraId="52E3DAA7" w14:textId="77777777" w:rsidR="009375AE" w:rsidRPr="003F5AEC" w:rsidRDefault="000F6384">
      <w:pPr>
        <w:pStyle w:val="ListParagraph"/>
        <w:numPr>
          <w:ilvl w:val="0"/>
          <w:numId w:val="2"/>
        </w:numPr>
        <w:spacing w:before="40" w:after="40" w:line="300" w:lineRule="auto"/>
      </w:pPr>
      <w:r w:rsidRPr="003F5AEC">
        <w:t>The compensation, stipend, or training-allowance terms expressed in approved terminology.</w:t>
      </w:r>
    </w:p>
    <w:p w14:paraId="52E3DAA8" w14:textId="77777777" w:rsidR="009375AE" w:rsidRPr="003F5AEC" w:rsidRDefault="000F6384">
      <w:pPr>
        <w:pStyle w:val="ListParagraph"/>
        <w:numPr>
          <w:ilvl w:val="0"/>
          <w:numId w:val="2"/>
        </w:numPr>
        <w:spacing w:before="40" w:after="40" w:line="300" w:lineRule="auto"/>
      </w:pPr>
      <w:r w:rsidRPr="003F5AEC">
        <w:t>Working hours, schedule, and any rotation pattern.</w:t>
      </w:r>
    </w:p>
    <w:p w14:paraId="52E3DAA9" w14:textId="77777777" w:rsidR="009375AE" w:rsidRPr="003F5AEC" w:rsidRDefault="000F6384">
      <w:pPr>
        <w:pStyle w:val="Heading2"/>
        <w:rPr>
          <w:color w:val="auto"/>
        </w:rPr>
      </w:pPr>
      <w:r w:rsidRPr="003F5AEC">
        <w:rPr>
          <w:color w:val="auto"/>
        </w:rPr>
        <w:t>2.3 Module 3 — J-1 Program Rules</w:t>
      </w:r>
    </w:p>
    <w:p w14:paraId="52E3DAAA" w14:textId="77777777" w:rsidR="009375AE" w:rsidRPr="003F5AEC" w:rsidRDefault="000F6384">
      <w:pPr>
        <w:spacing w:before="60" w:after="60" w:line="300" w:lineRule="auto"/>
      </w:pPr>
      <w:r w:rsidRPr="003F5AEC">
        <w:t>The Participant shall understand and acknowledge:</w:t>
      </w:r>
    </w:p>
    <w:p w14:paraId="52E3DAAB" w14:textId="77777777" w:rsidR="009375AE" w:rsidRPr="003F5AEC" w:rsidRDefault="000F6384">
      <w:pPr>
        <w:pStyle w:val="ListParagraph"/>
        <w:numPr>
          <w:ilvl w:val="0"/>
          <w:numId w:val="2"/>
        </w:numPr>
        <w:spacing w:before="40" w:after="40" w:line="300" w:lineRule="auto"/>
      </w:pPr>
      <w:r w:rsidRPr="003F5AEC">
        <w:t>The DS-2019 governs lawful presence; the Participant must depart on or before the Program End Date.</w:t>
      </w:r>
    </w:p>
    <w:p w14:paraId="52E3DAAC" w14:textId="77777777" w:rsidR="009375AE" w:rsidRPr="003F5AEC" w:rsidRDefault="000F6384">
      <w:pPr>
        <w:pStyle w:val="ListParagraph"/>
        <w:numPr>
          <w:ilvl w:val="0"/>
          <w:numId w:val="2"/>
        </w:numPr>
        <w:spacing w:before="40" w:after="40" w:line="300" w:lineRule="auto"/>
      </w:pPr>
      <w:r w:rsidRPr="003F5AEC">
        <w:t>Unauthorized employment is prohibited, including any compensated activity outside the DS-7002.</w:t>
      </w:r>
    </w:p>
    <w:p w14:paraId="52E3DAAD" w14:textId="77777777" w:rsidR="009375AE" w:rsidRPr="003F5AEC" w:rsidRDefault="000F6384">
      <w:pPr>
        <w:pStyle w:val="ListParagraph"/>
        <w:numPr>
          <w:ilvl w:val="0"/>
          <w:numId w:val="2"/>
        </w:numPr>
        <w:spacing w:before="40" w:after="40" w:line="300" w:lineRule="auto"/>
      </w:pPr>
      <w:r w:rsidRPr="003F5AEC">
        <w:t>Material changes to placement, address, or contact information must be reported to CTI and to the Sponsor in advance.</w:t>
      </w:r>
    </w:p>
    <w:p w14:paraId="52E3DAAE" w14:textId="77777777" w:rsidR="009375AE" w:rsidRPr="003F5AEC" w:rsidRDefault="000F6384">
      <w:pPr>
        <w:pStyle w:val="ListParagraph"/>
        <w:numPr>
          <w:ilvl w:val="0"/>
          <w:numId w:val="2"/>
        </w:numPr>
        <w:spacing w:before="40" w:after="40" w:line="300" w:lineRule="auto"/>
      </w:pPr>
      <w:r w:rsidRPr="003F5AEC">
        <w:t>The 48-hour response obligation to CTI communications (Commitment Agreement Section 2.4).</w:t>
      </w:r>
    </w:p>
    <w:p w14:paraId="52E3DAAF" w14:textId="77777777" w:rsidR="009375AE" w:rsidRPr="003F5AEC" w:rsidRDefault="000F6384">
      <w:pPr>
        <w:pStyle w:val="ListParagraph"/>
        <w:numPr>
          <w:ilvl w:val="0"/>
          <w:numId w:val="2"/>
        </w:numPr>
        <w:spacing w:before="40" w:after="40" w:line="300" w:lineRule="auto"/>
      </w:pPr>
      <w:r w:rsidRPr="003F5AEC">
        <w:t>The 90-day return-ticket coordination obligation (Commitment Agreement Section 2.5).</w:t>
      </w:r>
    </w:p>
    <w:p w14:paraId="52E3DAB0" w14:textId="77777777" w:rsidR="009375AE" w:rsidRPr="003F5AEC" w:rsidRDefault="000F6384">
      <w:pPr>
        <w:pStyle w:val="ListParagraph"/>
        <w:numPr>
          <w:ilvl w:val="0"/>
          <w:numId w:val="2"/>
        </w:numPr>
        <w:spacing w:before="40" w:after="40" w:line="300" w:lineRule="auto"/>
      </w:pPr>
      <w:r w:rsidRPr="003F5AEC">
        <w:t>The six-month re-application cooldown (Commitment Agreement Section 2.6).</w:t>
      </w:r>
    </w:p>
    <w:p w14:paraId="52E3DAB1" w14:textId="77777777" w:rsidR="009375AE" w:rsidRPr="003F5AEC" w:rsidRDefault="000F6384">
      <w:pPr>
        <w:pStyle w:val="ListParagraph"/>
        <w:numPr>
          <w:ilvl w:val="0"/>
          <w:numId w:val="2"/>
        </w:numPr>
        <w:spacing w:before="40" w:after="40" w:line="300" w:lineRule="auto"/>
      </w:pPr>
      <w:r w:rsidRPr="003F5AEC">
        <w:t>The 212(e) two-year home-residency requirement where applicable to the Participant’s field, as indicated on the DS-2019.</w:t>
      </w:r>
    </w:p>
    <w:p w14:paraId="52E3DAB2" w14:textId="77777777" w:rsidR="009375AE" w:rsidRPr="003F5AEC" w:rsidRDefault="000F6384">
      <w:pPr>
        <w:pStyle w:val="Heading2"/>
        <w:rPr>
          <w:color w:val="auto"/>
        </w:rPr>
      </w:pPr>
      <w:r w:rsidRPr="003F5AEC">
        <w:rPr>
          <w:color w:val="auto"/>
        </w:rPr>
        <w:t>2.4 Module 4 — Cultural Context and Life in the United States</w:t>
      </w:r>
    </w:p>
    <w:p w14:paraId="52E3DAB3" w14:textId="77777777" w:rsidR="009375AE" w:rsidRPr="003F5AEC" w:rsidRDefault="000F6384">
      <w:pPr>
        <w:pStyle w:val="ListParagraph"/>
        <w:numPr>
          <w:ilvl w:val="0"/>
          <w:numId w:val="2"/>
        </w:numPr>
        <w:spacing w:before="40" w:after="40" w:line="300" w:lineRule="auto"/>
      </w:pPr>
      <w:r w:rsidRPr="003F5AEC">
        <w:t>U.S. workplace norms (punctuality, supervision, communication, feedback).</w:t>
      </w:r>
    </w:p>
    <w:p w14:paraId="52E3DAB4" w14:textId="77777777" w:rsidR="009375AE" w:rsidRPr="003F5AEC" w:rsidRDefault="000F6384">
      <w:pPr>
        <w:pStyle w:val="ListParagraph"/>
        <w:numPr>
          <w:ilvl w:val="0"/>
          <w:numId w:val="2"/>
        </w:numPr>
        <w:spacing w:before="40" w:after="40" w:line="300" w:lineRule="auto"/>
      </w:pPr>
      <w:r w:rsidRPr="003F5AEC">
        <w:t>Cultural exchange purpose of the J-1 program; the value of community engagement.</w:t>
      </w:r>
    </w:p>
    <w:p w14:paraId="52E3DAB5" w14:textId="77777777" w:rsidR="009375AE" w:rsidRPr="003F5AEC" w:rsidRDefault="000F6384">
      <w:pPr>
        <w:pStyle w:val="ListParagraph"/>
        <w:numPr>
          <w:ilvl w:val="0"/>
          <w:numId w:val="2"/>
        </w:numPr>
        <w:spacing w:before="40" w:after="40" w:line="300" w:lineRule="auto"/>
      </w:pPr>
      <w:r w:rsidRPr="003F5AEC">
        <w:t>Practical living: housing, transport, banking, healthcare, taxes, mobile-phone setup.</w:t>
      </w:r>
    </w:p>
    <w:p w14:paraId="52E3DAB6" w14:textId="77777777" w:rsidR="009375AE" w:rsidRPr="003F5AEC" w:rsidRDefault="000F6384">
      <w:pPr>
        <w:pStyle w:val="ListParagraph"/>
        <w:numPr>
          <w:ilvl w:val="0"/>
          <w:numId w:val="2"/>
        </w:numPr>
        <w:spacing w:before="40" w:after="40" w:line="300" w:lineRule="auto"/>
      </w:pPr>
      <w:r w:rsidRPr="003F5AEC">
        <w:t>Health insurance: confirmation that the Participant’s Sponsor-required health insurance is active from arrival date.</w:t>
      </w:r>
    </w:p>
    <w:p w14:paraId="52E3DAB7" w14:textId="77777777" w:rsidR="009375AE" w:rsidRPr="003F5AEC" w:rsidRDefault="000F6384">
      <w:pPr>
        <w:pStyle w:val="ListParagraph"/>
        <w:numPr>
          <w:ilvl w:val="0"/>
          <w:numId w:val="2"/>
        </w:numPr>
        <w:spacing w:before="40" w:after="40" w:line="300" w:lineRule="auto"/>
      </w:pPr>
      <w:r w:rsidRPr="003F5AEC">
        <w:t>U.S. law and the consequences of arrest or law-enforcement contact.</w:t>
      </w:r>
    </w:p>
    <w:p w14:paraId="52E3DAB8" w14:textId="77777777" w:rsidR="009375AE" w:rsidRPr="003F5AEC" w:rsidRDefault="000F6384">
      <w:pPr>
        <w:pStyle w:val="Heading2"/>
        <w:rPr>
          <w:color w:val="auto"/>
        </w:rPr>
      </w:pPr>
      <w:r w:rsidRPr="003F5AEC">
        <w:rPr>
          <w:color w:val="auto"/>
        </w:rPr>
        <w:t>2.5 Module 5 — Emergency Protocols</w:t>
      </w:r>
    </w:p>
    <w:p w14:paraId="52E3DAB9" w14:textId="77777777" w:rsidR="009375AE" w:rsidRPr="003F5AEC" w:rsidRDefault="000F6384">
      <w:pPr>
        <w:pStyle w:val="ListParagraph"/>
        <w:numPr>
          <w:ilvl w:val="0"/>
          <w:numId w:val="2"/>
        </w:numPr>
        <w:spacing w:before="40" w:after="40" w:line="300" w:lineRule="auto"/>
      </w:pPr>
      <w:r w:rsidRPr="003F5AEC">
        <w:t>The CTI Reporting Contact’s name and direct contact details.</w:t>
      </w:r>
    </w:p>
    <w:p w14:paraId="52E3DABA" w14:textId="77777777" w:rsidR="009375AE" w:rsidRPr="003F5AEC" w:rsidRDefault="000F6384">
      <w:pPr>
        <w:pStyle w:val="ListParagraph"/>
        <w:numPr>
          <w:ilvl w:val="0"/>
          <w:numId w:val="2"/>
        </w:numPr>
        <w:spacing w:before="40" w:after="40" w:line="300" w:lineRule="auto"/>
      </w:pPr>
      <w:r w:rsidRPr="003F5AEC">
        <w:t>The CTI emergency line for after-hours contact.</w:t>
      </w:r>
    </w:p>
    <w:p w14:paraId="52E3DABB" w14:textId="77777777" w:rsidR="009375AE" w:rsidRPr="003F5AEC" w:rsidRDefault="000F6384">
      <w:pPr>
        <w:pStyle w:val="ListParagraph"/>
        <w:numPr>
          <w:ilvl w:val="0"/>
          <w:numId w:val="2"/>
        </w:numPr>
        <w:spacing w:before="40" w:after="40" w:line="300" w:lineRule="auto"/>
      </w:pPr>
      <w:r w:rsidRPr="003F5AEC">
        <w:t>The Sponsor’s emergency contact channel.</w:t>
      </w:r>
    </w:p>
    <w:p w14:paraId="52E3DABC" w14:textId="77777777" w:rsidR="009375AE" w:rsidRPr="003F5AEC" w:rsidRDefault="000F6384">
      <w:pPr>
        <w:pStyle w:val="ListParagraph"/>
        <w:numPr>
          <w:ilvl w:val="0"/>
          <w:numId w:val="2"/>
        </w:numPr>
        <w:spacing w:before="40" w:after="40" w:line="300" w:lineRule="auto"/>
      </w:pPr>
      <w:r w:rsidRPr="003F5AEC">
        <w:lastRenderedPageBreak/>
        <w:t>Local emergency services (911 in the United States).</w:t>
      </w:r>
    </w:p>
    <w:p w14:paraId="52E3DABD" w14:textId="77777777" w:rsidR="009375AE" w:rsidRPr="003F5AEC" w:rsidRDefault="000F6384">
      <w:pPr>
        <w:pStyle w:val="ListParagraph"/>
        <w:numPr>
          <w:ilvl w:val="0"/>
          <w:numId w:val="2"/>
        </w:numPr>
        <w:spacing w:before="40" w:after="40" w:line="300" w:lineRule="auto"/>
      </w:pPr>
      <w:r w:rsidRPr="003F5AEC">
        <w:t>The U.S. Embassy / Consulate location and consular emergency line.</w:t>
      </w:r>
    </w:p>
    <w:p w14:paraId="52E3DABE" w14:textId="77777777" w:rsidR="009375AE" w:rsidRPr="003F5AEC" w:rsidRDefault="000F6384">
      <w:pPr>
        <w:pStyle w:val="ListParagraph"/>
        <w:numPr>
          <w:ilvl w:val="0"/>
          <w:numId w:val="2"/>
        </w:numPr>
        <w:spacing w:before="40" w:after="40" w:line="300" w:lineRule="auto"/>
      </w:pPr>
      <w:r w:rsidRPr="003F5AEC">
        <w:t>How to report a workplace, housing, or safety concern through CTI.</w:t>
      </w:r>
    </w:p>
    <w:p w14:paraId="52E3DABF" w14:textId="77777777" w:rsidR="009375AE" w:rsidRPr="003F5AEC" w:rsidRDefault="000F6384">
      <w:pPr>
        <w:pStyle w:val="Heading2"/>
        <w:rPr>
          <w:color w:val="auto"/>
        </w:rPr>
      </w:pPr>
      <w:r w:rsidRPr="003F5AEC">
        <w:rPr>
          <w:color w:val="auto"/>
        </w:rPr>
        <w:t>2.6 Assessment and Completion</w:t>
      </w:r>
    </w:p>
    <w:p w14:paraId="52E3DAC0" w14:textId="77777777" w:rsidR="009375AE" w:rsidRPr="003F5AEC" w:rsidRDefault="000F6384">
      <w:pPr>
        <w:spacing w:before="60" w:after="60" w:line="300" w:lineRule="auto"/>
      </w:pPr>
      <w:r w:rsidRPr="003F5AEC">
        <w:t xml:space="preserve">Each module concludes with a short assessment delivered through the CTI Applicant Portal or, where the Portal is not yet available, by the Participant’s CTI Coordinator. The Participant additionally completes the BridgeUSA J-1 Exchange Visitor Program Knowledge Check List, which serves as the formal acknowledgment that the Participant understands the program, the fee structure, what the fee includes and does not include, and the payment schedule. A Participant who does not meet the minimum threshold on any </w:t>
      </w:r>
      <w:r w:rsidRPr="003F5AEC">
        <w:t>module repeats the module before the Management Review sign-off described in Section 5. Completion of all modules and the Knowledge Checklist is logged in the CTI System.</w:t>
      </w:r>
    </w:p>
    <w:p w14:paraId="52E3DAC1" w14:textId="77777777" w:rsidR="009375AE" w:rsidRPr="003F5AEC" w:rsidRDefault="000F6384">
      <w:pPr>
        <w:pStyle w:val="Heading1"/>
        <w:rPr>
          <w:color w:val="auto"/>
        </w:rPr>
      </w:pPr>
      <w:r w:rsidRPr="003F5AEC">
        <w:rPr>
          <w:color w:val="auto"/>
        </w:rPr>
        <w:t>3. Interview Readiness Prep Packet</w:t>
      </w:r>
    </w:p>
    <w:p w14:paraId="52E3DAC2" w14:textId="77777777" w:rsidR="009375AE" w:rsidRPr="003F5AEC" w:rsidRDefault="000F6384">
      <w:pPr>
        <w:spacing w:before="60" w:after="60" w:line="300" w:lineRule="auto"/>
      </w:pPr>
      <w:r w:rsidRPr="003F5AEC">
        <w:t>Each Participant receives the CTI Interview Readiness Prep Packet at least fourteen (14) calendar days before the DS-160 visa appointment. The Packet is a Participant-side reference document; it is not a script and shall not be used as such.</w:t>
      </w:r>
    </w:p>
    <w:p w14:paraId="52E3DAC3" w14:textId="77777777" w:rsidR="009375AE" w:rsidRPr="003F5AEC" w:rsidRDefault="000F6384">
      <w:pPr>
        <w:pStyle w:val="Heading2"/>
        <w:rPr>
          <w:color w:val="auto"/>
        </w:rPr>
      </w:pPr>
      <w:r w:rsidRPr="003F5AEC">
        <w:rPr>
          <w:color w:val="auto"/>
        </w:rPr>
        <w:t>3.1 Packet Contents</w:t>
      </w:r>
    </w:p>
    <w:p w14:paraId="52E3DAC4" w14:textId="77777777" w:rsidR="009375AE" w:rsidRPr="003F5AEC" w:rsidRDefault="000F6384">
      <w:pPr>
        <w:pStyle w:val="ListParagraph"/>
        <w:numPr>
          <w:ilvl w:val="0"/>
          <w:numId w:val="2"/>
        </w:numPr>
        <w:spacing w:before="40" w:after="40" w:line="300" w:lineRule="auto"/>
      </w:pPr>
      <w:r w:rsidRPr="003F5AEC">
        <w:t>The Strategic North Star: “I am coming to the United States as an Exchange Visitor to participate in a structured J-1 program.”</w:t>
      </w:r>
    </w:p>
    <w:p w14:paraId="52E3DAC5" w14:textId="77777777" w:rsidR="009375AE" w:rsidRPr="003F5AEC" w:rsidRDefault="000F6384">
      <w:pPr>
        <w:pStyle w:val="ListParagraph"/>
        <w:numPr>
          <w:ilvl w:val="0"/>
          <w:numId w:val="2"/>
        </w:numPr>
        <w:spacing w:before="40" w:after="40" w:line="300" w:lineRule="auto"/>
      </w:pPr>
      <w:r w:rsidRPr="003F5AEC">
        <w:t>Summary of the Participant’s placement: Sponsor, Host Company, role, location, program duration, training scope.</w:t>
      </w:r>
    </w:p>
    <w:p w14:paraId="52E3DAC6" w14:textId="77777777" w:rsidR="009375AE" w:rsidRPr="003F5AEC" w:rsidRDefault="000F6384">
      <w:pPr>
        <w:pStyle w:val="ListParagraph"/>
        <w:numPr>
          <w:ilvl w:val="0"/>
          <w:numId w:val="2"/>
        </w:numPr>
        <w:spacing w:before="40" w:after="40" w:line="300" w:lineRule="auto"/>
      </w:pPr>
      <w:r w:rsidRPr="003F5AEC">
        <w:t>Summary of the DS-2019 and DS-7002 with key fields highlighted.</w:t>
      </w:r>
    </w:p>
    <w:p w14:paraId="52E3DAC7" w14:textId="77777777" w:rsidR="009375AE" w:rsidRPr="003F5AEC" w:rsidRDefault="000F6384">
      <w:pPr>
        <w:pStyle w:val="ListParagraph"/>
        <w:numPr>
          <w:ilvl w:val="0"/>
          <w:numId w:val="2"/>
        </w:numPr>
        <w:spacing w:before="40" w:after="40" w:line="300" w:lineRule="auto"/>
      </w:pPr>
      <w:r w:rsidRPr="003F5AEC">
        <w:t>Visa-interview logistics: appointment time, location, documents to bring, the five-step sequence (Arrive, Verify, Biometric, Interview, Decision).</w:t>
      </w:r>
    </w:p>
    <w:p w14:paraId="52E3DAC8" w14:textId="77777777" w:rsidR="009375AE" w:rsidRPr="003F5AEC" w:rsidRDefault="000F6384">
      <w:pPr>
        <w:pStyle w:val="ListParagraph"/>
        <w:numPr>
          <w:ilvl w:val="0"/>
          <w:numId w:val="2"/>
        </w:numPr>
        <w:spacing w:before="40" w:after="40" w:line="300" w:lineRule="auto"/>
      </w:pPr>
      <w:r w:rsidRPr="003F5AEC">
        <w:t xml:space="preserve">The eight </w:t>
      </w:r>
      <w:proofErr w:type="gramStart"/>
      <w:r w:rsidRPr="003F5AEC">
        <w:t>most commonly asked</w:t>
      </w:r>
      <w:proofErr w:type="gramEnd"/>
      <w:r w:rsidRPr="003F5AEC">
        <w:t xml:space="preserve"> consular questions, with topic-by-topic guidance.</w:t>
      </w:r>
    </w:p>
    <w:p w14:paraId="52E3DAC9" w14:textId="77777777" w:rsidR="009375AE" w:rsidRPr="003F5AEC" w:rsidRDefault="000F6384">
      <w:pPr>
        <w:pStyle w:val="ListParagraph"/>
        <w:numPr>
          <w:ilvl w:val="0"/>
          <w:numId w:val="2"/>
        </w:numPr>
        <w:spacing w:before="40" w:after="40" w:line="300" w:lineRule="auto"/>
      </w:pPr>
      <w:r w:rsidRPr="003F5AEC">
        <w:t>Six categories of home-country ties: Family, Career, Education, Property, Relevance, Social.</w:t>
      </w:r>
    </w:p>
    <w:p w14:paraId="52E3DACA" w14:textId="77777777" w:rsidR="009375AE" w:rsidRPr="003F5AEC" w:rsidRDefault="000F6384">
      <w:pPr>
        <w:pStyle w:val="ListParagraph"/>
        <w:numPr>
          <w:ilvl w:val="0"/>
          <w:numId w:val="2"/>
        </w:numPr>
        <w:spacing w:before="40" w:after="40" w:line="300" w:lineRule="auto"/>
      </w:pPr>
      <w:r w:rsidRPr="003F5AEC">
        <w:t>Financial support audit — typical startup costs and accepted evidence (bank statements, sponsor affidavit, host stipend letter).</w:t>
      </w:r>
    </w:p>
    <w:p w14:paraId="52E3DACB" w14:textId="77777777" w:rsidR="009375AE" w:rsidRPr="003F5AEC" w:rsidRDefault="000F6384">
      <w:pPr>
        <w:pStyle w:val="ListParagraph"/>
        <w:numPr>
          <w:ilvl w:val="0"/>
          <w:numId w:val="2"/>
        </w:numPr>
        <w:spacing w:before="40" w:after="40" w:line="300" w:lineRule="auto"/>
      </w:pPr>
      <w:r w:rsidRPr="003F5AEC">
        <w:t>Critical Denial Red Flags: Permanent Intent, Contradiction, Vague Training, Weak Finance.</w:t>
      </w:r>
    </w:p>
    <w:p w14:paraId="52E3DACC" w14:textId="77777777" w:rsidR="009375AE" w:rsidRPr="003F5AEC" w:rsidRDefault="000F6384">
      <w:pPr>
        <w:pStyle w:val="ListParagraph"/>
        <w:numPr>
          <w:ilvl w:val="0"/>
          <w:numId w:val="2"/>
        </w:numPr>
        <w:spacing w:before="40" w:after="40" w:line="300" w:lineRule="auto"/>
      </w:pPr>
      <w:r w:rsidRPr="003F5AEC">
        <w:t>2025 Digital Mandate: 72-hour public-mode rule, full disclosure, vetting scope.</w:t>
      </w:r>
    </w:p>
    <w:p w14:paraId="52E3DACD" w14:textId="77777777" w:rsidR="009375AE" w:rsidRPr="003F5AEC" w:rsidRDefault="000F6384">
      <w:pPr>
        <w:pStyle w:val="ListParagraph"/>
        <w:numPr>
          <w:ilvl w:val="0"/>
          <w:numId w:val="2"/>
        </w:numPr>
        <w:spacing w:before="40" w:after="40" w:line="300" w:lineRule="auto"/>
      </w:pPr>
      <w:r w:rsidRPr="003F5AEC">
        <w:t>Wilberforce Act Protections: Fair Treatment, ID Ownership, Abuse Reporting, Rights Pamphlet.</w:t>
      </w:r>
    </w:p>
    <w:p w14:paraId="52E3DACE" w14:textId="77777777" w:rsidR="009375AE" w:rsidRPr="003F5AEC" w:rsidRDefault="000F6384">
      <w:pPr>
        <w:pStyle w:val="ListParagraph"/>
        <w:numPr>
          <w:ilvl w:val="0"/>
          <w:numId w:val="2"/>
        </w:numPr>
        <w:spacing w:before="40" w:after="40" w:line="300" w:lineRule="auto"/>
      </w:pPr>
      <w:r w:rsidRPr="003F5AEC">
        <w:t>Post-approval procedures: passport return timing, stamp typo check, flight booking sequence.</w:t>
      </w:r>
    </w:p>
    <w:p w14:paraId="52E3DACF" w14:textId="77777777" w:rsidR="009375AE" w:rsidRPr="003F5AEC" w:rsidRDefault="000F6384">
      <w:pPr>
        <w:pStyle w:val="Heading2"/>
        <w:rPr>
          <w:color w:val="auto"/>
        </w:rPr>
      </w:pPr>
      <w:r w:rsidRPr="003F5AEC">
        <w:rPr>
          <w:color w:val="auto"/>
        </w:rPr>
        <w:lastRenderedPageBreak/>
        <w:t>3.2 Coaching Standard</w:t>
      </w:r>
    </w:p>
    <w:p w14:paraId="52E3DAD0" w14:textId="77777777" w:rsidR="009375AE" w:rsidRPr="003F5AEC" w:rsidRDefault="000F6384">
      <w:pPr>
        <w:spacing w:before="60" w:after="60" w:line="300" w:lineRule="auto"/>
      </w:pPr>
      <w:r w:rsidRPr="003F5AEC">
        <w:t>Coaching prepares the Participant to articulate — in the Participant’s own words — the facts that are already true of the Participant’s background, placement, and return intent. Coaching shall never include rehearsed scripts, fabricated answers, or instructions to misrepresent any fact. Any CTI staff member or recruiter who instructs a Participant to mislead a consular officer is subject to immediate disciplinary action under CTI-SOP-J1-002 (Section 8, Level 3 or Level 4).</w:t>
      </w:r>
    </w:p>
    <w:p w14:paraId="52E3DAD1" w14:textId="77777777" w:rsidR="009375AE" w:rsidRPr="003F5AEC" w:rsidRDefault="000F6384">
      <w:pPr>
        <w:pStyle w:val="Heading1"/>
        <w:rPr>
          <w:color w:val="auto"/>
        </w:rPr>
      </w:pPr>
      <w:r w:rsidRPr="003F5AEC">
        <w:rPr>
          <w:color w:val="auto"/>
        </w:rPr>
        <w:t>4. Mock Interview</w:t>
      </w:r>
    </w:p>
    <w:p w14:paraId="52E3DAD2" w14:textId="77777777" w:rsidR="009375AE" w:rsidRPr="003F5AEC" w:rsidRDefault="000F6384">
      <w:pPr>
        <w:spacing w:before="60" w:after="60" w:line="300" w:lineRule="auto"/>
      </w:pPr>
      <w:r w:rsidRPr="003F5AEC">
        <w:t>Each Participant completes at least one (1) mock interview before the DS-160 appointment. Where the Participant’s readiness is borderline, additional mock interviews are required.</w:t>
      </w:r>
    </w:p>
    <w:p w14:paraId="52E3DAD3" w14:textId="77777777" w:rsidR="009375AE" w:rsidRPr="003F5AEC" w:rsidRDefault="000F6384">
      <w:pPr>
        <w:pStyle w:val="Heading2"/>
        <w:rPr>
          <w:color w:val="auto"/>
        </w:rPr>
      </w:pPr>
      <w:r w:rsidRPr="003F5AEC">
        <w:rPr>
          <w:color w:val="auto"/>
        </w:rPr>
        <w:t>4.1 Mock Interview Structure</w:t>
      </w:r>
    </w:p>
    <w:p w14:paraId="52E3DAD4" w14:textId="77777777" w:rsidR="009375AE" w:rsidRPr="003F5AEC" w:rsidRDefault="000F6384">
      <w:pPr>
        <w:pStyle w:val="ListParagraph"/>
        <w:numPr>
          <w:ilvl w:val="0"/>
          <w:numId w:val="3"/>
        </w:numPr>
        <w:spacing w:before="40" w:after="40" w:line="300" w:lineRule="auto"/>
      </w:pPr>
      <w:r w:rsidRPr="003F5AEC">
        <w:t>Setup: the interviewer (a CTI Coordinator trained in this SOP) replicates the consular setting — single interviewer, brief greeting, direct questions.</w:t>
      </w:r>
    </w:p>
    <w:p w14:paraId="52E3DAD5" w14:textId="77777777" w:rsidR="009375AE" w:rsidRPr="003F5AEC" w:rsidRDefault="000F6384">
      <w:pPr>
        <w:pStyle w:val="ListParagraph"/>
        <w:numPr>
          <w:ilvl w:val="0"/>
          <w:numId w:val="3"/>
        </w:numPr>
        <w:spacing w:before="40" w:after="40" w:line="300" w:lineRule="auto"/>
      </w:pPr>
      <w:r w:rsidRPr="003F5AEC">
        <w:t>Topics covered: program purpose; Sponsor identity and role; Host Company identity and training scope; the Participant’s academic or professional background; finances and program funding; return intent across the three Anchor categories (education, employment, family-economic).</w:t>
      </w:r>
    </w:p>
    <w:p w14:paraId="52E3DAD6" w14:textId="77777777" w:rsidR="009375AE" w:rsidRPr="003F5AEC" w:rsidRDefault="000F6384">
      <w:pPr>
        <w:pStyle w:val="ListParagraph"/>
        <w:numPr>
          <w:ilvl w:val="0"/>
          <w:numId w:val="3"/>
        </w:numPr>
        <w:spacing w:before="40" w:after="40" w:line="300" w:lineRule="auto"/>
      </w:pPr>
      <w:r w:rsidRPr="003F5AEC">
        <w:t>Duration: ten to fifteen minutes, matching typical consular adjudication time.</w:t>
      </w:r>
    </w:p>
    <w:p w14:paraId="52E3DAD7" w14:textId="77777777" w:rsidR="009375AE" w:rsidRPr="003F5AEC" w:rsidRDefault="000F6384">
      <w:pPr>
        <w:pStyle w:val="ListParagraph"/>
        <w:numPr>
          <w:ilvl w:val="0"/>
          <w:numId w:val="3"/>
        </w:numPr>
        <w:spacing w:before="40" w:after="40" w:line="300" w:lineRule="auto"/>
      </w:pPr>
      <w:r w:rsidRPr="003F5AEC">
        <w:t>Debrief: the interviewer provides feedback on clarity, completeness, and consistency. Feedback is recorded in the CTI System.</w:t>
      </w:r>
    </w:p>
    <w:p w14:paraId="52E3DAD8" w14:textId="77777777" w:rsidR="009375AE" w:rsidRPr="003F5AEC" w:rsidRDefault="000F6384">
      <w:pPr>
        <w:pStyle w:val="Heading2"/>
        <w:rPr>
          <w:color w:val="auto"/>
        </w:rPr>
      </w:pPr>
      <w:r w:rsidRPr="003F5AEC">
        <w:rPr>
          <w:color w:val="auto"/>
        </w:rPr>
        <w:t>4.2 Return-Intent Narrative Coaching</w:t>
      </w:r>
    </w:p>
    <w:p w14:paraId="52E3DAD9" w14:textId="77777777" w:rsidR="009375AE" w:rsidRPr="003F5AEC" w:rsidRDefault="000F6384">
      <w:pPr>
        <w:spacing w:before="60" w:after="60" w:line="300" w:lineRule="auto"/>
      </w:pPr>
      <w:r w:rsidRPr="003F5AEC">
        <w:t>Return-intent coaching is structured around the three Anchor categories defined in CTI-SOP-J1-001 (Section 6). The Participant is coached to articulate the ties documented in the Return-Intent Assessment in the Participant’s own words. CTI does not fabricate anchors and does not coach the Participant to claim ties that are not documented in the file.</w:t>
      </w:r>
    </w:p>
    <w:p w14:paraId="52E3DADA" w14:textId="77777777" w:rsidR="009375AE" w:rsidRPr="003F5AEC" w:rsidRDefault="000F6384">
      <w:pPr>
        <w:pStyle w:val="Heading1"/>
        <w:rPr>
          <w:color w:val="auto"/>
        </w:rPr>
      </w:pPr>
      <w:r w:rsidRPr="003F5AEC">
        <w:rPr>
          <w:color w:val="auto"/>
        </w:rPr>
        <w:t>5. Management Review Sign-Off Before Embassy Ready</w:t>
      </w:r>
    </w:p>
    <w:p w14:paraId="52E3DADB" w14:textId="77777777" w:rsidR="009375AE" w:rsidRPr="003F5AEC" w:rsidRDefault="000F6384">
      <w:pPr>
        <w:spacing w:before="60" w:after="60" w:line="300" w:lineRule="auto"/>
      </w:pPr>
      <w:r w:rsidRPr="003F5AEC">
        <w:t>A Participant cannot be advanced to Embassy Ready status (CTI-SOP-J1-001, Section 7) without confirmed completion of this SOP. The reviewing manager shall verify, before sign-off, that:</w:t>
      </w:r>
    </w:p>
    <w:p w14:paraId="52E3DADC" w14:textId="77777777" w:rsidR="009375AE" w:rsidRPr="003F5AEC" w:rsidRDefault="000F6384">
      <w:pPr>
        <w:pStyle w:val="ListParagraph"/>
        <w:numPr>
          <w:ilvl w:val="0"/>
          <w:numId w:val="3"/>
        </w:numPr>
        <w:spacing w:before="40" w:after="40" w:line="300" w:lineRule="auto"/>
      </w:pPr>
      <w:r w:rsidRPr="003F5AEC">
        <w:t>All five Pre-Departure Orientation modules are recorded as Complete in the CTI System.</w:t>
      </w:r>
    </w:p>
    <w:p w14:paraId="52E3DADD" w14:textId="77777777" w:rsidR="009375AE" w:rsidRPr="003F5AEC" w:rsidRDefault="000F6384">
      <w:pPr>
        <w:pStyle w:val="ListParagraph"/>
        <w:numPr>
          <w:ilvl w:val="0"/>
          <w:numId w:val="3"/>
        </w:numPr>
        <w:spacing w:before="40" w:after="40" w:line="300" w:lineRule="auto"/>
      </w:pPr>
      <w:r w:rsidRPr="003F5AEC">
        <w:t>The Interview Readiness Prep Packet has been provided to the Participant and acknowledged.</w:t>
      </w:r>
    </w:p>
    <w:p w14:paraId="52E3DADE" w14:textId="77777777" w:rsidR="009375AE" w:rsidRPr="003F5AEC" w:rsidRDefault="000F6384">
      <w:pPr>
        <w:pStyle w:val="ListParagraph"/>
        <w:numPr>
          <w:ilvl w:val="0"/>
          <w:numId w:val="3"/>
        </w:numPr>
        <w:spacing w:before="40" w:after="40" w:line="300" w:lineRule="auto"/>
      </w:pPr>
      <w:r w:rsidRPr="003F5AEC">
        <w:t>At least one mock interview has been completed and debriefed.</w:t>
      </w:r>
    </w:p>
    <w:p w14:paraId="52E3DADF" w14:textId="77777777" w:rsidR="009375AE" w:rsidRPr="003F5AEC" w:rsidRDefault="000F6384">
      <w:pPr>
        <w:pStyle w:val="ListParagraph"/>
        <w:numPr>
          <w:ilvl w:val="0"/>
          <w:numId w:val="3"/>
        </w:numPr>
        <w:spacing w:before="40" w:after="40" w:line="300" w:lineRule="auto"/>
      </w:pPr>
      <w:r w:rsidRPr="003F5AEC">
        <w:t>The Social Media Conduct Guide has been delivered and acknowledged.</w:t>
      </w:r>
    </w:p>
    <w:p w14:paraId="52E3DAE0" w14:textId="77777777" w:rsidR="009375AE" w:rsidRPr="003F5AEC" w:rsidRDefault="000F6384">
      <w:pPr>
        <w:pStyle w:val="ListParagraph"/>
        <w:numPr>
          <w:ilvl w:val="0"/>
          <w:numId w:val="3"/>
        </w:numPr>
        <w:spacing w:before="40" w:after="40" w:line="300" w:lineRule="auto"/>
      </w:pPr>
      <w:r w:rsidRPr="003F5AEC">
        <w:lastRenderedPageBreak/>
        <w:t>The Return-Intent Assessment (CTI-SOP-J1-001 Section 6) has been re-confirmed by the Participant in the mock interview.</w:t>
      </w:r>
    </w:p>
    <w:p w14:paraId="52E3DAE1" w14:textId="77777777" w:rsidR="009375AE" w:rsidRPr="003F5AEC" w:rsidRDefault="000F6384">
      <w:pPr>
        <w:spacing w:before="60" w:after="60" w:line="300" w:lineRule="auto"/>
      </w:pPr>
      <w:r w:rsidRPr="003F5AEC">
        <w:t>Sign-off is documented in the CTI System with the reviewing manager’s name and date. Sign-off is a prerequisite to Embassy Ready status; it is not</w:t>
      </w:r>
      <w:proofErr w:type="gramStart"/>
      <w:r w:rsidRPr="003F5AEC">
        <w:t>, in itself, a</w:t>
      </w:r>
      <w:proofErr w:type="gramEnd"/>
      <w:r w:rsidRPr="003F5AEC">
        <w:t xml:space="preserve"> guarantee of consular outcome.</w:t>
      </w:r>
    </w:p>
    <w:p w14:paraId="52E3DAE2" w14:textId="77777777" w:rsidR="009375AE" w:rsidRPr="003F5AEC" w:rsidRDefault="000F6384">
      <w:pPr>
        <w:pStyle w:val="Heading1"/>
        <w:rPr>
          <w:color w:val="auto"/>
        </w:rPr>
      </w:pPr>
      <w:r w:rsidRPr="003F5AEC">
        <w:rPr>
          <w:color w:val="auto"/>
        </w:rPr>
        <w:t>6. Social Media Conduct Guide</w:t>
      </w:r>
    </w:p>
    <w:p w14:paraId="52E3DAE3" w14:textId="77777777" w:rsidR="009375AE" w:rsidRPr="003F5AEC" w:rsidRDefault="000F6384">
      <w:pPr>
        <w:spacing w:before="60" w:after="60" w:line="300" w:lineRule="auto"/>
      </w:pPr>
      <w:r w:rsidRPr="003F5AEC">
        <w:t>The CTI Social Media Conduct Guide is provided to every Participant during the screening stage and re-confirmed during Pre-Departure Orientation. The Guide is governed by, and shall be read together with, CTI-SOP-J1-001 (Section 5). The Participant acknowledges:</w:t>
      </w:r>
    </w:p>
    <w:p w14:paraId="52E3DAE4" w14:textId="77777777" w:rsidR="009375AE" w:rsidRPr="003F5AEC" w:rsidRDefault="000F6384">
      <w:pPr>
        <w:pStyle w:val="ListParagraph"/>
        <w:numPr>
          <w:ilvl w:val="0"/>
          <w:numId w:val="2"/>
        </w:numPr>
        <w:spacing w:before="40" w:after="40" w:line="300" w:lineRule="auto"/>
      </w:pPr>
      <w:r w:rsidRPr="003F5AEC">
        <w:t xml:space="preserve">Social media accounts must be set to public mode at least seventy-two (72) hours before the visa </w:t>
      </w:r>
      <w:proofErr w:type="gramStart"/>
      <w:r w:rsidRPr="003F5AEC">
        <w:t>interview, and</w:t>
      </w:r>
      <w:proofErr w:type="gramEnd"/>
      <w:r w:rsidRPr="003F5AEC">
        <w:t xml:space="preserve"> maintained in public mode until the visa is in the Participant’s possession.</w:t>
      </w:r>
    </w:p>
    <w:p w14:paraId="52E3DAE5" w14:textId="77777777" w:rsidR="009375AE" w:rsidRPr="003F5AEC" w:rsidRDefault="000F6384">
      <w:pPr>
        <w:pStyle w:val="ListParagraph"/>
        <w:numPr>
          <w:ilvl w:val="0"/>
          <w:numId w:val="2"/>
        </w:numPr>
        <w:spacing w:before="40" w:after="40" w:line="300" w:lineRule="auto"/>
      </w:pPr>
      <w:r w:rsidRPr="003F5AEC">
        <w:t>Disclosure of every account used in the past five (5) years across the nine platforms identified in CTI-SOP-J1-001.</w:t>
      </w:r>
    </w:p>
    <w:p w14:paraId="52E3DAE6" w14:textId="77777777" w:rsidR="009375AE" w:rsidRPr="003F5AEC" w:rsidRDefault="000F6384">
      <w:pPr>
        <w:pStyle w:val="ListParagraph"/>
        <w:numPr>
          <w:ilvl w:val="0"/>
          <w:numId w:val="2"/>
        </w:numPr>
        <w:spacing w:before="40" w:after="40" w:line="300" w:lineRule="auto"/>
      </w:pPr>
      <w:r w:rsidRPr="003F5AEC">
        <w:t>CTI reviews public content only; CTI never requests, collects, or stores Participant passwords.</w:t>
      </w:r>
    </w:p>
    <w:p w14:paraId="52E3DAE7" w14:textId="77777777" w:rsidR="009375AE" w:rsidRPr="003F5AEC" w:rsidRDefault="000F6384">
      <w:pPr>
        <w:pStyle w:val="ListParagraph"/>
        <w:numPr>
          <w:ilvl w:val="0"/>
          <w:numId w:val="2"/>
        </w:numPr>
        <w:spacing w:before="40" w:after="40" w:line="300" w:lineRule="auto"/>
      </w:pPr>
      <w:r w:rsidRPr="003F5AEC">
        <w:t>Mass deletion of accounts or significant activity removal in the period leading up to the interview is prohibited and is interpreted by consular officers as suspicious concealment.</w:t>
      </w:r>
    </w:p>
    <w:p w14:paraId="52E3DAE8" w14:textId="77777777" w:rsidR="009375AE" w:rsidRPr="003F5AEC" w:rsidRDefault="000F6384">
      <w:pPr>
        <w:pStyle w:val="ListParagraph"/>
        <w:numPr>
          <w:ilvl w:val="0"/>
          <w:numId w:val="2"/>
        </w:numPr>
        <w:spacing w:before="40" w:after="40" w:line="300" w:lineRule="auto"/>
      </w:pPr>
      <w:r w:rsidRPr="003F5AEC">
        <w:t>Public content should not contradict the Participant’s stated legal intent or be misleading in any respect.</w:t>
      </w:r>
    </w:p>
    <w:p w14:paraId="52E3DAE9" w14:textId="77777777" w:rsidR="009375AE" w:rsidRPr="003F5AEC" w:rsidRDefault="000F6384">
      <w:pPr>
        <w:pStyle w:val="ListParagraph"/>
        <w:numPr>
          <w:ilvl w:val="0"/>
          <w:numId w:val="2"/>
        </w:numPr>
        <w:spacing w:before="40" w:after="40" w:line="300" w:lineRule="auto"/>
      </w:pPr>
      <w:r w:rsidRPr="003F5AEC">
        <w:t>Coaching does not include instructions to delete, hide, or curate content for the purpose of misleading consular officers.</w:t>
      </w:r>
    </w:p>
    <w:p w14:paraId="52E3DAEA" w14:textId="77777777" w:rsidR="009375AE" w:rsidRPr="003F5AEC" w:rsidRDefault="000F6384">
      <w:pPr>
        <w:pStyle w:val="Heading1"/>
        <w:rPr>
          <w:color w:val="auto"/>
        </w:rPr>
      </w:pPr>
      <w:r w:rsidRPr="003F5AEC">
        <w:rPr>
          <w:color w:val="auto"/>
        </w:rPr>
        <w:t>7. Departure Briefing</w:t>
      </w:r>
    </w:p>
    <w:p w14:paraId="52E3DAEB" w14:textId="77777777" w:rsidR="009375AE" w:rsidRPr="003F5AEC" w:rsidRDefault="000F6384">
      <w:pPr>
        <w:spacing w:before="60" w:after="60" w:line="300" w:lineRule="auto"/>
      </w:pPr>
      <w:r w:rsidRPr="003F5AEC">
        <w:t>Within fourteen (14) calendar days before the Participant’s scheduled departure to the United States, the CTI Coordinator conducts a Departure Briefing covering:</w:t>
      </w:r>
    </w:p>
    <w:p w14:paraId="52E3DAEC" w14:textId="77777777" w:rsidR="009375AE" w:rsidRPr="003F5AEC" w:rsidRDefault="000F6384">
      <w:pPr>
        <w:pStyle w:val="ListParagraph"/>
        <w:numPr>
          <w:ilvl w:val="0"/>
          <w:numId w:val="2"/>
        </w:numPr>
        <w:spacing w:before="40" w:after="40" w:line="300" w:lineRule="auto"/>
      </w:pPr>
      <w:r w:rsidRPr="003F5AEC">
        <w:t>Travel-day logistics: airport, check-in time, baggage rules, layovers.</w:t>
      </w:r>
    </w:p>
    <w:p w14:paraId="52E3DAED" w14:textId="77777777" w:rsidR="009375AE" w:rsidRPr="003F5AEC" w:rsidRDefault="000F6384">
      <w:pPr>
        <w:pStyle w:val="ListParagraph"/>
        <w:numPr>
          <w:ilvl w:val="0"/>
          <w:numId w:val="2"/>
        </w:numPr>
        <w:spacing w:before="40" w:after="40" w:line="300" w:lineRule="auto"/>
      </w:pPr>
      <w:r w:rsidRPr="003F5AEC">
        <w:t>Arrival airport and U.S. port-of-entry procedure: documents to present at primary inspection, expected questions, secondary-inspection contingency.</w:t>
      </w:r>
    </w:p>
    <w:p w14:paraId="52E3DAEE" w14:textId="77777777" w:rsidR="009375AE" w:rsidRPr="003F5AEC" w:rsidRDefault="000F6384">
      <w:pPr>
        <w:pStyle w:val="ListParagraph"/>
        <w:numPr>
          <w:ilvl w:val="0"/>
          <w:numId w:val="2"/>
        </w:numPr>
        <w:spacing w:before="40" w:after="40" w:line="300" w:lineRule="auto"/>
      </w:pPr>
      <w:r w:rsidRPr="003F5AEC">
        <w:t>Connection to the CTI Reporting Contact on arrival per CTI-SOP-J1-003 (Section 4).</w:t>
      </w:r>
    </w:p>
    <w:p w14:paraId="52E3DAEF" w14:textId="77777777" w:rsidR="009375AE" w:rsidRPr="003F5AEC" w:rsidRDefault="000F6384">
      <w:pPr>
        <w:pStyle w:val="ListParagraph"/>
        <w:numPr>
          <w:ilvl w:val="0"/>
          <w:numId w:val="2"/>
        </w:numPr>
        <w:spacing w:before="40" w:after="40" w:line="300" w:lineRule="auto"/>
      </w:pPr>
      <w:r w:rsidRPr="003F5AEC">
        <w:t>First-week priorities: housing settlement, Host Company onboarding, SSN application timing.</w:t>
      </w:r>
    </w:p>
    <w:p w14:paraId="52E3DAF0" w14:textId="77777777" w:rsidR="009375AE" w:rsidRPr="003F5AEC" w:rsidRDefault="000F6384">
      <w:pPr>
        <w:pStyle w:val="ListParagraph"/>
        <w:numPr>
          <w:ilvl w:val="0"/>
          <w:numId w:val="2"/>
        </w:numPr>
        <w:spacing w:before="40" w:after="40" w:line="300" w:lineRule="auto"/>
      </w:pPr>
      <w:r w:rsidRPr="003F5AEC">
        <w:t>Re-confirmation of the 48-hour response obligation and emergency protocols.</w:t>
      </w:r>
    </w:p>
    <w:p w14:paraId="52E3DAF1" w14:textId="77777777" w:rsidR="009375AE" w:rsidRDefault="000F6384">
      <w:pPr>
        <w:spacing w:before="60" w:after="60" w:line="300" w:lineRule="auto"/>
      </w:pPr>
      <w:r w:rsidRPr="003F5AEC">
        <w:t>Completion of the Departure Briefing is logged in the CTI System and becomes part of the Participant’s active monitoring record under CTI-SOP-J1-003.</w:t>
      </w:r>
    </w:p>
    <w:p w14:paraId="6D2317AE" w14:textId="77777777" w:rsidR="00E74555" w:rsidRDefault="00E74555">
      <w:pPr>
        <w:spacing w:before="60" w:after="60" w:line="300" w:lineRule="auto"/>
      </w:pPr>
    </w:p>
    <w:p w14:paraId="0480C317" w14:textId="77777777" w:rsidR="00E74555" w:rsidRPr="003F5AEC" w:rsidRDefault="00E74555">
      <w:pPr>
        <w:spacing w:before="60" w:after="60" w:line="300" w:lineRule="auto"/>
      </w:pPr>
    </w:p>
    <w:p w14:paraId="52E3DAF2" w14:textId="77777777" w:rsidR="009375AE" w:rsidRPr="003F5AEC" w:rsidRDefault="000F6384">
      <w:pPr>
        <w:pStyle w:val="Heading1"/>
        <w:rPr>
          <w:color w:val="auto"/>
        </w:rPr>
      </w:pPr>
      <w:r w:rsidRPr="003F5AEC">
        <w:rPr>
          <w:color w:val="auto"/>
        </w:rPr>
        <w:lastRenderedPageBreak/>
        <w:t>8. Records and Documentation</w:t>
      </w:r>
    </w:p>
    <w:p w14:paraId="52E3DAF3" w14:textId="77777777" w:rsidR="009375AE" w:rsidRPr="003F5AEC" w:rsidRDefault="000F6384">
      <w:pPr>
        <w:spacing w:before="60" w:after="60" w:line="300" w:lineRule="auto"/>
      </w:pPr>
      <w:r w:rsidRPr="003F5AEC">
        <w:t xml:space="preserve">All Orientation modules, Interview Readiness Prep Packet delivery, mock interview records, Social Media Conduct Guide acknowledgments, Management Review </w:t>
      </w:r>
      <w:proofErr w:type="gramStart"/>
      <w:r w:rsidRPr="003F5AEC">
        <w:t>sign-offs</w:t>
      </w:r>
      <w:proofErr w:type="gramEnd"/>
      <w:r w:rsidRPr="003F5AEC">
        <w:t>, and Departure Briefing logs are recorded in the CTI System with the user identity, timestamp, and supporting documentation. Records are retained for the duration required by Indonesian PDP Law (UU 27/2022).</w:t>
      </w:r>
    </w:p>
    <w:p w14:paraId="52E3DAF4" w14:textId="77777777" w:rsidR="009375AE" w:rsidRPr="003F5AEC" w:rsidRDefault="000F6384">
      <w:pPr>
        <w:pStyle w:val="Heading1"/>
        <w:rPr>
          <w:color w:val="auto"/>
        </w:rPr>
      </w:pPr>
      <w:r w:rsidRPr="003F5AEC">
        <w:rPr>
          <w:color w:val="auto"/>
        </w:rPr>
        <w:t>9.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375AE" w:rsidRPr="003F5AEC" w14:paraId="52E3DAF7" w14:textId="77777777" w:rsidTr="00E74555">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2E3DAF5" w14:textId="77777777" w:rsidR="009375AE" w:rsidRPr="003F5AEC" w:rsidRDefault="000F6384">
            <w:pPr>
              <w:spacing w:before="20" w:after="20"/>
            </w:pPr>
            <w:r w:rsidRPr="003F5AEC">
              <w:rPr>
                <w:b/>
                <w:bCs/>
              </w:rPr>
              <w:t>Role</w:t>
            </w:r>
          </w:p>
        </w:tc>
        <w:tc>
          <w:tcPr>
            <w:tcW w:w="64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2E3DAF6" w14:textId="77777777" w:rsidR="009375AE" w:rsidRPr="003F5AEC" w:rsidRDefault="000F6384">
            <w:pPr>
              <w:spacing w:before="20" w:after="20"/>
            </w:pPr>
            <w:r w:rsidRPr="003F5AEC">
              <w:rPr>
                <w:b/>
                <w:bCs/>
              </w:rPr>
              <w:t>Primary Responsibility</w:t>
            </w:r>
          </w:p>
        </w:tc>
      </w:tr>
      <w:tr w:rsidR="009375AE" w:rsidRPr="003F5AEC" w14:paraId="52E3DAFA"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F8" w14:textId="77777777" w:rsidR="009375AE" w:rsidRPr="003F5AEC" w:rsidRDefault="000F6384">
            <w:pPr>
              <w:spacing w:before="20" w:after="20"/>
            </w:pPr>
            <w:r w:rsidRPr="003F5AEC">
              <w:t>CTI Coordinator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F9" w14:textId="77777777" w:rsidR="009375AE" w:rsidRPr="003F5AEC" w:rsidRDefault="000F6384">
            <w:pPr>
              <w:spacing w:before="20" w:after="20"/>
            </w:pPr>
            <w:r w:rsidRPr="003F5AEC">
              <w:t>Delivery of Orientation modules; mock interviews; Departure Briefing.</w:t>
            </w:r>
          </w:p>
        </w:tc>
      </w:tr>
      <w:tr w:rsidR="009375AE" w:rsidRPr="003F5AEC" w14:paraId="52E3DAF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FB" w14:textId="77777777" w:rsidR="009375AE" w:rsidRPr="003F5AEC" w:rsidRDefault="000F6384">
            <w:pPr>
              <w:spacing w:before="20" w:after="20"/>
            </w:pPr>
            <w:r w:rsidRPr="003F5AEC">
              <w:t>Screening Officer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FC" w14:textId="77777777" w:rsidR="009375AE" w:rsidRPr="003F5AEC" w:rsidRDefault="000F6384">
            <w:pPr>
              <w:spacing w:before="20" w:after="20"/>
            </w:pPr>
            <w:r w:rsidRPr="003F5AEC">
              <w:t>Hand-off of file from screening (CTI-SOP-J1-001) into Orientation; coordination on Return-Intent Anchors.</w:t>
            </w:r>
          </w:p>
        </w:tc>
      </w:tr>
      <w:tr w:rsidR="009375AE" w:rsidRPr="003F5AEC" w14:paraId="52E3DB00"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FE" w14:textId="77777777" w:rsidR="009375AE" w:rsidRPr="003F5AEC" w:rsidRDefault="000F6384">
            <w:pPr>
              <w:spacing w:before="20" w:after="20"/>
            </w:pPr>
            <w:r w:rsidRPr="003F5AEC">
              <w:t>J-1 Executive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AFF" w14:textId="77777777" w:rsidR="009375AE" w:rsidRPr="003F5AEC" w:rsidRDefault="000F6384">
            <w:pPr>
              <w:spacing w:before="20" w:after="20"/>
            </w:pPr>
            <w:r w:rsidRPr="003F5AEC">
              <w:t>Management Review sign-off; oversight of borderline cases.</w:t>
            </w:r>
          </w:p>
        </w:tc>
      </w:tr>
      <w:tr w:rsidR="009375AE" w:rsidRPr="003F5AEC" w14:paraId="52E3DB03"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B01" w14:textId="77777777" w:rsidR="009375AE" w:rsidRPr="003F5AEC" w:rsidRDefault="000F6384">
            <w:pPr>
              <w:spacing w:before="20" w:after="20"/>
            </w:pPr>
            <w:r w:rsidRPr="003F5AEC">
              <w:t>Compliance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B02" w14:textId="77777777" w:rsidR="009375AE" w:rsidRPr="003F5AEC" w:rsidRDefault="000F6384">
            <w:pPr>
              <w:spacing w:before="20" w:after="20"/>
            </w:pPr>
            <w:r w:rsidRPr="003F5AEC">
              <w:t>SOP ownership; audit of Orientation completion; escalation of coaching-boundary violations.</w:t>
            </w:r>
          </w:p>
        </w:tc>
      </w:tr>
      <w:tr w:rsidR="009375AE" w:rsidRPr="003F5AEC" w14:paraId="52E3DB0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B04" w14:textId="77777777" w:rsidR="009375AE" w:rsidRPr="003F5AEC" w:rsidRDefault="000F6384">
            <w:pPr>
              <w:spacing w:before="20" w:after="20"/>
            </w:pPr>
            <w:r w:rsidRPr="003F5AEC">
              <w:t>CEO / President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DB05" w14:textId="77777777" w:rsidR="009375AE" w:rsidRPr="003F5AEC" w:rsidRDefault="000F6384">
            <w:pPr>
              <w:spacing w:before="20" w:after="20"/>
            </w:pPr>
            <w:r w:rsidRPr="003F5AEC">
              <w:t>SOP amendment approval.</w:t>
            </w:r>
          </w:p>
        </w:tc>
      </w:tr>
    </w:tbl>
    <w:p w14:paraId="52E3DB07" w14:textId="77777777" w:rsidR="009375AE" w:rsidRPr="003F5AEC" w:rsidRDefault="000F6384">
      <w:pPr>
        <w:pStyle w:val="Heading1"/>
        <w:rPr>
          <w:color w:val="auto"/>
        </w:rPr>
      </w:pPr>
      <w:r w:rsidRPr="003F5AEC">
        <w:rPr>
          <w:color w:val="auto"/>
        </w:rPr>
        <w:t>10. SOP Governance</w:t>
      </w:r>
    </w:p>
    <w:p w14:paraId="52E3DB0A" w14:textId="6D5B2123" w:rsidR="009375AE" w:rsidRPr="003F5AEC" w:rsidRDefault="000F6384">
      <w:pPr>
        <w:spacing w:before="60" w:after="60" w:line="300" w:lineRule="auto"/>
      </w:pPr>
      <w:r w:rsidRPr="003F5AEC">
        <w:t>This SOP is owned by the CTI J-1 Compliance Team. Material amendments require approval by the CEO / President of CTI. The SOP is reviewed at least annually and following any material change to U.S. Department of State J-1 regulations, Sponsor policy, or Indonesian law.</w:t>
      </w:r>
    </w:p>
    <w:sectPr w:rsidR="009375AE" w:rsidRPr="003F5AE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98CD" w14:textId="77777777" w:rsidR="000F6384" w:rsidRDefault="000F6384">
      <w:r>
        <w:separator/>
      </w:r>
    </w:p>
  </w:endnote>
  <w:endnote w:type="continuationSeparator" w:id="0">
    <w:p w14:paraId="07912276" w14:textId="77777777" w:rsidR="000F6384" w:rsidRDefault="000F6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DB0C" w14:textId="565E567A" w:rsidR="009375AE" w:rsidRDefault="000F6384">
    <w:pPr>
      <w:pBdr>
        <w:top w:val="single" w:sz="6" w:space="4" w:color="BFBFBF"/>
      </w:pBdr>
      <w:jc w:val="center"/>
    </w:pPr>
    <w:r>
      <w:rPr>
        <w:b/>
        <w:bCs/>
        <w:color w:val="595959"/>
        <w:sz w:val="16"/>
        <w:szCs w:val="16"/>
      </w:rPr>
      <w:t>CTI GROUP WORLDWIDE SERVICES, INC.</w:t>
    </w:r>
    <w:r>
      <w:rPr>
        <w:color w:val="595959"/>
        <w:sz w:val="16"/>
        <w:szCs w:val="16"/>
      </w:rPr>
      <w:t xml:space="preserve">  </w:t>
    </w:r>
    <w:r w:rsidR="00E74555">
      <w:rPr>
        <w:color w:val="595959"/>
        <w:sz w:val="16"/>
        <w:szCs w:val="16"/>
      </w:rPr>
      <w:t>· 6600</w:t>
    </w:r>
    <w:r>
      <w:rPr>
        <w:color w:val="595959"/>
        <w:sz w:val="16"/>
        <w:szCs w:val="16"/>
      </w:rPr>
      <w:t xml:space="preserve"> NE 16th Street, Suite 16, Plantation, Florida </w:t>
    </w:r>
    <w:r w:rsidR="00E74555">
      <w:rPr>
        <w:color w:val="595959"/>
        <w:sz w:val="16"/>
        <w:szCs w:val="16"/>
      </w:rPr>
      <w:t>33313 ·</w:t>
    </w:r>
    <w:r>
      <w:rPr>
        <w:color w:val="595959"/>
        <w:sz w:val="16"/>
        <w:szCs w:val="16"/>
      </w:rPr>
      <w:t xml:space="preserve"> </w:t>
    </w:r>
    <w:r>
      <w:rPr>
        <w:b/>
        <w:bCs/>
        <w:color w:val="595959"/>
        <w:sz w:val="16"/>
        <w:szCs w:val="16"/>
      </w:rPr>
      <w:t>WWW.CTI-USA.COM</w:t>
    </w:r>
  </w:p>
  <w:p w14:paraId="52E3DB0D" w14:textId="292A49CF" w:rsidR="009375AE" w:rsidRDefault="00E74555">
    <w:pPr>
      <w:jc w:val="center"/>
    </w:pPr>
    <w:r>
      <w:rPr>
        <w:color w:val="808080"/>
        <w:sz w:val="14"/>
        <w:szCs w:val="14"/>
      </w:rPr>
      <w:t>Confidential · Page</w:t>
    </w:r>
    <w:r w:rsidR="000F6384">
      <w:rPr>
        <w:color w:val="808080"/>
        <w:sz w:val="14"/>
        <w:szCs w:val="14"/>
      </w:rPr>
      <w:t xml:space="preserve"> </w:t>
    </w:r>
    <w:r w:rsidR="000F6384">
      <w:rPr>
        <w:color w:val="808080"/>
        <w:sz w:val="14"/>
        <w:szCs w:val="14"/>
      </w:rPr>
      <w:fldChar w:fldCharType="begin"/>
    </w:r>
    <w:r w:rsidR="000F6384">
      <w:rPr>
        <w:color w:val="808080"/>
        <w:sz w:val="14"/>
        <w:szCs w:val="14"/>
      </w:rPr>
      <w:instrText>PAGE</w:instrText>
    </w:r>
    <w:r w:rsidR="000F6384">
      <w:rPr>
        <w:color w:val="808080"/>
        <w:sz w:val="14"/>
        <w:szCs w:val="14"/>
      </w:rPr>
      <w:fldChar w:fldCharType="separate"/>
    </w:r>
    <w:r w:rsidR="003F5AEC">
      <w:rPr>
        <w:noProof/>
        <w:color w:val="808080"/>
        <w:sz w:val="14"/>
        <w:szCs w:val="14"/>
      </w:rPr>
      <w:t>1</w:t>
    </w:r>
    <w:r w:rsidR="000F6384">
      <w:rPr>
        <w:color w:val="808080"/>
        <w:sz w:val="14"/>
        <w:szCs w:val="14"/>
      </w:rPr>
      <w:fldChar w:fldCharType="end"/>
    </w:r>
    <w:r w:rsidR="000F6384">
      <w:rPr>
        <w:color w:val="808080"/>
        <w:sz w:val="14"/>
        <w:szCs w:val="14"/>
      </w:rPr>
      <w:t xml:space="preserve"> of </w:t>
    </w:r>
    <w:r w:rsidR="000F6384">
      <w:rPr>
        <w:color w:val="808080"/>
        <w:sz w:val="14"/>
        <w:szCs w:val="14"/>
      </w:rPr>
      <w:fldChar w:fldCharType="begin"/>
    </w:r>
    <w:r w:rsidR="000F6384">
      <w:rPr>
        <w:color w:val="808080"/>
        <w:sz w:val="14"/>
        <w:szCs w:val="14"/>
      </w:rPr>
      <w:instrText>NUMPAGES</w:instrText>
    </w:r>
    <w:r w:rsidR="000F6384">
      <w:rPr>
        <w:color w:val="808080"/>
        <w:sz w:val="14"/>
        <w:szCs w:val="14"/>
      </w:rPr>
      <w:fldChar w:fldCharType="separate"/>
    </w:r>
    <w:r w:rsidR="003F5AEC">
      <w:rPr>
        <w:noProof/>
        <w:color w:val="808080"/>
        <w:sz w:val="14"/>
        <w:szCs w:val="14"/>
      </w:rPr>
      <w:t>2</w:t>
    </w:r>
    <w:r w:rsidR="000F6384">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EF3F" w14:textId="77777777" w:rsidR="000F6384" w:rsidRDefault="000F6384">
      <w:r>
        <w:separator/>
      </w:r>
    </w:p>
  </w:footnote>
  <w:footnote w:type="continuationSeparator" w:id="0">
    <w:p w14:paraId="79352669" w14:textId="77777777" w:rsidR="000F6384" w:rsidRDefault="000F6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DB0B" w14:textId="77777777" w:rsidR="009375AE" w:rsidRDefault="000F6384">
    <w:pPr>
      <w:spacing w:after="60"/>
      <w:jc w:val="center"/>
    </w:pPr>
    <w:r>
      <w:rPr>
        <w:noProof/>
      </w:rPr>
      <w:drawing>
        <wp:inline distT="0" distB="0" distL="0" distR="0" wp14:anchorId="52E3DB0E" wp14:editId="52E3DB0F">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46AE"/>
    <w:multiLevelType w:val="hybridMultilevel"/>
    <w:tmpl w:val="72243AB6"/>
    <w:lvl w:ilvl="0" w:tplc="E028F47E">
      <w:start w:val="1"/>
      <w:numFmt w:val="bullet"/>
      <w:lvlText w:val="●"/>
      <w:lvlJc w:val="left"/>
      <w:pPr>
        <w:ind w:left="720" w:hanging="360"/>
      </w:pPr>
    </w:lvl>
    <w:lvl w:ilvl="1" w:tplc="49387D1C">
      <w:start w:val="1"/>
      <w:numFmt w:val="bullet"/>
      <w:lvlText w:val="○"/>
      <w:lvlJc w:val="left"/>
      <w:pPr>
        <w:ind w:left="1440" w:hanging="360"/>
      </w:pPr>
    </w:lvl>
    <w:lvl w:ilvl="2" w:tplc="21BC8D0A">
      <w:start w:val="1"/>
      <w:numFmt w:val="bullet"/>
      <w:lvlText w:val="■"/>
      <w:lvlJc w:val="left"/>
      <w:pPr>
        <w:ind w:left="2160" w:hanging="360"/>
      </w:pPr>
    </w:lvl>
    <w:lvl w:ilvl="3" w:tplc="367EC7D2">
      <w:start w:val="1"/>
      <w:numFmt w:val="bullet"/>
      <w:lvlText w:val="●"/>
      <w:lvlJc w:val="left"/>
      <w:pPr>
        <w:ind w:left="2880" w:hanging="360"/>
      </w:pPr>
    </w:lvl>
    <w:lvl w:ilvl="4" w:tplc="4B427886">
      <w:start w:val="1"/>
      <w:numFmt w:val="bullet"/>
      <w:lvlText w:val="○"/>
      <w:lvlJc w:val="left"/>
      <w:pPr>
        <w:ind w:left="3600" w:hanging="360"/>
      </w:pPr>
    </w:lvl>
    <w:lvl w:ilvl="5" w:tplc="354ABDFA">
      <w:start w:val="1"/>
      <w:numFmt w:val="bullet"/>
      <w:lvlText w:val="■"/>
      <w:lvlJc w:val="left"/>
      <w:pPr>
        <w:ind w:left="4320" w:hanging="360"/>
      </w:pPr>
    </w:lvl>
    <w:lvl w:ilvl="6" w:tplc="9CA027A4">
      <w:start w:val="1"/>
      <w:numFmt w:val="bullet"/>
      <w:lvlText w:val="●"/>
      <w:lvlJc w:val="left"/>
      <w:pPr>
        <w:ind w:left="5040" w:hanging="360"/>
      </w:pPr>
    </w:lvl>
    <w:lvl w:ilvl="7" w:tplc="43FC675C">
      <w:start w:val="1"/>
      <w:numFmt w:val="bullet"/>
      <w:lvlText w:val="●"/>
      <w:lvlJc w:val="left"/>
      <w:pPr>
        <w:ind w:left="5760" w:hanging="360"/>
      </w:pPr>
    </w:lvl>
    <w:lvl w:ilvl="8" w:tplc="9C4474A6">
      <w:start w:val="1"/>
      <w:numFmt w:val="bullet"/>
      <w:lvlText w:val="●"/>
      <w:lvlJc w:val="left"/>
      <w:pPr>
        <w:ind w:left="6480" w:hanging="360"/>
      </w:pPr>
    </w:lvl>
  </w:abstractNum>
  <w:abstractNum w:abstractNumId="1" w15:restartNumberingAfterBreak="0">
    <w:nsid w:val="301548B6"/>
    <w:multiLevelType w:val="hybridMultilevel"/>
    <w:tmpl w:val="48BA85DE"/>
    <w:lvl w:ilvl="0" w:tplc="FA7E4AD0">
      <w:start w:val="1"/>
      <w:numFmt w:val="decimal"/>
      <w:lvlText w:val="%1."/>
      <w:lvlJc w:val="left"/>
      <w:pPr>
        <w:ind w:left="540" w:hanging="360"/>
      </w:pPr>
    </w:lvl>
    <w:lvl w:ilvl="1" w:tplc="6E06562C">
      <w:start w:val="1"/>
      <w:numFmt w:val="lowerLetter"/>
      <w:lvlText w:val="%2."/>
      <w:lvlJc w:val="left"/>
      <w:pPr>
        <w:ind w:left="1080" w:hanging="360"/>
      </w:pPr>
    </w:lvl>
    <w:lvl w:ilvl="2" w:tplc="6B22632E">
      <w:numFmt w:val="decimal"/>
      <w:lvlText w:val=""/>
      <w:lvlJc w:val="left"/>
    </w:lvl>
    <w:lvl w:ilvl="3" w:tplc="6D80378E">
      <w:numFmt w:val="decimal"/>
      <w:lvlText w:val=""/>
      <w:lvlJc w:val="left"/>
    </w:lvl>
    <w:lvl w:ilvl="4" w:tplc="C78E17BC">
      <w:numFmt w:val="decimal"/>
      <w:lvlText w:val=""/>
      <w:lvlJc w:val="left"/>
    </w:lvl>
    <w:lvl w:ilvl="5" w:tplc="F02C5C10">
      <w:numFmt w:val="decimal"/>
      <w:lvlText w:val=""/>
      <w:lvlJc w:val="left"/>
    </w:lvl>
    <w:lvl w:ilvl="6" w:tplc="41DA9FDA">
      <w:numFmt w:val="decimal"/>
      <w:lvlText w:val=""/>
      <w:lvlJc w:val="left"/>
    </w:lvl>
    <w:lvl w:ilvl="7" w:tplc="E78C94CA">
      <w:numFmt w:val="decimal"/>
      <w:lvlText w:val=""/>
      <w:lvlJc w:val="left"/>
    </w:lvl>
    <w:lvl w:ilvl="8" w:tplc="A1723EB2">
      <w:numFmt w:val="decimal"/>
      <w:lvlText w:val=""/>
      <w:lvlJc w:val="left"/>
    </w:lvl>
  </w:abstractNum>
  <w:abstractNum w:abstractNumId="2" w15:restartNumberingAfterBreak="0">
    <w:nsid w:val="35675BAB"/>
    <w:multiLevelType w:val="hybridMultilevel"/>
    <w:tmpl w:val="10F4CC34"/>
    <w:lvl w:ilvl="0" w:tplc="92BCD434">
      <w:start w:val="1"/>
      <w:numFmt w:val="bullet"/>
      <w:lvlText w:val="•"/>
      <w:lvlJc w:val="left"/>
      <w:pPr>
        <w:ind w:left="540" w:hanging="270"/>
      </w:pPr>
    </w:lvl>
    <w:lvl w:ilvl="1" w:tplc="68E48446">
      <w:start w:val="1"/>
      <w:numFmt w:val="bullet"/>
      <w:lvlText w:val="◦"/>
      <w:lvlJc w:val="left"/>
      <w:pPr>
        <w:ind w:left="1080" w:hanging="270"/>
      </w:pPr>
    </w:lvl>
    <w:lvl w:ilvl="2" w:tplc="1B0E4886">
      <w:numFmt w:val="decimal"/>
      <w:lvlText w:val=""/>
      <w:lvlJc w:val="left"/>
    </w:lvl>
    <w:lvl w:ilvl="3" w:tplc="8EFCFDB6">
      <w:numFmt w:val="decimal"/>
      <w:lvlText w:val=""/>
      <w:lvlJc w:val="left"/>
    </w:lvl>
    <w:lvl w:ilvl="4" w:tplc="B54A76AA">
      <w:numFmt w:val="decimal"/>
      <w:lvlText w:val=""/>
      <w:lvlJc w:val="left"/>
    </w:lvl>
    <w:lvl w:ilvl="5" w:tplc="DD0CA910">
      <w:numFmt w:val="decimal"/>
      <w:lvlText w:val=""/>
      <w:lvlJc w:val="left"/>
    </w:lvl>
    <w:lvl w:ilvl="6" w:tplc="6FAA3A3C">
      <w:numFmt w:val="decimal"/>
      <w:lvlText w:val=""/>
      <w:lvlJc w:val="left"/>
    </w:lvl>
    <w:lvl w:ilvl="7" w:tplc="8B84CEE6">
      <w:numFmt w:val="decimal"/>
      <w:lvlText w:val=""/>
      <w:lvlJc w:val="left"/>
    </w:lvl>
    <w:lvl w:ilvl="8" w:tplc="F1282158">
      <w:numFmt w:val="decimal"/>
      <w:lvlText w:val=""/>
      <w:lvlJc w:val="left"/>
    </w:lvl>
  </w:abstractNum>
  <w:num w:numId="1" w16cid:durableId="1847017377">
    <w:abstractNumId w:val="0"/>
    <w:lvlOverride w:ilvl="0">
      <w:startOverride w:val="1"/>
    </w:lvlOverride>
  </w:num>
  <w:num w:numId="2" w16cid:durableId="95950783">
    <w:abstractNumId w:val="2"/>
    <w:lvlOverride w:ilvl="0">
      <w:startOverride w:val="1"/>
    </w:lvlOverride>
  </w:num>
  <w:num w:numId="3" w16cid:durableId="1918242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5AE"/>
    <w:rsid w:val="000F6384"/>
    <w:rsid w:val="003F5AEC"/>
    <w:rsid w:val="009375AE"/>
    <w:rsid w:val="00D30DDD"/>
    <w:rsid w:val="00E74555"/>
    <w:rsid w:val="00E914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DA85"/>
  <w15:docId w15:val="{3229B239-FCBF-4261-8D38-28C20728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spacing w:before="160" w:after="80"/>
      <w:outlineLvl w:val="2"/>
    </w:pPr>
    <w:rPr>
      <w:b/>
      <w:b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4555"/>
    <w:pPr>
      <w:tabs>
        <w:tab w:val="center" w:pos="4513"/>
        <w:tab w:val="right" w:pos="9026"/>
      </w:tabs>
    </w:pPr>
  </w:style>
  <w:style w:type="character" w:customStyle="1" w:styleId="HeaderChar">
    <w:name w:val="Header Char"/>
    <w:basedOn w:val="DefaultParagraphFont"/>
    <w:link w:val="Header"/>
    <w:uiPriority w:val="99"/>
    <w:rsid w:val="00E74555"/>
  </w:style>
  <w:style w:type="paragraph" w:styleId="Footer">
    <w:name w:val="footer"/>
    <w:basedOn w:val="Normal"/>
    <w:link w:val="FooterChar"/>
    <w:uiPriority w:val="99"/>
    <w:unhideWhenUsed/>
    <w:rsid w:val="00E74555"/>
    <w:pPr>
      <w:tabs>
        <w:tab w:val="center" w:pos="4513"/>
        <w:tab w:val="right" w:pos="9026"/>
      </w:tabs>
    </w:pPr>
  </w:style>
  <w:style w:type="character" w:customStyle="1" w:styleId="FooterChar">
    <w:name w:val="Footer Char"/>
    <w:basedOn w:val="DefaultParagraphFont"/>
    <w:link w:val="Footer"/>
    <w:uiPriority w:val="99"/>
    <w:rsid w:val="00E74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1769</Words>
  <Characters>10085</Characters>
  <Application>Microsoft Office Word</Application>
  <DocSecurity>0</DocSecurity>
  <Lines>84</Lines>
  <Paragraphs>23</Paragraphs>
  <ScaleCrop>false</ScaleCrop>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Standard Operating Procedure</dc:title>
  <dc:creator>CTI Group Worldwide Services, Inc.</dc:creator>
  <cp:lastModifiedBy>CTI IT-Team</cp:lastModifiedBy>
  <cp:revision>4</cp:revision>
  <dcterms:created xsi:type="dcterms:W3CDTF">2026-05-13T06:30:00Z</dcterms:created>
  <dcterms:modified xsi:type="dcterms:W3CDTF">2026-05-13T06:51:00Z</dcterms:modified>
</cp:coreProperties>
</file>