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E3915" w14:textId="43C7B0D5" w:rsidR="0020169C" w:rsidRDefault="00000000">
      <w:pPr>
        <w:pStyle w:val="Heading1"/>
      </w:pPr>
      <w:bookmarkStart w:id="0" w:name="X9026feb4df4ac0d6076e14113b002a762314052"/>
      <w:r>
        <w:t>Global Superstore Sales &amp; Profitability Analysis</w:t>
      </w:r>
    </w:p>
    <w:p w14:paraId="11C0A0D7" w14:textId="14D15133" w:rsidR="0020169C" w:rsidRDefault="00000000">
      <w:pPr>
        <w:pStyle w:val="Heading2"/>
      </w:pPr>
      <w:bookmarkStart w:id="1" w:name="overview"/>
      <w:r>
        <w:t>Overview</w:t>
      </w:r>
    </w:p>
    <w:p w14:paraId="25E71327" w14:textId="77777777" w:rsidR="0020169C" w:rsidRDefault="00000000">
      <w:pPr>
        <w:pStyle w:val="FirstParagraph"/>
      </w:pPr>
      <w:r>
        <w:t xml:space="preserve">This case study presents an end-to-end analysis of the </w:t>
      </w:r>
      <w:r>
        <w:rPr>
          <w:b/>
          <w:bCs/>
        </w:rPr>
        <w:t>Global Superstore Dataset</w:t>
      </w:r>
      <w:r>
        <w:t xml:space="preserve">, conducted from a </w:t>
      </w:r>
      <w:r>
        <w:rPr>
          <w:b/>
          <w:bCs/>
        </w:rPr>
        <w:t>business consulting perspective</w:t>
      </w:r>
      <w:r>
        <w:t>. The goal was not just to analyze numbers, but to uncover actionable insights that help a global retailer improve profitability and make better strategic decisions.</w:t>
      </w:r>
    </w:p>
    <w:p w14:paraId="2CD677BE" w14:textId="77777777" w:rsidR="0020169C" w:rsidRDefault="00000000">
      <w:pPr>
        <w:pStyle w:val="BodyText"/>
      </w:pPr>
      <w:r>
        <w:t xml:space="preserve">The analysis focuses on identifying </w:t>
      </w:r>
      <w:r>
        <w:rPr>
          <w:b/>
          <w:bCs/>
        </w:rPr>
        <w:t>loss-making products</w:t>
      </w:r>
      <w:r>
        <w:t xml:space="preserve">, understanding </w:t>
      </w:r>
      <w:r>
        <w:rPr>
          <w:b/>
          <w:bCs/>
        </w:rPr>
        <w:t>regional profitability</w:t>
      </w:r>
      <w:r>
        <w:t xml:space="preserve">, and highlighting </w:t>
      </w:r>
      <w:r>
        <w:rPr>
          <w:b/>
          <w:bCs/>
        </w:rPr>
        <w:t>categories that drive or drain profit</w:t>
      </w:r>
      <w:r>
        <w:t>, using structured data analysis and visualization techniques.</w:t>
      </w:r>
    </w:p>
    <w:p w14:paraId="3ABC6CD2" w14:textId="77777777" w:rsidR="0020169C" w:rsidRDefault="00000000">
      <w:r>
        <w:pict w14:anchorId="0C9A8322">
          <v:rect id="_x0000_i1137" style="width:0;height:1.5pt" o:hralign="center" o:hrstd="t" o:hr="t"/>
        </w:pict>
      </w:r>
    </w:p>
    <w:p w14:paraId="69A781FD" w14:textId="47899ED1" w:rsidR="0020169C" w:rsidRDefault="00000000">
      <w:pPr>
        <w:pStyle w:val="Heading2"/>
      </w:pPr>
      <w:bookmarkStart w:id="2" w:name="business-objective"/>
      <w:bookmarkEnd w:id="1"/>
      <w:r>
        <w:t>Business Objective</w:t>
      </w:r>
    </w:p>
    <w:p w14:paraId="5A32AE9C" w14:textId="77777777" w:rsidR="0020169C" w:rsidRDefault="00000000">
      <w:pPr>
        <w:pStyle w:val="FirstParagraph"/>
      </w:pPr>
      <w:r>
        <w:t>The retailer wanted clear answers to three critical questions: 1. Which products are selling well but losing money? 2. Which regions are the most and least profitable? 3. How can the business improve profitability without sacrificing sales volume?</w:t>
      </w:r>
    </w:p>
    <w:p w14:paraId="65617F7F" w14:textId="77777777" w:rsidR="0020169C" w:rsidRDefault="00000000">
      <w:r>
        <w:pict w14:anchorId="1EA5677A">
          <v:rect id="_x0000_i1138" style="width:0;height:1.5pt" o:hralign="center" o:hrstd="t" o:hr="t"/>
        </w:pict>
      </w:r>
    </w:p>
    <w:p w14:paraId="68650965" w14:textId="322D9CA4" w:rsidR="0020169C" w:rsidRDefault="00000000">
      <w:pPr>
        <w:pStyle w:val="Heading2"/>
      </w:pPr>
      <w:bookmarkStart w:id="3" w:name="my-role"/>
      <w:bookmarkEnd w:id="2"/>
      <w:r>
        <w:t>My Role</w:t>
      </w:r>
    </w:p>
    <w:p w14:paraId="072654DE" w14:textId="77777777" w:rsidR="0020169C" w:rsidRDefault="00000000">
      <w:pPr>
        <w:pStyle w:val="FirstParagraph"/>
      </w:pPr>
      <w:r>
        <w:rPr>
          <w:b/>
          <w:bCs/>
        </w:rPr>
        <w:t>Data Analyst / Business Consultant</w:t>
      </w:r>
    </w:p>
    <w:p w14:paraId="64926EB6" w14:textId="77777777" w:rsidR="0020169C" w:rsidRDefault="00000000">
      <w:pPr>
        <w:pStyle w:val="BodyText"/>
      </w:pPr>
      <w:r>
        <w:t>I was responsible for: - Cleaning and preparing raw sales and returns data - Calculating key performance indicators (KPIs) - Performing product-, category-, and region-level analysis - Designing dashboards for quick decision-making - Translating data findings into business recommendations</w:t>
      </w:r>
    </w:p>
    <w:p w14:paraId="60AE2072" w14:textId="77777777" w:rsidR="0020169C" w:rsidRDefault="00000000">
      <w:r>
        <w:pict w14:anchorId="4A7F68AB">
          <v:rect id="_x0000_i1139" style="width:0;height:1.5pt" o:hralign="center" o:hrstd="t" o:hr="t"/>
        </w:pict>
      </w:r>
    </w:p>
    <w:p w14:paraId="131F9793" w14:textId="784FB889" w:rsidR="0020169C" w:rsidRDefault="00000000">
      <w:pPr>
        <w:pStyle w:val="Heading2"/>
      </w:pPr>
      <w:bookmarkStart w:id="4" w:name="tools-skills-used"/>
      <w:bookmarkEnd w:id="3"/>
      <w:r>
        <w:t>Tools &amp; Skills Used</w:t>
      </w:r>
    </w:p>
    <w:p w14:paraId="3E0693EE" w14:textId="77777777" w:rsidR="0020169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Python (Pandas, NumPy)</w:t>
      </w:r>
      <w:r>
        <w:t xml:space="preserve"> – Data cleaning and analysis</w:t>
      </w:r>
    </w:p>
    <w:p w14:paraId="6A5F9660" w14:textId="77777777" w:rsidR="0020169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Pivot-style summaries</w:t>
      </w:r>
      <w:r>
        <w:t xml:space="preserve"> – Category and regional breakdowns</w:t>
      </w:r>
    </w:p>
    <w:p w14:paraId="7018CBB8" w14:textId="77777777" w:rsidR="0020169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Visualization</w:t>
      </w:r>
      <w:r>
        <w:t xml:space="preserve"> – Sales &amp; profit dashboards</w:t>
      </w:r>
    </w:p>
    <w:p w14:paraId="024C52CD" w14:textId="77777777" w:rsidR="0020169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Business Analysis</w:t>
      </w:r>
      <w:r>
        <w:t xml:space="preserve"> – Insight generation and recommendations</w:t>
      </w:r>
    </w:p>
    <w:p w14:paraId="451126D0" w14:textId="77777777" w:rsidR="0020169C" w:rsidRDefault="00000000">
      <w:r>
        <w:pict w14:anchorId="14DF4E8D">
          <v:rect id="_x0000_i1140" style="width:0;height:1.5pt" o:hralign="center" o:hrstd="t" o:hr="t"/>
        </w:pict>
      </w:r>
    </w:p>
    <w:p w14:paraId="3E0AD713" w14:textId="0A16026B" w:rsidR="0020169C" w:rsidRDefault="00000000">
      <w:pPr>
        <w:pStyle w:val="Heading2"/>
      </w:pPr>
      <w:bookmarkStart w:id="5" w:name="dataset"/>
      <w:bookmarkEnd w:id="4"/>
      <w:r>
        <w:t>Dataset</w:t>
      </w:r>
    </w:p>
    <w:p w14:paraId="40E9D8C2" w14:textId="77777777" w:rsidR="0020169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Source:</w:t>
      </w:r>
      <w:r>
        <w:t xml:space="preserve"> Global Superstore Dataset (Kaggle)</w:t>
      </w:r>
    </w:p>
    <w:p w14:paraId="662D50AF" w14:textId="77777777" w:rsidR="0020169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Key Tables:</w:t>
      </w:r>
    </w:p>
    <w:p w14:paraId="737D2AFA" w14:textId="77777777" w:rsidR="0020169C" w:rsidRDefault="00000000">
      <w:pPr>
        <w:pStyle w:val="Compact"/>
        <w:numPr>
          <w:ilvl w:val="1"/>
          <w:numId w:val="4"/>
        </w:numPr>
      </w:pPr>
      <w:r>
        <w:t>Orders</w:t>
      </w:r>
    </w:p>
    <w:p w14:paraId="23E6BE1F" w14:textId="77777777" w:rsidR="0020169C" w:rsidRDefault="00000000">
      <w:pPr>
        <w:pStyle w:val="Compact"/>
        <w:numPr>
          <w:ilvl w:val="1"/>
          <w:numId w:val="4"/>
        </w:numPr>
      </w:pPr>
      <w:r>
        <w:t>Returns</w:t>
      </w:r>
    </w:p>
    <w:p w14:paraId="66186421" w14:textId="77777777" w:rsidR="0020169C" w:rsidRDefault="00000000">
      <w:pPr>
        <w:pStyle w:val="Compact"/>
        <w:numPr>
          <w:ilvl w:val="1"/>
          <w:numId w:val="4"/>
        </w:numPr>
      </w:pPr>
      <w:r>
        <w:t>Products</w:t>
      </w:r>
    </w:p>
    <w:p w14:paraId="50C64105" w14:textId="77777777" w:rsidR="0020169C" w:rsidRDefault="00000000">
      <w:pPr>
        <w:pStyle w:val="FirstParagraph"/>
      </w:pPr>
      <w:r>
        <w:t>The dataset contains transactional-level data including sales, profit, discounts, shipping details, regions, and product categories.</w:t>
      </w:r>
    </w:p>
    <w:p w14:paraId="60B94065" w14:textId="77777777" w:rsidR="0020169C" w:rsidRDefault="00000000">
      <w:r>
        <w:pict w14:anchorId="55D53650">
          <v:rect id="_x0000_i1141" style="width:0;height:1.5pt" o:hralign="center" o:hrstd="t" o:hr="t"/>
        </w:pict>
      </w:r>
    </w:p>
    <w:p w14:paraId="3DE84BE4" w14:textId="5FAA37B8" w:rsidR="0020169C" w:rsidRDefault="00000000">
      <w:pPr>
        <w:pStyle w:val="Heading2"/>
      </w:pPr>
      <w:bookmarkStart w:id="6" w:name="data-cleaning-preparation"/>
      <w:bookmarkEnd w:id="5"/>
      <w:r>
        <w:t>Data Cleaning &amp; Preparation</w:t>
      </w:r>
    </w:p>
    <w:p w14:paraId="13B44492" w14:textId="77777777" w:rsidR="0020169C" w:rsidRDefault="00000000">
      <w:pPr>
        <w:pStyle w:val="FirstParagraph"/>
      </w:pPr>
      <w:r>
        <w:t xml:space="preserve">Before analysis, the dataset required cleaning to ensure accuracy: - Handled missing values in the </w:t>
      </w:r>
      <w:r>
        <w:rPr>
          <w:b/>
          <w:bCs/>
        </w:rPr>
        <w:t>Returns</w:t>
      </w:r>
      <w:r>
        <w:t xml:space="preserve"> table by treating null values as </w:t>
      </w:r>
      <w:r>
        <w:rPr>
          <w:i/>
          <w:iCs/>
        </w:rPr>
        <w:t>non-returned orders</w:t>
      </w:r>
      <w:r>
        <w:t xml:space="preserve"> - Ensured consistent data types for numerical fields such as sales, profit, and quantity - Checked for duplicate records and data inconsistencies</w:t>
      </w:r>
    </w:p>
    <w:p w14:paraId="05B7473F" w14:textId="77777777" w:rsidR="0020169C" w:rsidRDefault="00000000">
      <w:pPr>
        <w:pStyle w:val="BodyText"/>
      </w:pPr>
      <w:r>
        <w:t>This step was critical to avoid misleading profitability results.</w:t>
      </w:r>
    </w:p>
    <w:p w14:paraId="6334E3D2" w14:textId="77777777" w:rsidR="0020169C" w:rsidRDefault="00000000">
      <w:r>
        <w:pict w14:anchorId="6F9172A7">
          <v:rect id="_x0000_i1142" style="width:0;height:1.5pt" o:hralign="center" o:hrstd="t" o:hr="t"/>
        </w:pict>
      </w:r>
    </w:p>
    <w:p w14:paraId="7F14E85F" w14:textId="4F0ECF3E" w:rsidR="0020169C" w:rsidRDefault="00000000">
      <w:pPr>
        <w:pStyle w:val="Heading2"/>
      </w:pPr>
      <w:bookmarkStart w:id="7" w:name="key-metrics-kpis"/>
      <w:bookmarkEnd w:id="6"/>
      <w:r>
        <w:t>Key Metrics (KPIs)</w:t>
      </w:r>
    </w:p>
    <w:p w14:paraId="602372BB" w14:textId="77777777" w:rsidR="0020169C" w:rsidRDefault="00000000">
      <w:pPr>
        <w:pStyle w:val="FirstParagraph"/>
      </w:pPr>
      <w:r>
        <w:t xml:space="preserve">The following KPIs were calculated to evaluate business performance: - </w:t>
      </w:r>
      <w:r>
        <w:rPr>
          <w:b/>
          <w:bCs/>
        </w:rPr>
        <w:t>Total Sales</w:t>
      </w:r>
      <w:r>
        <w:t xml:space="preserve"> – Overall revenue generated - </w:t>
      </w:r>
      <w:r>
        <w:rPr>
          <w:b/>
          <w:bCs/>
        </w:rPr>
        <w:t>Total Profit</w:t>
      </w:r>
      <w:r>
        <w:t xml:space="preserve"> – Net profit after costs - </w:t>
      </w:r>
      <w:r>
        <w:rPr>
          <w:b/>
          <w:bCs/>
        </w:rPr>
        <w:t>Profit Margin</w:t>
      </w:r>
      <w:r>
        <w:t xml:space="preserve"> – </w:t>
      </w:r>
      <w:r>
        <w:rPr>
          <w:rStyle w:val="VerbatimChar"/>
        </w:rPr>
        <w:t>(Profit / Sales) × 100</w:t>
      </w:r>
    </w:p>
    <w:p w14:paraId="4AF55144" w14:textId="77777777" w:rsidR="0020169C" w:rsidRDefault="00000000">
      <w:pPr>
        <w:pStyle w:val="BodyText"/>
      </w:pPr>
      <w:r>
        <w:t>Profit Margin was a key metric used to identify products that appear successful in sales volume but are financially harmful.</w:t>
      </w:r>
    </w:p>
    <w:p w14:paraId="403B75AB" w14:textId="77777777" w:rsidR="0020169C" w:rsidRDefault="00000000">
      <w:r>
        <w:pict w14:anchorId="39E85778">
          <v:rect id="_x0000_i1143" style="width:0;height:1.5pt" o:hralign="center" o:hrstd="t" o:hr="t"/>
        </w:pict>
      </w:r>
    </w:p>
    <w:p w14:paraId="441E0467" w14:textId="2CDA8901" w:rsidR="0020169C" w:rsidRDefault="00000000">
      <w:pPr>
        <w:pStyle w:val="Heading2"/>
      </w:pPr>
      <w:bookmarkStart w:id="8" w:name="dashboard-analysis"/>
      <w:bookmarkEnd w:id="7"/>
      <w:r>
        <w:t>Dashboard &amp; Analysis</w:t>
      </w:r>
    </w:p>
    <w:p w14:paraId="4E9BB0BE" w14:textId="77777777" w:rsidR="0020169C" w:rsidRDefault="00000000">
      <w:pPr>
        <w:pStyle w:val="FirstParagraph"/>
      </w:pPr>
      <w:r>
        <w:t>An interactive dashboard was created to provide a high-level business view:</w:t>
      </w:r>
    </w:p>
    <w:p w14:paraId="45D8543F" w14:textId="77777777" w:rsidR="0020169C" w:rsidRDefault="00000000">
      <w:pPr>
        <w:pStyle w:val="Heading3"/>
      </w:pPr>
      <w:bookmarkStart w:id="9" w:name="dashboard-highlights"/>
      <w:r>
        <w:t>Dashboard Highlights:</w:t>
      </w:r>
    </w:p>
    <w:p w14:paraId="1724CBF5" w14:textId="77777777" w:rsidR="0020169C" w:rsidRDefault="00000000">
      <w:pPr>
        <w:pStyle w:val="Compact"/>
        <w:numPr>
          <w:ilvl w:val="0"/>
          <w:numId w:val="5"/>
        </w:numPr>
      </w:pPr>
      <w:r>
        <w:t>Sales by Region</w:t>
      </w:r>
    </w:p>
    <w:p w14:paraId="79B12C06" w14:textId="77777777" w:rsidR="0020169C" w:rsidRDefault="00000000">
      <w:pPr>
        <w:pStyle w:val="Compact"/>
        <w:numPr>
          <w:ilvl w:val="0"/>
          <w:numId w:val="5"/>
        </w:numPr>
      </w:pPr>
      <w:r>
        <w:t>Profit by Region</w:t>
      </w:r>
    </w:p>
    <w:p w14:paraId="1CF2E0F6" w14:textId="77777777" w:rsidR="0020169C" w:rsidRDefault="00000000">
      <w:pPr>
        <w:pStyle w:val="Compact"/>
        <w:numPr>
          <w:ilvl w:val="0"/>
          <w:numId w:val="5"/>
        </w:numPr>
      </w:pPr>
      <w:r>
        <w:t>Sales by Category</w:t>
      </w:r>
    </w:p>
    <w:p w14:paraId="2CACFDBB" w14:textId="77777777" w:rsidR="0020169C" w:rsidRDefault="00000000">
      <w:pPr>
        <w:pStyle w:val="Compact"/>
        <w:numPr>
          <w:ilvl w:val="0"/>
          <w:numId w:val="5"/>
        </w:numPr>
      </w:pPr>
      <w:r>
        <w:t>Profit Margin by Category</w:t>
      </w:r>
    </w:p>
    <w:p w14:paraId="038EC9E7" w14:textId="77777777" w:rsidR="0020169C" w:rsidRDefault="00000000">
      <w:pPr>
        <w:pStyle w:val="FirstParagraph"/>
      </w:pPr>
      <w:r>
        <w:t>These visualizations allow stakeholders to quickly compare performance across regions and product categories.</w:t>
      </w:r>
    </w:p>
    <w:p w14:paraId="17E443AA" w14:textId="77777777" w:rsidR="0020169C" w:rsidRDefault="00000000">
      <w:r>
        <w:pict w14:anchorId="21707887">
          <v:rect id="_x0000_i1144" style="width:0;height:1.5pt" o:hralign="center" o:hrstd="t" o:hr="t"/>
        </w:pict>
      </w:r>
    </w:p>
    <w:p w14:paraId="2B0492B2" w14:textId="1F2134C0" w:rsidR="0020169C" w:rsidRDefault="00000000">
      <w:pPr>
        <w:pStyle w:val="Heading2"/>
      </w:pPr>
      <w:bookmarkStart w:id="10" w:name="key-insights"/>
      <w:bookmarkEnd w:id="8"/>
      <w:bookmarkEnd w:id="9"/>
      <w:r>
        <w:t>Key Insights</w:t>
      </w:r>
    </w:p>
    <w:p w14:paraId="697C8A82" w14:textId="57F171D4" w:rsidR="0020169C" w:rsidRDefault="00000000">
      <w:pPr>
        <w:pStyle w:val="Heading3"/>
      </w:pPr>
      <w:bookmarkStart w:id="11" w:name="high-sales-high-profit"/>
      <w:r>
        <w:t>1️ High Sales ≠ High Profit</w:t>
      </w:r>
    </w:p>
    <w:p w14:paraId="69DA80E1" w14:textId="77777777" w:rsidR="0020169C" w:rsidRDefault="00000000">
      <w:pPr>
        <w:pStyle w:val="FirstParagraph"/>
      </w:pPr>
      <w:r>
        <w:t xml:space="preserve">Several products showed </w:t>
      </w:r>
      <w:r>
        <w:rPr>
          <w:b/>
          <w:bCs/>
        </w:rPr>
        <w:t>high sales volume but negative profit margins</w:t>
      </w:r>
      <w:r>
        <w:t>. This indicates that revenue alone is not a reliable indicator of success.</w:t>
      </w:r>
    </w:p>
    <w:p w14:paraId="7E8F27E7" w14:textId="77777777" w:rsidR="0020169C" w:rsidRDefault="00000000">
      <w:pPr>
        <w:pStyle w:val="Compact"/>
        <w:numPr>
          <w:ilvl w:val="0"/>
          <w:numId w:val="6"/>
        </w:numPr>
      </w:pPr>
      <w:r>
        <w:t>Heavy discounting and high shipping costs were major contributors</w:t>
      </w:r>
    </w:p>
    <w:p w14:paraId="54FAC5E6" w14:textId="77777777" w:rsidR="0020169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Furniture</w:t>
      </w:r>
      <w:r>
        <w:t xml:space="preserve">, especially </w:t>
      </w:r>
      <w:r>
        <w:rPr>
          <w:b/>
          <w:bCs/>
        </w:rPr>
        <w:t>Tables</w:t>
      </w:r>
      <w:r>
        <w:t>, consistently generated losses despite strong sales</w:t>
      </w:r>
    </w:p>
    <w:p w14:paraId="3386E17F" w14:textId="77777777" w:rsidR="0020169C" w:rsidRDefault="00000000">
      <w:r>
        <w:pict w14:anchorId="72CC9607">
          <v:rect id="_x0000_i1145" style="width:0;height:1.5pt" o:hralign="center" o:hrstd="t" o:hr="t"/>
        </w:pict>
      </w:r>
    </w:p>
    <w:p w14:paraId="58858FEA" w14:textId="3881857F" w:rsidR="0020169C" w:rsidRDefault="00000000">
      <w:pPr>
        <w:pStyle w:val="Heading3"/>
      </w:pPr>
      <w:bookmarkStart w:id="12" w:name="regional-profitability-gaps"/>
      <w:bookmarkEnd w:id="11"/>
      <w:r>
        <w:t>2️</w:t>
      </w:r>
      <w:r w:rsidR="007E5ABC">
        <w:t xml:space="preserve"> </w:t>
      </w:r>
      <w:r>
        <w:t>Regional Profitability Gaps</w:t>
      </w:r>
    </w:p>
    <w:p w14:paraId="16EEE87D" w14:textId="77777777" w:rsidR="0020169C" w:rsidRDefault="00000000">
      <w:pPr>
        <w:pStyle w:val="FirstParagraph"/>
      </w:pPr>
      <w:r>
        <w:t xml:space="preserve">Not all regions contribute equally to profit: - Some regions generated strong sales but low profitability - The </w:t>
      </w:r>
      <w:r>
        <w:rPr>
          <w:b/>
          <w:bCs/>
        </w:rPr>
        <w:t>West region</w:t>
      </w:r>
      <w:r>
        <w:t xml:space="preserve"> emerged as one of the most profitable, showing efficient cost and pricing strategies</w:t>
      </w:r>
    </w:p>
    <w:p w14:paraId="6659CD23" w14:textId="77777777" w:rsidR="0020169C" w:rsidRDefault="00000000">
      <w:pPr>
        <w:pStyle w:val="BodyText"/>
      </w:pPr>
      <w:r>
        <w:t>This highlights opportunities to optimize logistics and pricing in weaker regions.</w:t>
      </w:r>
    </w:p>
    <w:p w14:paraId="1E1FADBB" w14:textId="77777777" w:rsidR="0020169C" w:rsidRDefault="00000000">
      <w:r>
        <w:pict w14:anchorId="2DA47338">
          <v:rect id="_x0000_i1146" style="width:0;height:1.5pt" o:hralign="center" o:hrstd="t" o:hr="t"/>
        </w:pict>
      </w:r>
    </w:p>
    <w:p w14:paraId="405895A2" w14:textId="3C90AD63" w:rsidR="0020169C" w:rsidRDefault="00000000">
      <w:pPr>
        <w:pStyle w:val="Heading3"/>
      </w:pPr>
      <w:bookmarkStart w:id="13" w:name="category-level-performance-differences"/>
      <w:bookmarkEnd w:id="12"/>
      <w:r>
        <w:t>3️</w:t>
      </w:r>
      <w:r w:rsidR="007E5ABC">
        <w:t xml:space="preserve"> </w:t>
      </w:r>
      <w:r>
        <w:t>Category-Level Performance Differences</w:t>
      </w:r>
    </w:p>
    <w:p w14:paraId="21713242" w14:textId="77777777" w:rsidR="0020169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Technology</w:t>
      </w:r>
      <w:r>
        <w:t xml:space="preserve"> products maintained higher and more stable profit margins</w:t>
      </w:r>
    </w:p>
    <w:p w14:paraId="0EA1CF9E" w14:textId="77777777" w:rsidR="0020169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Furniture</w:t>
      </w:r>
      <w:r>
        <w:t xml:space="preserve"> posed the highest financial risk</w:t>
      </w:r>
    </w:p>
    <w:p w14:paraId="70A6985E" w14:textId="77777777" w:rsidR="0020169C" w:rsidRDefault="00000000">
      <w:pPr>
        <w:pStyle w:val="FirstParagraph"/>
      </w:pPr>
      <w:r>
        <w:t>Category-level insights help guide inventory planning and marketing focus.</w:t>
      </w:r>
    </w:p>
    <w:p w14:paraId="4230424A" w14:textId="77777777" w:rsidR="0020169C" w:rsidRDefault="00000000">
      <w:r>
        <w:pict w14:anchorId="18E4FBBF">
          <v:rect id="_x0000_i1147" style="width:0;height:1.5pt" o:hralign="center" o:hrstd="t" o:hr="t"/>
        </w:pict>
      </w:r>
    </w:p>
    <w:p w14:paraId="506BD956" w14:textId="7E74304D" w:rsidR="0020169C" w:rsidRDefault="00000000">
      <w:pPr>
        <w:pStyle w:val="Heading2"/>
      </w:pPr>
      <w:bookmarkStart w:id="14" w:name="business-recommendations"/>
      <w:bookmarkEnd w:id="10"/>
      <w:bookmarkEnd w:id="13"/>
      <w:r>
        <w:t>Business Recommendations</w:t>
      </w:r>
    </w:p>
    <w:p w14:paraId="547DAAE2" w14:textId="77777777" w:rsidR="0020169C" w:rsidRDefault="00000000">
      <w:pPr>
        <w:pStyle w:val="FirstParagraph"/>
      </w:pPr>
      <w:r>
        <w:t>Based on the analysis, the following actions are recommended:</w:t>
      </w:r>
    </w:p>
    <w:p w14:paraId="7411767E" w14:textId="77777777" w:rsidR="0020169C" w:rsidRDefault="00000000">
      <w:pPr>
        <w:pStyle w:val="Compact"/>
        <w:numPr>
          <w:ilvl w:val="0"/>
          <w:numId w:val="8"/>
        </w:numPr>
      </w:pPr>
      <w:r>
        <w:t>Re-evaluate pricing and discount strategies for loss-making products</w:t>
      </w:r>
    </w:p>
    <w:p w14:paraId="5CFBAA2C" w14:textId="77777777" w:rsidR="0020169C" w:rsidRDefault="00000000">
      <w:pPr>
        <w:pStyle w:val="Compact"/>
        <w:numPr>
          <w:ilvl w:val="0"/>
          <w:numId w:val="8"/>
        </w:numPr>
      </w:pPr>
      <w:r>
        <w:t>Optimize shipping and logistics costs in low-margin regions</w:t>
      </w:r>
    </w:p>
    <w:p w14:paraId="3DBC3120" w14:textId="77777777" w:rsidR="0020169C" w:rsidRDefault="00000000">
      <w:pPr>
        <w:pStyle w:val="Compact"/>
        <w:numPr>
          <w:ilvl w:val="0"/>
          <w:numId w:val="8"/>
        </w:numPr>
      </w:pPr>
      <w:r>
        <w:t>Focus growth efforts on high-margin categories such as Technology</w:t>
      </w:r>
    </w:p>
    <w:p w14:paraId="77B57BFA" w14:textId="77777777" w:rsidR="0020169C" w:rsidRDefault="00000000">
      <w:pPr>
        <w:pStyle w:val="Compact"/>
        <w:numPr>
          <w:ilvl w:val="0"/>
          <w:numId w:val="8"/>
        </w:numPr>
      </w:pPr>
      <w:r>
        <w:t>Reprice, bundle, or discontinue consistently unprofitable SKUs</w:t>
      </w:r>
    </w:p>
    <w:p w14:paraId="0862207B" w14:textId="77777777" w:rsidR="0020169C" w:rsidRDefault="00000000">
      <w:pPr>
        <w:pStyle w:val="FirstParagraph"/>
      </w:pPr>
      <w:r>
        <w:t>Implementing these actions can significantly improve overall profitability without reducing sales volume.</w:t>
      </w:r>
    </w:p>
    <w:p w14:paraId="3784CF7F" w14:textId="77777777" w:rsidR="0020169C" w:rsidRDefault="00000000">
      <w:r>
        <w:pict w14:anchorId="239A7E0B">
          <v:rect id="_x0000_i1148" style="width:0;height:1.5pt" o:hralign="center" o:hrstd="t" o:hr="t"/>
        </w:pict>
      </w:r>
    </w:p>
    <w:p w14:paraId="7D19198B" w14:textId="76B93263" w:rsidR="0020169C" w:rsidRDefault="00000000">
      <w:pPr>
        <w:pStyle w:val="Heading2"/>
      </w:pPr>
      <w:bookmarkStart w:id="15" w:name="business-impact"/>
      <w:bookmarkEnd w:id="14"/>
      <w:r>
        <w:t>Business Impact</w:t>
      </w:r>
    </w:p>
    <w:p w14:paraId="46F5E49A" w14:textId="77777777" w:rsidR="0020169C" w:rsidRDefault="00000000">
      <w:pPr>
        <w:pStyle w:val="FirstParagraph"/>
      </w:pPr>
      <w:r>
        <w:t>This analysis demonstrates how structured data analysis can: - Prevent hidden profit leakage - Support smarter pricing and regional strategies - Enable leadership to make data-driven decisions</w:t>
      </w:r>
    </w:p>
    <w:p w14:paraId="624FD291" w14:textId="77777777" w:rsidR="0020169C" w:rsidRDefault="00000000">
      <w:r>
        <w:pict w14:anchorId="78E2338D">
          <v:rect id="_x0000_i1149" style="width:0;height:1.5pt" o:hralign="center" o:hrstd="t" o:hr="t"/>
        </w:pict>
      </w:r>
    </w:p>
    <w:p w14:paraId="2B4DF0B9" w14:textId="308D0F04" w:rsidR="0020169C" w:rsidRDefault="00000000">
      <w:pPr>
        <w:pStyle w:val="Heading2"/>
      </w:pPr>
      <w:bookmarkStart w:id="16" w:name="conclusion"/>
      <w:bookmarkEnd w:id="15"/>
      <w:r>
        <w:t>Conclusion</w:t>
      </w:r>
    </w:p>
    <w:p w14:paraId="6818C032" w14:textId="77777777" w:rsidR="0020169C" w:rsidRDefault="00000000">
      <w:pPr>
        <w:pStyle w:val="FirstParagraph"/>
      </w:pPr>
      <w:r>
        <w:t xml:space="preserve">This project showcases my ability to go beyond technical analysis and think from a </w:t>
      </w:r>
      <w:r>
        <w:rPr>
          <w:b/>
          <w:bCs/>
        </w:rPr>
        <w:t>business-first perspective</w:t>
      </w:r>
      <w:r>
        <w:t>. By combining data cleaning, KPI analysis, visualization, and strategic thinking, I delivered insights that directly support profitability and decision-making.</w:t>
      </w:r>
    </w:p>
    <w:p w14:paraId="189239F3" w14:textId="77777777" w:rsidR="0020169C" w:rsidRDefault="00000000">
      <w:r>
        <w:pict w14:anchorId="18E093F9">
          <v:rect id="_x0000_i1150" style="width:0;height:1.5pt" o:hralign="center" o:hrstd="t" o:hr="t"/>
        </w:pict>
      </w:r>
    </w:p>
    <w:p w14:paraId="3CC5D573" w14:textId="5D26735D" w:rsidR="0020169C" w:rsidRDefault="00000000">
      <w:pPr>
        <w:pStyle w:val="FirstParagraph"/>
      </w:pPr>
      <w:r>
        <w:rPr>
          <w:i/>
          <w:iCs/>
        </w:rPr>
        <w:t>This case study is part of my data analytics portfolio and reflects real-world analytical problem-solving.</w:t>
      </w:r>
      <w:bookmarkEnd w:id="0"/>
      <w:bookmarkEnd w:id="16"/>
    </w:p>
    <w:sectPr w:rsidR="0020169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C167E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94CB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13652756">
    <w:abstractNumId w:val="0"/>
  </w:num>
  <w:num w:numId="2" w16cid:durableId="1291211173">
    <w:abstractNumId w:val="1"/>
  </w:num>
  <w:num w:numId="3" w16cid:durableId="870386236">
    <w:abstractNumId w:val="1"/>
  </w:num>
  <w:num w:numId="4" w16cid:durableId="1020206948">
    <w:abstractNumId w:val="1"/>
  </w:num>
  <w:num w:numId="5" w16cid:durableId="1174035376">
    <w:abstractNumId w:val="1"/>
  </w:num>
  <w:num w:numId="6" w16cid:durableId="1186291697">
    <w:abstractNumId w:val="1"/>
  </w:num>
  <w:num w:numId="7" w16cid:durableId="495848616">
    <w:abstractNumId w:val="1"/>
  </w:num>
  <w:num w:numId="8" w16cid:durableId="883567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9C"/>
    <w:rsid w:val="0020169C"/>
    <w:rsid w:val="0028483A"/>
    <w:rsid w:val="007E5ABC"/>
    <w:rsid w:val="00BA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F6D9"/>
  <w15:docId w15:val="{8289D281-0069-48D7-844C-863D0F0E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Hamaad Ahmed</dc:creator>
  <cp:keywords/>
  <cp:lastModifiedBy>Hamaad Ahmed</cp:lastModifiedBy>
  <cp:revision>2</cp:revision>
  <dcterms:created xsi:type="dcterms:W3CDTF">2026-01-19T10:42:00Z</dcterms:created>
  <dcterms:modified xsi:type="dcterms:W3CDTF">2026-01-19T10:42:00Z</dcterms:modified>
</cp:coreProperties>
</file>