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B9DA88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C3B2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📊</w:t>
      </w:r>
      <w:r w:rsidRPr="00DC3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Digital Marketing Campaign Performance Report</w:t>
      </w:r>
    </w:p>
    <w:p w14:paraId="4D016AB2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9B960">
          <v:rect id="_x0000_i1025" style="width:0;height:1.5pt" o:hralign="center" o:hrstd="t" o:hr="t" fillcolor="#a0a0a0" stroked="f"/>
        </w:pict>
      </w:r>
    </w:p>
    <w:p w14:paraId="4A671FF5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14:paraId="7141C60E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campaign performed steadily overall. Spending remained controlled, traffic generation was strong, and conversions were moderate. ROI is positive at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1.98%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the campaign is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profitable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, though not aggressively so.</w:t>
      </w:r>
    </w:p>
    <w:p w14:paraId="0357EEF1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However, the major highlight is the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30–34 segment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this group contributed the highest conversions, best revenue, and overall strongest engagement.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One clear red flag: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CTR is extremely low (0.01)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weak ad engagement. Creative refresh or better audience targeting is needed.</w:t>
      </w:r>
    </w:p>
    <w:p w14:paraId="5F763DBC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A9614E">
          <v:rect id="_x0000_i1026" style="width:0;height:1.5pt" o:hralign="center" o:hrstd="t" o:hr="t" fillcolor="#a0a0a0" stroked="f"/>
        </w:pict>
      </w:r>
    </w:p>
    <w:p w14:paraId="562B3940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Performance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720"/>
        <w:gridCol w:w="5381"/>
      </w:tblGrid>
      <w:tr w:rsidR="00DC3B2E" w:rsidRPr="00DC3B2E" w14:paraId="163E7217" w14:textId="77777777" w:rsidTr="00DC3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031ED" w14:textId="77777777" w:rsidR="00DC3B2E" w:rsidRPr="00DC3B2E" w:rsidRDefault="00DC3B2E" w:rsidP="00DC3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0C83D98" w14:textId="77777777" w:rsidR="00DC3B2E" w:rsidRPr="00DC3B2E" w:rsidRDefault="00DC3B2E" w:rsidP="00DC3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7CEFCAA7" w14:textId="77777777" w:rsidR="00DC3B2E" w:rsidRPr="00DC3B2E" w:rsidRDefault="00DC3B2E" w:rsidP="00DC3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Interpretation</w:t>
            </w:r>
          </w:p>
        </w:tc>
      </w:tr>
      <w:tr w:rsidR="00DC3B2E" w:rsidRPr="00DC3B2E" w14:paraId="0EBF805E" w14:textId="77777777" w:rsidTr="00DC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B94EC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Spend</w:t>
            </w:r>
          </w:p>
        </w:tc>
        <w:tc>
          <w:tcPr>
            <w:tcW w:w="0" w:type="auto"/>
            <w:vAlign w:val="center"/>
            <w:hideMark/>
          </w:tcPr>
          <w:p w14:paraId="757D2741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19,620</w:t>
            </w:r>
          </w:p>
        </w:tc>
        <w:tc>
          <w:tcPr>
            <w:tcW w:w="0" w:type="auto"/>
            <w:vAlign w:val="center"/>
            <w:hideMark/>
          </w:tcPr>
          <w:p w14:paraId="5D57DCD3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Within budget; no overspending</w:t>
            </w:r>
          </w:p>
        </w:tc>
      </w:tr>
      <w:tr w:rsidR="00DC3B2E" w:rsidRPr="00DC3B2E" w14:paraId="6C7D00D4" w14:textId="77777777" w:rsidTr="00DC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C5756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Clicks</w:t>
            </w:r>
          </w:p>
        </w:tc>
        <w:tc>
          <w:tcPr>
            <w:tcW w:w="0" w:type="auto"/>
            <w:vAlign w:val="center"/>
            <w:hideMark/>
          </w:tcPr>
          <w:p w14:paraId="659F5921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11,674</w:t>
            </w:r>
          </w:p>
        </w:tc>
        <w:tc>
          <w:tcPr>
            <w:tcW w:w="0" w:type="auto"/>
            <w:vAlign w:val="center"/>
            <w:hideMark/>
          </w:tcPr>
          <w:p w14:paraId="2D2B2D7E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 traffic flow</w:t>
            </w:r>
          </w:p>
        </w:tc>
      </w:tr>
      <w:tr w:rsidR="00DC3B2E" w:rsidRPr="00DC3B2E" w14:paraId="268C083E" w14:textId="77777777" w:rsidTr="00DC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5BEDA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CTR</w:t>
            </w:r>
          </w:p>
        </w:tc>
        <w:tc>
          <w:tcPr>
            <w:tcW w:w="0" w:type="auto"/>
            <w:vAlign w:val="center"/>
            <w:hideMark/>
          </w:tcPr>
          <w:p w14:paraId="15C77229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1F7354E1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Very low → creatives/targeting not compelling enough</w:t>
            </w:r>
          </w:p>
        </w:tc>
      </w:tr>
      <w:tr w:rsidR="00DC3B2E" w:rsidRPr="00DC3B2E" w14:paraId="360AB8D8" w14:textId="77777777" w:rsidTr="00DC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F775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CPC</w:t>
            </w:r>
          </w:p>
        </w:tc>
        <w:tc>
          <w:tcPr>
            <w:tcW w:w="0" w:type="auto"/>
            <w:vAlign w:val="center"/>
            <w:hideMark/>
          </w:tcPr>
          <w:p w14:paraId="5636218A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1.68</w:t>
            </w:r>
          </w:p>
        </w:tc>
        <w:tc>
          <w:tcPr>
            <w:tcW w:w="0" w:type="auto"/>
            <w:vAlign w:val="center"/>
            <w:hideMark/>
          </w:tcPr>
          <w:p w14:paraId="75B18365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 cost per click</w:t>
            </w:r>
          </w:p>
        </w:tc>
      </w:tr>
      <w:tr w:rsidR="00DC3B2E" w:rsidRPr="00DC3B2E" w14:paraId="5D81BEB1" w14:textId="77777777" w:rsidTr="00DC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219BF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Conversions</w:t>
            </w:r>
          </w:p>
        </w:tc>
        <w:tc>
          <w:tcPr>
            <w:tcW w:w="0" w:type="auto"/>
            <w:vAlign w:val="center"/>
            <w:hideMark/>
          </w:tcPr>
          <w:p w14:paraId="5282A813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585</w:t>
            </w:r>
          </w:p>
        </w:tc>
        <w:tc>
          <w:tcPr>
            <w:tcW w:w="0" w:type="auto"/>
            <w:vAlign w:val="center"/>
            <w:hideMark/>
          </w:tcPr>
          <w:p w14:paraId="7976CC1F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 performance; can improve</w:t>
            </w:r>
          </w:p>
        </w:tc>
      </w:tr>
      <w:tr w:rsidR="00DC3B2E" w:rsidRPr="00DC3B2E" w14:paraId="4FD3A19A" w14:textId="77777777" w:rsidTr="00DC3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68D6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ROI %</w:t>
            </w:r>
          </w:p>
        </w:tc>
        <w:tc>
          <w:tcPr>
            <w:tcW w:w="0" w:type="auto"/>
            <w:vAlign w:val="center"/>
            <w:hideMark/>
          </w:tcPr>
          <w:p w14:paraId="472BC018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1.98</w:t>
            </w:r>
          </w:p>
        </w:tc>
        <w:tc>
          <w:tcPr>
            <w:tcW w:w="0" w:type="auto"/>
            <w:vAlign w:val="center"/>
            <w:hideMark/>
          </w:tcPr>
          <w:p w14:paraId="74753733" w14:textId="77777777" w:rsidR="00DC3B2E" w:rsidRPr="00DC3B2E" w:rsidRDefault="00DC3B2E" w:rsidP="00DC3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C3B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Positive ROI; campaign is profitable</w:t>
            </w:r>
          </w:p>
        </w:tc>
      </w:tr>
    </w:tbl>
    <w:p w14:paraId="04EB7760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06C779">
          <v:rect id="_x0000_i1027" style="width:0;height:1.5pt" o:hralign="center" o:hrstd="t" o:hr="t" fillcolor="#a0a0a0" stroked="f"/>
        </w:pict>
      </w:r>
    </w:p>
    <w:p w14:paraId="584F5CF7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Age-Based Insights</w:t>
      </w:r>
    </w:p>
    <w:p w14:paraId="77AE4752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Conversions by Age</w:t>
      </w:r>
    </w:p>
    <w:p w14:paraId="73F2FB96" w14:textId="77777777" w:rsidR="00DC3B2E" w:rsidRPr="00DC3B2E" w:rsidRDefault="00DC3B2E" w:rsidP="00DC3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30–34: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C3B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Highest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(890)</w:t>
      </w:r>
    </w:p>
    <w:p w14:paraId="4BAAB1C9" w14:textId="77777777" w:rsidR="00DC3B2E" w:rsidRPr="00DC3B2E" w:rsidRDefault="00DC3B2E" w:rsidP="00DC3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35–39: 357</w:t>
      </w:r>
    </w:p>
    <w:p w14:paraId="6E735571" w14:textId="77777777" w:rsidR="00DC3B2E" w:rsidRPr="00DC3B2E" w:rsidRDefault="00DC3B2E" w:rsidP="00DC3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40–44: 235</w:t>
      </w:r>
    </w:p>
    <w:p w14:paraId="59A1BFB1" w14:textId="77777777" w:rsidR="00DC3B2E" w:rsidRPr="00DC3B2E" w:rsidRDefault="00DC3B2E" w:rsidP="00DC3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45–49: 163</w:t>
      </w:r>
    </w:p>
    <w:p w14:paraId="2D43DC04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campaign resonates most with the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30–34 audience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they show the strongest intent to take action.</w:t>
      </w:r>
    </w:p>
    <w:p w14:paraId="1F5C62D1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1F5A81">
          <v:rect id="_x0000_i1028" style="width:0;height:1.5pt" o:hralign="center" o:hrstd="t" o:hr="t" fillcolor="#a0a0a0" stroked="f"/>
        </w:pict>
      </w:r>
    </w:p>
    <w:p w14:paraId="3647ABD7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Revenue by Age</w:t>
      </w:r>
    </w:p>
    <w:p w14:paraId="76982E9E" w14:textId="77777777" w:rsidR="00DC3B2E" w:rsidRPr="00DC3B2E" w:rsidRDefault="00DC3B2E" w:rsidP="00DC3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30–34: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₹33,000+ (Top contributor)</w:t>
      </w:r>
    </w:p>
    <w:p w14:paraId="47416998" w14:textId="77777777" w:rsidR="00DC3B2E" w:rsidRPr="00DC3B2E" w:rsidRDefault="00DC3B2E" w:rsidP="00DC3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40–44: ~₹8,000</w:t>
      </w:r>
    </w:p>
    <w:p w14:paraId="337CD259" w14:textId="77777777" w:rsidR="00DC3B2E" w:rsidRPr="00DC3B2E" w:rsidRDefault="00DC3B2E" w:rsidP="00DC3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35–39: ~₹13,000</w:t>
      </w:r>
    </w:p>
    <w:p w14:paraId="569E69E9" w14:textId="77777777" w:rsidR="00DC3B2E" w:rsidRPr="00DC3B2E" w:rsidRDefault="00DC3B2E" w:rsidP="00DC3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45–49: ~₹5,000</w:t>
      </w:r>
    </w:p>
    <w:p w14:paraId="1651F7B9" w14:textId="77777777" w:rsidR="00DC3B2E" w:rsidRPr="00DC3B2E" w:rsidRDefault="00DC3B2E" w:rsidP="00DC3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Revenue: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₹59,000</w:t>
      </w:r>
    </w:p>
    <w:p w14:paraId="61993325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Over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50% of total revenue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came from the 30–34 age group alone.</w:t>
      </w:r>
    </w:p>
    <w:p w14:paraId="4D4C0275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DFCFC5">
          <v:rect id="_x0000_i1029" style="width:0;height:1.5pt" o:hralign="center" o:hrstd="t" o:hr="t" fillcolor="#a0a0a0" stroked="f"/>
        </w:pict>
      </w:r>
    </w:p>
    <w:p w14:paraId="7807318B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Cost vs Conversion Trend (Monthly)</w:t>
      </w:r>
    </w:p>
    <w:p w14:paraId="4704A90B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(Based on line chart)</w:t>
      </w:r>
    </w:p>
    <w:p w14:paraId="18D5D51A" w14:textId="77777777" w:rsidR="00DC3B2E" w:rsidRPr="00DC3B2E" w:rsidRDefault="00DC3B2E" w:rsidP="00DC3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Some months show high cost but low conversion (inefficiency).</w:t>
      </w:r>
    </w:p>
    <w:p w14:paraId="5E5D1292" w14:textId="77777777" w:rsidR="00DC3B2E" w:rsidRPr="00DC3B2E" w:rsidRDefault="00DC3B2E" w:rsidP="00DC3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In later months, cost decreases while conversions stabilize — indicating optimization.</w:t>
      </w:r>
    </w:p>
    <w:p w14:paraId="339E59DC" w14:textId="77777777" w:rsidR="00DC3B2E" w:rsidRPr="00DC3B2E" w:rsidRDefault="00DC3B2E" w:rsidP="00DC3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trend suggests that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audience targeting improves performance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, while aggressive spending doesn’t always drive more conversions.</w:t>
      </w:r>
    </w:p>
    <w:p w14:paraId="5CEA1933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32884B">
          <v:rect id="_x0000_i1030" style="width:0;height:1.5pt" o:hralign="center" o:hrstd="t" o:hr="t" fillcolor="#a0a0a0" stroked="f"/>
        </w:pict>
      </w:r>
    </w:p>
    <w:p w14:paraId="1BD58FEC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Channel Performance Insights</w:t>
      </w:r>
    </w:p>
    <w:p w14:paraId="6AFF14C4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★</w:t>
      </w: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Clicks by Channel</w:t>
      </w:r>
    </w:p>
    <w:p w14:paraId="56CCA0B5" w14:textId="77777777" w:rsidR="00DC3B2E" w:rsidRPr="00DC3B2E" w:rsidRDefault="00DC3B2E" w:rsidP="00DC3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clicks came from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Organic Search and Paid Channels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, indicating strong visibility.</w:t>
      </w:r>
    </w:p>
    <w:p w14:paraId="033E2330" w14:textId="77777777" w:rsidR="00DC3B2E" w:rsidRPr="00DC3B2E" w:rsidRDefault="00DC3B2E" w:rsidP="00DC3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Direct traffic is moderate — users directly searching the brand indicates brand recall.</w:t>
      </w:r>
    </w:p>
    <w:p w14:paraId="01D89D57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★</w:t>
      </w: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Impressions by Channel</w:t>
      </w:r>
    </w:p>
    <w:p w14:paraId="6E18CF39" w14:textId="77777777" w:rsidR="00DC3B2E" w:rsidRPr="00DC3B2E" w:rsidRDefault="00DC3B2E" w:rsidP="00DC3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Impressions were high across channels, meaning ads reached a large audience.</w:t>
      </w:r>
    </w:p>
    <w:p w14:paraId="48D2AC85" w14:textId="77777777" w:rsidR="00DC3B2E" w:rsidRPr="00DC3B2E" w:rsidRDefault="00DC3B2E" w:rsidP="00DC3B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 since CTR is low,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reach ≠ engagement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This is a </w:t>
      </w:r>
      <w:proofErr w:type="gramStart"/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sign creatives</w:t>
      </w:r>
      <w:proofErr w:type="gramEnd"/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need improvement.</w:t>
      </w:r>
    </w:p>
    <w:p w14:paraId="55315563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A362E9">
          <v:rect id="_x0000_i1031" style="width:0;height:1.5pt" o:hralign="center" o:hrstd="t" o:hr="t" fillcolor="#a0a0a0" stroked="f"/>
        </w:pict>
      </w:r>
    </w:p>
    <w:p w14:paraId="60A5A675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Key Findings (Straight &amp; Sharp)</w:t>
      </w:r>
    </w:p>
    <w:p w14:paraId="4DEFBB22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worked:</w:t>
      </w:r>
    </w:p>
    <w:p w14:paraId="00EADF06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30–34 performed exceptionally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3B2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Cost control and overall positive ROI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3B2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Organic channels driving high-quality traffic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3B2E">
        <w:rPr>
          <w:rFonts w:ascii="Segoe UI Emoji" w:eastAsia="Times New Roman" w:hAnsi="Segoe UI Emoji" w:cs="Segoe UI Emoji"/>
          <w:sz w:val="24"/>
          <w:szCs w:val="24"/>
          <w:lang w:eastAsia="en-IN"/>
        </w:rPr>
        <w:t>✔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CPC is low — efficient spending</w:t>
      </w:r>
    </w:p>
    <w:p w14:paraId="4D7A8A39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didn’t work:</w:t>
      </w:r>
    </w:p>
    <w:p w14:paraId="71158A84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✘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CTR is extremely low → ads not engaging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3B2E">
        <w:rPr>
          <w:rFonts w:ascii="Segoe UI Symbol" w:eastAsia="Times New Roman" w:hAnsi="Segoe UI Symbol" w:cs="Segoe UI Symbol"/>
          <w:sz w:val="24"/>
          <w:szCs w:val="24"/>
          <w:lang w:eastAsia="en-IN"/>
        </w:rPr>
        <w:t>✘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45–49 age group underperformed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3B2E">
        <w:rPr>
          <w:rFonts w:ascii="Segoe UI Symbol" w:eastAsia="Times New Roman" w:hAnsi="Segoe UI Symbol" w:cs="Segoe UI Symbol"/>
          <w:sz w:val="24"/>
          <w:szCs w:val="24"/>
          <w:lang w:eastAsia="en-IN"/>
        </w:rPr>
        <w:t>✘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 months showed high cost but poor conversion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3B2E">
        <w:rPr>
          <w:rFonts w:ascii="Segoe UI Symbol" w:eastAsia="Times New Roman" w:hAnsi="Segoe UI Symbol" w:cs="Segoe UI Symbol"/>
          <w:sz w:val="24"/>
          <w:szCs w:val="24"/>
          <w:lang w:eastAsia="en-IN"/>
        </w:rPr>
        <w:t>✘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Revenue is heavily dependent on just one age group</w:t>
      </w:r>
    </w:p>
    <w:p w14:paraId="626FDF24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16714B">
          <v:rect id="_x0000_i1032" style="width:0;height:1.5pt" o:hralign="center" o:hrstd="t" o:hr="t" fillcolor="#a0a0a0" stroked="f"/>
        </w:pict>
      </w:r>
    </w:p>
    <w:p w14:paraId="78D04536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Recommendations (Actionable &amp; Practical)</w:t>
      </w:r>
    </w:p>
    <w:p w14:paraId="68FC205A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Refresh Ad Creatives</w:t>
      </w:r>
    </w:p>
    <w:p w14:paraId="2B7200BA" w14:textId="77777777" w:rsidR="00DC3B2E" w:rsidRPr="00DC3B2E" w:rsidRDefault="00DC3B2E" w:rsidP="00DC3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Use stronger visuals, short punchy copy, and clearer CTAs</w:t>
      </w:r>
    </w:p>
    <w:p w14:paraId="4F92A5DA" w14:textId="77777777" w:rsidR="00DC3B2E" w:rsidRPr="00DC3B2E" w:rsidRDefault="00DC3B2E" w:rsidP="00DC3B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Test different formats: reels, carousels, minimalistic static images</w:t>
      </w:r>
    </w:p>
    <w:p w14:paraId="47F18492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Focus on High-Intent Age Group (30–34)</w:t>
      </w:r>
    </w:p>
    <w:p w14:paraId="1777AFDB" w14:textId="77777777" w:rsidR="00DC3B2E" w:rsidRPr="00DC3B2E" w:rsidRDefault="00DC3B2E" w:rsidP="00DC3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Allocate more budget to this group</w:t>
      </w:r>
    </w:p>
    <w:p w14:paraId="65A21DBA" w14:textId="77777777" w:rsidR="00DC3B2E" w:rsidRPr="00DC3B2E" w:rsidRDefault="00DC3B2E" w:rsidP="00DC3B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custom messaging targeted to their lifestyle/needs</w:t>
      </w:r>
    </w:p>
    <w:p w14:paraId="175B591E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Improve CTR</w:t>
      </w:r>
    </w:p>
    <w:p w14:paraId="267680A2" w14:textId="77777777" w:rsidR="00DC3B2E" w:rsidRPr="00DC3B2E" w:rsidRDefault="00DC3B2E" w:rsidP="00DC3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A/B test headlines</w:t>
      </w:r>
    </w:p>
    <w:p w14:paraId="2B318B30" w14:textId="77777777" w:rsidR="00DC3B2E" w:rsidRPr="00DC3B2E" w:rsidRDefault="00DC3B2E" w:rsidP="00DC3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 emotional triggers or curiosity hooks</w:t>
      </w:r>
    </w:p>
    <w:p w14:paraId="26B57D17" w14:textId="77777777" w:rsidR="00DC3B2E" w:rsidRPr="00DC3B2E" w:rsidRDefault="00DC3B2E" w:rsidP="00DC3B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Use urgency/offer-based creatives</w:t>
      </w:r>
    </w:p>
    <w:p w14:paraId="1B8CAE3B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Retargeting Strategy</w:t>
      </w:r>
    </w:p>
    <w:p w14:paraId="7F04BCDC" w14:textId="77777777" w:rsidR="00DC3B2E" w:rsidRPr="00DC3B2E" w:rsidRDefault="00DC3B2E" w:rsidP="00DC3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remarketing lists from high-click channels</w:t>
      </w:r>
    </w:p>
    <w:p w14:paraId="73CE434C" w14:textId="77777777" w:rsidR="00DC3B2E" w:rsidRPr="00DC3B2E" w:rsidRDefault="00DC3B2E" w:rsidP="00DC3B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Nudge warm audiences with limited-time offers</w:t>
      </w:r>
    </w:p>
    <w:p w14:paraId="4AF8B2B8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Reduce Spend in Low-Performing Age Groups</w:t>
      </w:r>
    </w:p>
    <w:p w14:paraId="41ED1D47" w14:textId="77777777" w:rsidR="00DC3B2E" w:rsidRPr="00DC3B2E" w:rsidRDefault="00DC3B2E" w:rsidP="00DC3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Decrease budget for 45–49</w:t>
      </w:r>
    </w:p>
    <w:p w14:paraId="4088FDDE" w14:textId="77777777" w:rsidR="00DC3B2E" w:rsidRPr="00DC3B2E" w:rsidRDefault="00DC3B2E" w:rsidP="00DC3B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Reallocate to better-performing segments</w:t>
      </w:r>
    </w:p>
    <w:p w14:paraId="627FF5A7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Optimize Landing Pages</w:t>
      </w:r>
    </w:p>
    <w:p w14:paraId="61FFF6DC" w14:textId="77777777" w:rsidR="00DC3B2E" w:rsidRPr="00DC3B2E" w:rsidRDefault="00DC3B2E" w:rsidP="00DC3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Make pages faster</w:t>
      </w:r>
    </w:p>
    <w:p w14:paraId="33AE450B" w14:textId="77777777" w:rsidR="00DC3B2E" w:rsidRPr="00DC3B2E" w:rsidRDefault="00DC3B2E" w:rsidP="00DC3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number of steps in conversions</w:t>
      </w:r>
    </w:p>
    <w:p w14:paraId="3F9B78C9" w14:textId="77777777" w:rsidR="00DC3B2E" w:rsidRPr="00DC3B2E" w:rsidRDefault="00DC3B2E" w:rsidP="00DC3B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Add social proof or testimonials</w:t>
      </w:r>
    </w:p>
    <w:p w14:paraId="4A757CED" w14:textId="77777777" w:rsidR="00DC3B2E" w:rsidRPr="00DC3B2E" w:rsidRDefault="00DC3B2E" w:rsidP="00DC3B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50C69">
          <v:rect id="_x0000_i1033" style="width:0;height:1.5pt" o:hralign="center" o:hrstd="t" o:hr="t" fillcolor="#a0a0a0" stroked="f"/>
        </w:pict>
      </w:r>
    </w:p>
    <w:p w14:paraId="18467BFF" w14:textId="77777777" w:rsidR="00DC3B2E" w:rsidRPr="00DC3B2E" w:rsidRDefault="00DC3B2E" w:rsidP="00DC3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C3B2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Final Conclusion</w:t>
      </w:r>
    </w:p>
    <w:p w14:paraId="630FAEB1" w14:textId="77777777" w:rsidR="00DC3B2E" w:rsidRPr="00DC3B2E" w:rsidRDefault="00DC3B2E" w:rsidP="00DC3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campaign is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profitable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not yet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maximized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Your strongest audience is crystal clear: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 30–34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double down on them, improve creatives, and optimize monthly spending, you’ll see </w:t>
      </w:r>
      <w:r w:rsidRPr="00DC3B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CTR, more conversions, and stronger ROI</w:t>
      </w:r>
      <w:r w:rsidRPr="00DC3B2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0A3BFA" w14:textId="22DFAB03" w:rsidR="00496AD3" w:rsidRDefault="00DC3B2E">
      <w:r>
        <w:t>Thank You</w:t>
      </w:r>
    </w:p>
    <w:sectPr w:rsidR="00496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90337"/>
    <w:multiLevelType w:val="multilevel"/>
    <w:tmpl w:val="0D3C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0772"/>
    <w:multiLevelType w:val="multilevel"/>
    <w:tmpl w:val="8592A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4B22"/>
    <w:multiLevelType w:val="multilevel"/>
    <w:tmpl w:val="47C4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7793F"/>
    <w:multiLevelType w:val="multilevel"/>
    <w:tmpl w:val="87DA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1262D"/>
    <w:multiLevelType w:val="multilevel"/>
    <w:tmpl w:val="834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0004A"/>
    <w:multiLevelType w:val="multilevel"/>
    <w:tmpl w:val="94CC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86123"/>
    <w:multiLevelType w:val="multilevel"/>
    <w:tmpl w:val="A918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485EF0"/>
    <w:multiLevelType w:val="multilevel"/>
    <w:tmpl w:val="B4AA6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A1E78"/>
    <w:multiLevelType w:val="multilevel"/>
    <w:tmpl w:val="1928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D1701E"/>
    <w:multiLevelType w:val="multilevel"/>
    <w:tmpl w:val="12E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CA026F"/>
    <w:multiLevelType w:val="multilevel"/>
    <w:tmpl w:val="0FE6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9"/>
  </w:num>
  <w:num w:numId="5">
    <w:abstractNumId w:val="6"/>
  </w:num>
  <w:num w:numId="6">
    <w:abstractNumId w:val="10"/>
  </w:num>
  <w:num w:numId="7">
    <w:abstractNumId w:val="8"/>
  </w:num>
  <w:num w:numId="8">
    <w:abstractNumId w:val="1"/>
  </w:num>
  <w:num w:numId="9">
    <w:abstractNumId w:val="5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B2E"/>
    <w:rsid w:val="00496AD3"/>
    <w:rsid w:val="00DC3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0DC2"/>
  <w15:chartTrackingRefBased/>
  <w15:docId w15:val="{DB41D77F-957C-4209-8C0F-62723B718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3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C3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DC3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B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C3B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DC3B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C3B2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C3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DC3B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7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533</Words>
  <Characters>3040</Characters>
  <Application>Microsoft Office Word</Application>
  <DocSecurity>0</DocSecurity>
  <Lines>25</Lines>
  <Paragraphs>7</Paragraphs>
  <ScaleCrop>false</ScaleCrop>
  <Company/>
  <LinksUpToDate>false</LinksUpToDate>
  <CharactersWithSpaces>3566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goyal</dc:creator>
  <cp:keywords/>
  <dc:description/>
  <cp:lastModifiedBy>harsh goyal</cp:lastModifiedBy>
  <cp:revision>1</cp:revision>
  <dcterms:created xsi:type="dcterms:W3CDTF">2025-12-04T07:16:00Z</dcterms:created>
  <dcterms:modified xsi:type="dcterms:W3CDTF">2025-12-04T07:17:00Z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d249b993-3cbe-4d0c-a3c8-83902e502708</vt:lpwstr>
  </property>
</Properties>
</file>