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PERSONALIZADA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DECLARO, para os devidos fins, o seguinte: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{{texto_declaracao}}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presente declaração é emitida para {{finalidade}}, responsabilizando-me pela veracidade das informações nela contidas.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