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DE PASSAGEM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BENEFICIÁRIO(A): {{nome_beneficiario}}, {{nacionalidade_beneficiario}}, {{estado_civil_beneficiario}}, {{profissao_beneficiario}}, portador(a) do RG nº {{rg_beneficiario}} e CPF nº {{cpf_beneficiario}}, residente e domiciliado(a) em {{endereco_beneficiario}}, {{cidade_beneficiario}}/{{uf_beneficiario}}.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AUTORIZANTE permite a passagem pela faixa localizada em {{descricao_trajeto}}, dentro do imóvel {{nome_imovel}}, para a finalidade de {{finalidade_passagem}}.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passagem terá largura de {{largura_faixa}}, será utilizada no período de {{periodo_utilizacao}} e deverá observar: {{condicoes_utilizacao}}.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Danos causados pelo uso serão reparados conforme {{responsabilidade_danos}}. Esta autorização {{natureza_revogacao}}.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{{nome_beneficiario}}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Beneficiário(a)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