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PROCURAÇÃO PARA RECEBER VALORES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OUTORGANTE: {{nome_outorgante}}, {{nacionalidade_outorgante}}, {{estado_civil_outorgante}}, {{profissao_outorgante}}, portador(a) do RG nº {{rg_outorgante}} e CPF nº {{cpf_outorgante}}, residente e domiciliado(a) em {{endereco_outorgante}}, {{cidade_outorgante}}/{{uf_outorgante}}.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OUTORGADO(A): {{nome_outorgado}}, {{nacionalidade_outorgado}}, {{estado_civil_outorgado}}, {{profissao_outorgado}}, portador(a) do RG nº {{rg_outorgado}} e CPF nº {{cpf_outorgado}}, residente e domiciliado(a) em {{endereco_outorgado}}, {{cidade_outorgado}}/{{uf_outorgado}}.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PODERES: receber, em nome do(a) outorgante, a quantia de R$ {{valor_autorizado}} ({{valor_autorizado_extenso}}), devida por {{nome_pagador}}, referente a {{origem_valor}}, podendo dar recibo e quitação limitada ao valor efetivamente recebido.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Forma autorizada de recebimento: {{forma_recebimento}}. Validade: {{data_validade}}.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{{nome_outorgante}}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{{nome_outorgado}}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Outorgante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Outorgado(a)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