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INSTRUMENTO PARTICULAR DE CESSÃO DE DIREITOS POSSESSÓRIOS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CEDENTE: {{nome_cedente}}, {{nacionalidade_cedente}}, {{estado_civil_cedente}}, {{profissao_cedente}}, portador(a) do RG nº {{rg_cedente}} e CPF nº {{cpf_cedente}}, residente e domiciliado(a) em {{endereco_cedente}}, {{cidade_cedente}}/{{uf_cedente}}.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CESSIONÁRIO(A): {{nome_cessionario}}, {{nacionalidade_cessionario}}, {{estado_civil_cessionario}}, {{profissao_cessionario}}, portador(a) do RG nº {{rg_cessionario}} e CPF nº {{cpf_cessionario}}, residente e domiciliado(a) em {{endereco_cessionario}}, {{cidade_cessionario}}/{{uf_cessionario}}.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CEDENTE declara exercer posse sobre a área localizada em {{localizacao_area}}, denominada {{nome_imovel}}, com área aproximada de {{area}}, limites e confrontações: {{limites_confrontacoes}}.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Por este instrumento, cede ao(à) CESSIONÁRIO(A) os direitos possessórios que afirma possuir, pelo valor de R$ {{valor_cessao}} ({{valor_cessao_extenso}}), pago da seguinte forma: {{forma_pagamento}}.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imissão na posse ocorrerá em {{data_imissao_posse}}. As partes reconhecem que este instrumento não substitui título de propriedade nem registro imobiliário. Responsabilidades e benfeitorias: {{condicoes_adicionais}}.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{{nome_cedente}}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{{nome_cessionario}}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Cedente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Cessionário(a)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