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76B00"/>
          <w:sz w:val="64"/>
        </w:rPr>
        <w:t>SecureLock</w:t>
      </w:r>
    </w:p>
    <w:p>
      <w:pPr>
        <w:jc w:val="center"/>
      </w:pPr>
      <w:r>
        <w:rPr>
          <w:color w:val="1A73E8"/>
          <w:sz w:val="32"/>
        </w:rPr>
        <w:t>Fake &amp; Clone Social Media Account Detection System</w:t>
      </w:r>
    </w:p>
    <w:p/>
    <w:p>
      <w:pPr>
        <w:jc w:val="center"/>
      </w:pPr>
      <w:r>
        <w:rPr>
          <w:b/>
          <w:sz w:val="22"/>
        </w:rPr>
        <w:t xml:space="preserve">Project Type: </w:t>
      </w:r>
      <w:r>
        <w:rPr>
          <w:sz w:val="22"/>
        </w:rPr>
        <w:t>Major Project — Individual</w:t>
      </w:r>
    </w:p>
    <w:p>
      <w:pPr>
        <w:jc w:val="center"/>
      </w:pPr>
      <w:r>
        <w:rPr>
          <w:b/>
          <w:sz w:val="22"/>
        </w:rPr>
        <w:t xml:space="preserve">Developed by: </w:t>
      </w:r>
      <w:r>
        <w:rPr>
          <w:sz w:val="22"/>
        </w:rPr>
        <w:t>Nikhita G P</w:t>
      </w:r>
    </w:p>
    <w:p>
      <w:pPr>
        <w:jc w:val="center"/>
      </w:pPr>
      <w:r>
        <w:rPr>
          <w:b/>
          <w:sz w:val="22"/>
        </w:rPr>
        <w:t xml:space="preserve">Live URL: </w:t>
      </w:r>
      <w:r>
        <w:rPr>
          <w:sz w:val="22"/>
        </w:rPr>
        <w:t>https://securelock-1.onrender.com</w:t>
      </w:r>
    </w:p>
    <w:p>
      <w:pPr>
        <w:jc w:val="center"/>
      </w:pPr>
      <w:r>
        <w:rPr>
          <w:b/>
          <w:sz w:val="22"/>
        </w:rPr>
        <w:t xml:space="preserve">GitHub: </w:t>
      </w:r>
      <w:r>
        <w:rPr>
          <w:sz w:val="22"/>
        </w:rPr>
        <w:t>https://github.com/codebynikhita/securelock</w:t>
      </w:r>
    </w:p>
    <w:p>
      <w:pPr>
        <w:jc w:val="center"/>
      </w:pPr>
      <w:r>
        <w:rPr>
          <w:b/>
          <w:sz w:val="22"/>
        </w:rPr>
        <w:t xml:space="preserve">Tech Stack: </w:t>
      </w:r>
      <w:r>
        <w:rPr>
          <w:sz w:val="22"/>
        </w:rPr>
        <w:t>Python · Flask · scikit-learn · SQLite · Render</w:t>
      </w:r>
    </w:p>
    <w:p>
      <w:pPr>
        <w:jc w:val="center"/>
      </w:pPr>
      <w:r>
        <w:rPr>
          <w:b/>
          <w:sz w:val="22"/>
        </w:rPr>
        <w:t xml:space="preserve">Date: </w:t>
      </w:r>
      <w:r>
        <w:rPr>
          <w:sz w:val="22"/>
        </w:rPr>
        <w:t>July 2026</w:t>
      </w:r>
    </w:p>
    <w:p>
      <w:r>
        <w:br w:type="page"/>
      </w:r>
    </w:p>
    <w:p>
      <w:pPr>
        <w:pStyle w:val="Heading1"/>
      </w:pPr>
      <w:r>
        <w:rPr>
          <w:color w:val="176B00"/>
          <w:sz w:val="32"/>
        </w:rPr>
        <w:t>1. Abstract</w:t>
      </w:r>
    </w:p>
    <w:p>
      <w:r>
        <w:rPr>
          <w:b w:val="0"/>
          <w:i w:val="0"/>
          <w:sz w:val="21"/>
        </w:rPr>
        <w:t>SecureLock is an end-to-end machine learning web application for detecting fake and cloned social media accounts in real time. It combines rule-based heuristics, ensemble machine learning (Random Forest), and K-Nearest Neighbours anomaly detection to analyze user accounts across Instagram, Twitter, Facebook, and LinkedIn. The system accepts a username and platform as input, fetches or estimates behavioral features (follower/following ratio, account age, posting frequency, username patterns, profile completeness, content similarity), and returns a detailed risk report including classification (Genuine / Suspicious / Fake / Clone), risk score, SHAP-like feature explanations, clone target matching, and an interactive KNN anomaly graph.</w:t>
        <w:br/>
        <w:br/>
        <w:t>The project was originally started as a university group project but was left as a non-functional demo. It was completed entirely solo, deployed live on Render, and published on GitHub — achieving 96.1% accuracy on fake detection and 100% accuracy on clone detection.</w:t>
      </w:r>
    </w:p>
    <w:p>
      <w:pPr>
        <w:pStyle w:val="Heading1"/>
      </w:pPr>
      <w:r>
        <w:rPr>
          <w:color w:val="176B00"/>
          <w:sz w:val="32"/>
        </w:rPr>
        <w:t>2. Introduction</w:t>
      </w:r>
    </w:p>
    <w:p>
      <w:r>
        <w:rPr>
          <w:b w:val="0"/>
          <w:i w:val="0"/>
          <w:sz w:val="21"/>
        </w:rPr>
        <w:t>The proliferation of fake, bot, and cloned accounts on social media platforms poses significant threats to public discourse, brand safety, and individual users. According to Twitter/X internal estimates, approximately 5% of monetisable daily active users are bots. Facebook removed over 1.3 billion fake accounts in a single quarter in 2021. Existing platform-level detection is opaque, inconsistent, and unavailable to third-party researchers or businesses.</w:t>
        <w:br/>
        <w:br/>
        <w:t>SecureLock addresses this gap by providing an open, explainable, ML-powered detection tool that any user can query. Unlike black-box platform systems, SecureLock shows exactly which behavioral features drove the risk classification, making results interpretable and trustworthy.</w:t>
      </w:r>
    </w:p>
    <w:p>
      <w:pPr>
        <w:pStyle w:val="Heading2"/>
      </w:pPr>
      <w:r>
        <w:rPr>
          <w:color w:val="1A73E8"/>
          <w:sz w:val="26"/>
        </w:rPr>
        <w:t>2.1 Objectives</w:t>
      </w:r>
    </w:p>
    <w:p>
      <w:pPr>
        <w:pStyle w:val="ListBullet"/>
      </w:pPr>
      <w:r>
        <w:rPr>
          <w:sz w:val="21"/>
        </w:rPr>
        <w:t>Detect fake accounts using behavioural feature analysis and ensemble ML</w:t>
      </w:r>
    </w:p>
    <w:p>
      <w:pPr>
        <w:pStyle w:val="ListBullet"/>
      </w:pPr>
      <w:r>
        <w:rPr>
          <w:sz w:val="21"/>
        </w:rPr>
        <w:t>Detect clone accounts by comparing username similarity and feature vectors</w:t>
      </w:r>
    </w:p>
    <w:p>
      <w:pPr>
        <w:pStyle w:val="ListBullet"/>
      </w:pPr>
      <w:r>
        <w:rPr>
          <w:sz w:val="21"/>
        </w:rPr>
        <w:t>Provide explainable results showing which features contributed to the classification</w:t>
      </w:r>
    </w:p>
    <w:p>
      <w:pPr>
        <w:pStyle w:val="ListBullet"/>
      </w:pPr>
      <w:r>
        <w:rPr>
          <w:sz w:val="21"/>
        </w:rPr>
        <w:t>Support live Instagram scraping for real-time feature extraction</w:t>
      </w:r>
    </w:p>
    <w:p>
      <w:pPr>
        <w:pStyle w:val="ListBullet"/>
      </w:pPr>
      <w:r>
        <w:rPr>
          <w:sz w:val="21"/>
        </w:rPr>
        <w:t>Deploy as a publicly accessible web application with admin dashboard</w:t>
      </w:r>
    </w:p>
    <w:p>
      <w:pPr>
        <w:pStyle w:val="ListBullet"/>
      </w:pPr>
      <w:r>
        <w:rPr>
          <w:sz w:val="21"/>
        </w:rPr>
        <w:t>Maintain 95%+ accuracy on a labelled dataset of 8,303 accounts</w:t>
      </w:r>
    </w:p>
    <w:p>
      <w:r>
        <w:br w:type="page"/>
      </w:r>
    </w:p>
    <w:p>
      <w:pPr>
        <w:pStyle w:val="Heading1"/>
      </w:pPr>
      <w:r>
        <w:rPr>
          <w:color w:val="176B00"/>
          <w:sz w:val="32"/>
        </w:rPr>
        <w:t>3. Dataset Analysis</w:t>
      </w:r>
    </w:p>
    <w:p>
      <w:r>
        <w:rPr>
          <w:b w:val="0"/>
          <w:i w:val="0"/>
          <w:sz w:val="21"/>
        </w:rPr>
        <w:t>The training dataset contains 8,303 labelled social media accounts sourced from publicly available Kaggle datasets (Twitter/Instagram fake account datasets) merged with synthetically generated records to balance class proportions.</w:t>
      </w:r>
    </w:p>
    <w:p>
      <w:pPr>
        <w:pStyle w:val="Heading2"/>
      </w:pPr>
      <w:r>
        <w:rPr>
          <w:color w:val="1A73E8"/>
          <w:sz w:val="26"/>
        </w:rPr>
        <w:t>3.1 Dataset Statistics</w:t>
      </w:r>
    </w:p>
    <w:tbl>
      <w:tblPr>
        <w:tblStyle w:val="TableGrid"/>
        <w:tblW w:type="auto" w:w="0"/>
        <w:jc w:val="center"/>
        <w:tblLook w:firstColumn="1" w:firstRow="1" w:lastColumn="0" w:lastRow="0" w:noHBand="0" w:noVBand="1" w:val="04A0"/>
      </w:tblPr>
      <w:tblGrid>
        <w:gridCol w:w="4703"/>
        <w:gridCol w:w="4703"/>
      </w:tblGrid>
      <w:tr>
        <w:tc>
          <w:tcPr>
            <w:tcW w:type="dxa" w:w="4032"/>
            <w:shd w:val="clear" w:color="auto" w:fill="1A73E8"/>
          </w:tcPr>
          <w:p>
            <w:pPr>
              <w:jc w:val="center"/>
            </w:pPr>
            <w:r>
              <w:rPr>
                <w:b/>
                <w:color w:val="FFFFFF"/>
                <w:sz w:val="19"/>
              </w:rPr>
              <w:t>Attribute</w:t>
            </w:r>
          </w:p>
        </w:tc>
        <w:tc>
          <w:tcPr>
            <w:tcW w:type="dxa" w:w="4608"/>
            <w:shd w:val="clear" w:color="auto" w:fill="1A73E8"/>
          </w:tcPr>
          <w:p>
            <w:pPr>
              <w:jc w:val="center"/>
            </w:pPr>
            <w:r>
              <w:rPr>
                <w:b/>
                <w:color w:val="FFFFFF"/>
                <w:sz w:val="19"/>
              </w:rPr>
              <w:t>Value</w:t>
            </w:r>
          </w:p>
        </w:tc>
      </w:tr>
      <w:tr>
        <w:tc>
          <w:tcPr>
            <w:tcW w:type="dxa" w:w="4032"/>
            <w:shd w:val="clear" w:color="auto" w:fill="F0F4FF"/>
          </w:tcPr>
          <w:p>
            <w:r>
              <w:rPr>
                <w:sz w:val="18"/>
              </w:rPr>
              <w:t>Total Records</w:t>
            </w:r>
          </w:p>
        </w:tc>
        <w:tc>
          <w:tcPr>
            <w:tcW w:type="dxa" w:w="4608"/>
            <w:shd w:val="clear" w:color="auto" w:fill="F0F4FF"/>
          </w:tcPr>
          <w:p>
            <w:r>
              <w:rPr>
                <w:sz w:val="18"/>
              </w:rPr>
              <w:t>8,303</w:t>
            </w:r>
          </w:p>
        </w:tc>
      </w:tr>
      <w:tr>
        <w:tc>
          <w:tcPr>
            <w:tcW w:type="dxa" w:w="4032"/>
            <w:shd w:val="clear" w:color="auto" w:fill="FFFFFF"/>
          </w:tcPr>
          <w:p>
            <w:r>
              <w:rPr>
                <w:sz w:val="18"/>
              </w:rPr>
              <w:t>Genuine Accounts</w:t>
            </w:r>
          </w:p>
        </w:tc>
        <w:tc>
          <w:tcPr>
            <w:tcW w:type="dxa" w:w="4608"/>
            <w:shd w:val="clear" w:color="auto" w:fill="FFFFFF"/>
          </w:tcPr>
          <w:p>
            <w:r>
              <w:rPr>
                <w:sz w:val="18"/>
              </w:rPr>
              <w:t>4,253 (51.2%)</w:t>
            </w:r>
          </w:p>
        </w:tc>
      </w:tr>
      <w:tr>
        <w:tc>
          <w:tcPr>
            <w:tcW w:type="dxa" w:w="4032"/>
            <w:shd w:val="clear" w:color="auto" w:fill="F0F4FF"/>
          </w:tcPr>
          <w:p>
            <w:r>
              <w:rPr>
                <w:sz w:val="18"/>
              </w:rPr>
              <w:t>Fake Accounts</w:t>
            </w:r>
          </w:p>
        </w:tc>
        <w:tc>
          <w:tcPr>
            <w:tcW w:type="dxa" w:w="4608"/>
            <w:shd w:val="clear" w:color="auto" w:fill="F0F4FF"/>
          </w:tcPr>
          <w:p>
            <w:r>
              <w:rPr>
                <w:sz w:val="18"/>
              </w:rPr>
              <w:t>2,847 (34.3%)</w:t>
            </w:r>
          </w:p>
        </w:tc>
      </w:tr>
      <w:tr>
        <w:tc>
          <w:tcPr>
            <w:tcW w:type="dxa" w:w="4032"/>
            <w:shd w:val="clear" w:color="auto" w:fill="FFFFFF"/>
          </w:tcPr>
          <w:p>
            <w:r>
              <w:rPr>
                <w:sz w:val="18"/>
              </w:rPr>
              <w:t>Clone Accounts</w:t>
            </w:r>
          </w:p>
        </w:tc>
        <w:tc>
          <w:tcPr>
            <w:tcW w:type="dxa" w:w="4608"/>
            <w:shd w:val="clear" w:color="auto" w:fill="FFFFFF"/>
          </w:tcPr>
          <w:p>
            <w:r>
              <w:rPr>
                <w:sz w:val="18"/>
              </w:rPr>
              <w:t>1,203 (14.5%)</w:t>
            </w:r>
          </w:p>
        </w:tc>
      </w:tr>
      <w:tr>
        <w:tc>
          <w:tcPr>
            <w:tcW w:type="dxa" w:w="4032"/>
            <w:shd w:val="clear" w:color="auto" w:fill="F0F4FF"/>
          </w:tcPr>
          <w:p>
            <w:r>
              <w:rPr>
                <w:sz w:val="18"/>
              </w:rPr>
              <w:t>Features Used</w:t>
            </w:r>
          </w:p>
        </w:tc>
        <w:tc>
          <w:tcPr>
            <w:tcW w:type="dxa" w:w="4608"/>
            <w:shd w:val="clear" w:color="auto" w:fill="F0F4FF"/>
          </w:tcPr>
          <w:p>
            <w:r>
              <w:rPr>
                <w:sz w:val="18"/>
              </w:rPr>
              <w:t>9 engineered features</w:t>
            </w:r>
          </w:p>
        </w:tc>
      </w:tr>
      <w:tr>
        <w:tc>
          <w:tcPr>
            <w:tcW w:type="dxa" w:w="4032"/>
            <w:shd w:val="clear" w:color="auto" w:fill="FFFFFF"/>
          </w:tcPr>
          <w:p>
            <w:r>
              <w:rPr>
                <w:sz w:val="18"/>
              </w:rPr>
              <w:t>Training Split</w:t>
            </w:r>
          </w:p>
        </w:tc>
        <w:tc>
          <w:tcPr>
            <w:tcW w:type="dxa" w:w="4608"/>
            <w:shd w:val="clear" w:color="auto" w:fill="FFFFFF"/>
          </w:tcPr>
          <w:p>
            <w:r>
              <w:rPr>
                <w:sz w:val="18"/>
              </w:rPr>
              <w:t>80% train / 20% test</w:t>
            </w:r>
          </w:p>
        </w:tc>
      </w:tr>
      <w:tr>
        <w:tc>
          <w:tcPr>
            <w:tcW w:type="dxa" w:w="4032"/>
            <w:shd w:val="clear" w:color="auto" w:fill="F0F4FF"/>
          </w:tcPr>
          <w:p>
            <w:r>
              <w:rPr>
                <w:sz w:val="18"/>
              </w:rPr>
              <w:t>Missing Value Strategy</w:t>
            </w:r>
          </w:p>
        </w:tc>
        <w:tc>
          <w:tcPr>
            <w:tcW w:type="dxa" w:w="4608"/>
            <w:shd w:val="clear" w:color="auto" w:fill="F0F4FF"/>
          </w:tcPr>
          <w:p>
            <w:r>
              <w:rPr>
                <w:sz w:val="18"/>
              </w:rPr>
              <w:t>Drop rows with null username/age/photo</w:t>
            </w:r>
          </w:p>
        </w:tc>
      </w:tr>
      <w:tr>
        <w:tc>
          <w:tcPr>
            <w:tcW w:type="dxa" w:w="4032"/>
            <w:shd w:val="clear" w:color="auto" w:fill="FFFFFF"/>
          </w:tcPr>
          <w:p>
            <w:r>
              <w:rPr>
                <w:sz w:val="18"/>
              </w:rPr>
              <w:t>Platform Distribution</w:t>
            </w:r>
          </w:p>
        </w:tc>
        <w:tc>
          <w:tcPr>
            <w:tcW w:type="dxa" w:w="4608"/>
            <w:shd w:val="clear" w:color="auto" w:fill="FFFFFF"/>
          </w:tcPr>
          <w:p>
            <w:r>
              <w:rPr>
                <w:sz w:val="18"/>
              </w:rPr>
              <w:t>47% Twitter · 30% Instagram · 15% Facebook · 8% LinkedIn</w:t>
            </w:r>
          </w:p>
        </w:tc>
      </w:tr>
    </w:tbl>
    <w:p/>
    <w:p>
      <w:pPr>
        <w:jc w:val="center"/>
      </w:pPr>
      <w:r>
        <w:drawing>
          <wp:inline xmlns:a="http://schemas.openxmlformats.org/drawingml/2006/main" xmlns:pic="http://schemas.openxmlformats.org/drawingml/2006/picture">
            <wp:extent cx="5486400" cy="2583666"/>
            <wp:docPr id="1" name="Picture 1"/>
            <wp:cNvGraphicFramePr>
              <a:graphicFrameLocks noChangeAspect="1"/>
            </wp:cNvGraphicFramePr>
            <a:graphic>
              <a:graphicData uri="http://schemas.openxmlformats.org/drawingml/2006/picture">
                <pic:pic>
                  <pic:nvPicPr>
                    <pic:cNvPr id="0" name="chart_dataset_distribution.png"/>
                    <pic:cNvPicPr/>
                  </pic:nvPicPr>
                  <pic:blipFill>
                    <a:blip r:embed="rId9"/>
                    <a:stretch>
                      <a:fillRect/>
                    </a:stretch>
                  </pic:blipFill>
                  <pic:spPr>
                    <a:xfrm>
                      <a:off x="0" y="0"/>
                      <a:ext cx="5486400" cy="2583666"/>
                    </a:xfrm>
                    <a:prstGeom prst="rect"/>
                  </pic:spPr>
                </pic:pic>
              </a:graphicData>
            </a:graphic>
          </wp:inline>
        </w:drawing>
      </w:r>
    </w:p>
    <w:p>
      <w:pPr>
        <w:jc w:val="center"/>
      </w:pPr>
      <w:r>
        <w:rPr>
          <w:i/>
          <w:color w:val="555555"/>
          <w:sz w:val="18"/>
        </w:rPr>
        <w:t>Figure 1: Dataset class distribution (left) and follower count comparison: Genuine vs Fake (right)</w:t>
      </w:r>
    </w:p>
    <w:p>
      <w:pPr>
        <w:pStyle w:val="Heading1"/>
      </w:pPr>
      <w:r>
        <w:rPr>
          <w:color w:val="176B00"/>
          <w:sz w:val="32"/>
        </w:rPr>
        <w:t>4. Feature Engineering</w:t>
      </w:r>
    </w:p>
    <w:p>
      <w:r>
        <w:rPr>
          <w:b w:val="0"/>
          <w:i w:val="0"/>
          <w:sz w:val="21"/>
        </w:rPr>
        <w:t>Raw account data (follower count, following count, post count, account age, username, bio, profile picture) is transformed into 9 discriminative features that capture behavioral patterns associated with fake and bot accounts.</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val="clear" w:color="auto" w:fill="176B00"/>
          </w:tcPr>
          <w:p>
            <w:pPr>
              <w:jc w:val="center"/>
            </w:pPr>
            <w:r>
              <w:rPr>
                <w:b/>
                <w:color w:val="FFFFFF"/>
                <w:sz w:val="19"/>
              </w:rPr>
              <w:t>Feature</w:t>
            </w:r>
          </w:p>
        </w:tc>
        <w:tc>
          <w:tcPr>
            <w:tcW w:type="dxa" w:w="3600"/>
            <w:shd w:val="clear" w:color="auto" w:fill="176B00"/>
          </w:tcPr>
          <w:p>
            <w:pPr>
              <w:jc w:val="center"/>
            </w:pPr>
            <w:r>
              <w:rPr>
                <w:b/>
                <w:color w:val="FFFFFF"/>
                <w:sz w:val="19"/>
              </w:rPr>
              <w:t>Description</w:t>
            </w:r>
          </w:p>
        </w:tc>
        <w:tc>
          <w:tcPr>
            <w:tcW w:type="dxa" w:w="2880"/>
            <w:shd w:val="clear" w:color="auto" w:fill="176B00"/>
          </w:tcPr>
          <w:p>
            <w:pPr>
              <w:jc w:val="center"/>
            </w:pPr>
            <w:r>
              <w:rPr>
                <w:b/>
                <w:color w:val="FFFFFF"/>
                <w:sz w:val="19"/>
              </w:rPr>
              <w:t>Fake Signal</w:t>
            </w:r>
          </w:p>
        </w:tc>
      </w:tr>
      <w:tr>
        <w:tc>
          <w:tcPr>
            <w:tcW w:type="dxa" w:w="2880"/>
            <w:shd w:val="clear" w:color="auto" w:fill="F0F4FF"/>
          </w:tcPr>
          <w:p>
            <w:r>
              <w:rPr>
                <w:sz w:val="18"/>
              </w:rPr>
              <w:t>network_following_ratio</w:t>
            </w:r>
          </w:p>
        </w:tc>
        <w:tc>
          <w:tcPr>
            <w:tcW w:type="dxa" w:w="3600"/>
            <w:shd w:val="clear" w:color="auto" w:fill="F0F4FF"/>
          </w:tcPr>
          <w:p>
            <w:r>
              <w:rPr>
                <w:sz w:val="18"/>
              </w:rPr>
              <w:t>Followers ÷ (Following + 1)</w:t>
            </w:r>
          </w:p>
        </w:tc>
        <w:tc>
          <w:tcPr>
            <w:tcW w:type="dxa" w:w="2880"/>
            <w:shd w:val="clear" w:color="auto" w:fill="F0F4FF"/>
          </w:tcPr>
          <w:p>
            <w:r>
              <w:rPr>
                <w:sz w:val="18"/>
              </w:rPr>
              <w:t>Very low (&lt;0.1) or very high (&gt;100)</w:t>
            </w:r>
          </w:p>
        </w:tc>
      </w:tr>
      <w:tr>
        <w:tc>
          <w:tcPr>
            <w:tcW w:type="dxa" w:w="2880"/>
            <w:shd w:val="clear" w:color="auto" w:fill="FFFFFF"/>
          </w:tcPr>
          <w:p>
            <w:r>
              <w:rPr>
                <w:sz w:val="18"/>
              </w:rPr>
              <w:t>username_digit_ratio</w:t>
            </w:r>
          </w:p>
        </w:tc>
        <w:tc>
          <w:tcPr>
            <w:tcW w:type="dxa" w:w="3600"/>
            <w:shd w:val="clear" w:color="auto" w:fill="FFFFFF"/>
          </w:tcPr>
          <w:p>
            <w:r>
              <w:rPr>
                <w:sz w:val="18"/>
              </w:rPr>
              <w:t>% of characters that are digits</w:t>
            </w:r>
          </w:p>
        </w:tc>
        <w:tc>
          <w:tcPr>
            <w:tcW w:type="dxa" w:w="2880"/>
            <w:shd w:val="clear" w:color="auto" w:fill="FFFFFF"/>
          </w:tcPr>
          <w:p>
            <w:r>
              <w:rPr>
                <w:sz w:val="18"/>
              </w:rPr>
              <w:t>High ratio indicates auto-generated names</w:t>
            </w:r>
          </w:p>
        </w:tc>
      </w:tr>
      <w:tr>
        <w:tc>
          <w:tcPr>
            <w:tcW w:type="dxa" w:w="2880"/>
            <w:shd w:val="clear" w:color="auto" w:fill="F0F4FF"/>
          </w:tcPr>
          <w:p>
            <w:r>
              <w:rPr>
                <w:sz w:val="18"/>
              </w:rPr>
              <w:t>username_has_trailing_digits</w:t>
            </w:r>
          </w:p>
        </w:tc>
        <w:tc>
          <w:tcPr>
            <w:tcW w:type="dxa" w:w="3600"/>
            <w:shd w:val="clear" w:color="auto" w:fill="F0F4FF"/>
          </w:tcPr>
          <w:p>
            <w:r>
              <w:rPr>
                <w:sz w:val="18"/>
              </w:rPr>
              <w:t>Ends in 4+ consecutive digits (regex)</w:t>
            </w:r>
          </w:p>
        </w:tc>
        <w:tc>
          <w:tcPr>
            <w:tcW w:type="dxa" w:w="2880"/>
            <w:shd w:val="clear" w:color="auto" w:fill="F0F4FF"/>
          </w:tcPr>
          <w:p>
            <w:r>
              <w:rPr>
                <w:sz w:val="18"/>
              </w:rPr>
              <w:t>Common in bot account naming patterns</w:t>
            </w:r>
          </w:p>
        </w:tc>
      </w:tr>
      <w:tr>
        <w:tc>
          <w:tcPr>
            <w:tcW w:type="dxa" w:w="2880"/>
            <w:shd w:val="clear" w:color="auto" w:fill="FFFFFF"/>
          </w:tcPr>
          <w:p>
            <w:r>
              <w:rPr>
                <w:sz w:val="18"/>
              </w:rPr>
              <w:t>profile_completeness</w:t>
            </w:r>
          </w:p>
        </w:tc>
        <w:tc>
          <w:tcPr>
            <w:tcW w:type="dxa" w:w="3600"/>
            <w:shd w:val="clear" w:color="auto" w:fill="FFFFFF"/>
          </w:tcPr>
          <w:p>
            <w:r>
              <w:rPr>
                <w:sz w:val="18"/>
              </w:rPr>
              <w:t>Sum: has_photo + has_bio + has_posts (0–3)</w:t>
            </w:r>
          </w:p>
        </w:tc>
        <w:tc>
          <w:tcPr>
            <w:tcW w:type="dxa" w:w="2880"/>
            <w:shd w:val="clear" w:color="auto" w:fill="FFFFFF"/>
          </w:tcPr>
          <w:p>
            <w:r>
              <w:rPr>
                <w:sz w:val="18"/>
              </w:rPr>
              <w:t>Score 0–1 indicates incomplete/fake profiles</w:t>
            </w:r>
          </w:p>
        </w:tc>
      </w:tr>
      <w:tr>
        <w:tc>
          <w:tcPr>
            <w:tcW w:type="dxa" w:w="2880"/>
            <w:shd w:val="clear" w:color="auto" w:fill="F0F4FF"/>
          </w:tcPr>
          <w:p>
            <w:r>
              <w:rPr>
                <w:sz w:val="18"/>
              </w:rPr>
              <w:t>is_new_and_aggressive</w:t>
            </w:r>
          </w:p>
        </w:tc>
        <w:tc>
          <w:tcPr>
            <w:tcW w:type="dxa" w:w="3600"/>
            <w:shd w:val="clear" w:color="auto" w:fill="F0F4FF"/>
          </w:tcPr>
          <w:p>
            <w:r>
              <w:rPr>
                <w:sz w:val="18"/>
              </w:rPr>
              <w:t>Account &lt;30 days AND (posts&gt;300 OR following&gt;1000)</w:t>
            </w:r>
          </w:p>
        </w:tc>
        <w:tc>
          <w:tcPr>
            <w:tcW w:type="dxa" w:w="2880"/>
            <w:shd w:val="clear" w:color="auto" w:fill="F0F4FF"/>
          </w:tcPr>
          <w:p>
            <w:r>
              <w:rPr>
                <w:sz w:val="18"/>
              </w:rPr>
              <w:t>Hyperactive new accounts are often bots</w:t>
            </w:r>
          </w:p>
        </w:tc>
      </w:tr>
      <w:tr>
        <w:tc>
          <w:tcPr>
            <w:tcW w:type="dxa" w:w="2880"/>
            <w:shd w:val="clear" w:color="auto" w:fill="FFFFFF"/>
          </w:tcPr>
          <w:p>
            <w:r>
              <w:rPr>
                <w:sz w:val="18"/>
              </w:rPr>
              <w:t>account_age</w:t>
            </w:r>
          </w:p>
        </w:tc>
        <w:tc>
          <w:tcPr>
            <w:tcW w:type="dxa" w:w="3600"/>
            <w:shd w:val="clear" w:color="auto" w:fill="FFFFFF"/>
          </w:tcPr>
          <w:p>
            <w:r>
              <w:rPr>
                <w:sz w:val="18"/>
              </w:rPr>
              <w:t>Age in years (converted from days)</w:t>
            </w:r>
          </w:p>
        </w:tc>
        <w:tc>
          <w:tcPr>
            <w:tcW w:type="dxa" w:w="2880"/>
            <w:shd w:val="clear" w:color="auto" w:fill="FFFFFF"/>
          </w:tcPr>
          <w:p>
            <w:r>
              <w:rPr>
                <w:sz w:val="18"/>
              </w:rPr>
              <w:t>Very new accounts have higher risk</w:t>
            </w:r>
          </w:p>
        </w:tc>
      </w:tr>
      <w:tr>
        <w:tc>
          <w:tcPr>
            <w:tcW w:type="dxa" w:w="2880"/>
            <w:shd w:val="clear" w:color="auto" w:fill="F0F4FF"/>
          </w:tcPr>
          <w:p>
            <w:r>
              <w:rPr>
                <w:sz w:val="18"/>
              </w:rPr>
              <w:t>profile_picture</w:t>
            </w:r>
          </w:p>
        </w:tc>
        <w:tc>
          <w:tcPr>
            <w:tcW w:type="dxa" w:w="3600"/>
            <w:shd w:val="clear" w:color="auto" w:fill="F0F4FF"/>
          </w:tcPr>
          <w:p>
            <w:r>
              <w:rPr>
                <w:sz w:val="18"/>
              </w:rPr>
              <w:t>Binary: 0 = no photo, 1 = has photo</w:t>
            </w:r>
          </w:p>
        </w:tc>
        <w:tc>
          <w:tcPr>
            <w:tcW w:type="dxa" w:w="2880"/>
            <w:shd w:val="clear" w:color="auto" w:fill="F0F4FF"/>
          </w:tcPr>
          <w:p>
            <w:r>
              <w:rPr>
                <w:sz w:val="18"/>
              </w:rPr>
              <w:t>Missing photo is a strong fake signal</w:t>
            </w:r>
          </w:p>
        </w:tc>
      </w:tr>
      <w:tr>
        <w:tc>
          <w:tcPr>
            <w:tcW w:type="dxa" w:w="2880"/>
            <w:shd w:val="clear" w:color="auto" w:fill="FFFFFF"/>
          </w:tcPr>
          <w:p>
            <w:r>
              <w:rPr>
                <w:sz w:val="18"/>
              </w:rPr>
              <w:t>post_frequency</w:t>
            </w:r>
          </w:p>
        </w:tc>
        <w:tc>
          <w:tcPr>
            <w:tcW w:type="dxa" w:w="3600"/>
            <w:shd w:val="clear" w:color="auto" w:fill="FFFFFF"/>
          </w:tcPr>
          <w:p>
            <w:r>
              <w:rPr>
                <w:sz w:val="18"/>
              </w:rPr>
              <w:t>Posts per day (posts ÷ age_days)</w:t>
            </w:r>
          </w:p>
        </w:tc>
        <w:tc>
          <w:tcPr>
            <w:tcW w:type="dxa" w:w="2880"/>
            <w:shd w:val="clear" w:color="auto" w:fill="FFFFFF"/>
          </w:tcPr>
          <w:p>
            <w:r>
              <w:rPr>
                <w:sz w:val="18"/>
              </w:rPr>
              <w:t>Abnormally high frequency = bot behaviour</w:t>
            </w:r>
          </w:p>
        </w:tc>
      </w:tr>
      <w:tr>
        <w:tc>
          <w:tcPr>
            <w:tcW w:type="dxa" w:w="2880"/>
            <w:shd w:val="clear" w:color="auto" w:fill="F0F4FF"/>
          </w:tcPr>
          <w:p>
            <w:r>
              <w:rPr>
                <w:sz w:val="18"/>
              </w:rPr>
              <w:t>content_similarity</w:t>
            </w:r>
          </w:p>
        </w:tc>
        <w:tc>
          <w:tcPr>
            <w:tcW w:type="dxa" w:w="3600"/>
            <w:shd w:val="clear" w:color="auto" w:fill="F0F4FF"/>
          </w:tcPr>
          <w:p>
            <w:r>
              <w:rPr>
                <w:sz w:val="18"/>
              </w:rPr>
              <w:t>Similarity score to known fake content patterns</w:t>
            </w:r>
          </w:p>
        </w:tc>
        <w:tc>
          <w:tcPr>
            <w:tcW w:type="dxa" w:w="2880"/>
            <w:shd w:val="clear" w:color="auto" w:fill="F0F4FF"/>
          </w:tcPr>
          <w:p>
            <w:r>
              <w:rPr>
                <w:sz w:val="18"/>
              </w:rPr>
              <w:t>High similarity (&gt;0.7) = copied content</w:t>
            </w:r>
          </w:p>
        </w:tc>
      </w:tr>
    </w:tbl>
    <w:p/>
    <w:p>
      <w:pPr>
        <w:jc w:val="center"/>
      </w:pPr>
      <w:r>
        <w:drawing>
          <wp:inline xmlns:a="http://schemas.openxmlformats.org/drawingml/2006/main" xmlns:pic="http://schemas.openxmlformats.org/drawingml/2006/picture">
            <wp:extent cx="5486400" cy="3050050"/>
            <wp:docPr id="2" name="Picture 2"/>
            <wp:cNvGraphicFramePr>
              <a:graphicFrameLocks noChangeAspect="1"/>
            </wp:cNvGraphicFramePr>
            <a:graphic>
              <a:graphicData uri="http://schemas.openxmlformats.org/drawingml/2006/picture">
                <pic:pic>
                  <pic:nvPicPr>
                    <pic:cNvPr id="0" name="chart_feature_importance.png"/>
                    <pic:cNvPicPr/>
                  </pic:nvPicPr>
                  <pic:blipFill>
                    <a:blip r:embed="rId10"/>
                    <a:stretch>
                      <a:fillRect/>
                    </a:stretch>
                  </pic:blipFill>
                  <pic:spPr>
                    <a:xfrm>
                      <a:off x="0" y="0"/>
                      <a:ext cx="5486400" cy="3050050"/>
                    </a:xfrm>
                    <a:prstGeom prst="rect"/>
                  </pic:spPr>
                </pic:pic>
              </a:graphicData>
            </a:graphic>
          </wp:inline>
        </w:drawing>
      </w:r>
    </w:p>
    <w:p>
      <w:pPr>
        <w:jc w:val="center"/>
      </w:pPr>
      <w:r>
        <w:rPr>
          <w:i/>
          <w:color w:val="555555"/>
          <w:sz w:val="18"/>
        </w:rPr>
        <w:t>Figure 2: Feature importance scores from trained Random Forest model</w:t>
      </w:r>
    </w:p>
    <w:p>
      <w:r>
        <w:br w:type="page"/>
      </w:r>
    </w:p>
    <w:p>
      <w:pPr>
        <w:pStyle w:val="Heading1"/>
      </w:pPr>
      <w:r>
        <w:rPr>
          <w:color w:val="176B00"/>
          <w:sz w:val="32"/>
        </w:rPr>
        <w:t>5. System Architecture</w:t>
      </w:r>
    </w:p>
    <w:p>
      <w:pPr>
        <w:jc w:val="center"/>
      </w:pPr>
      <w:r>
        <w:drawing>
          <wp:inline xmlns:a="http://schemas.openxmlformats.org/drawingml/2006/main" xmlns:pic="http://schemas.openxmlformats.org/drawingml/2006/picture">
            <wp:extent cx="5943600" cy="2676252"/>
            <wp:docPr id="3" name="Picture 3"/>
            <wp:cNvGraphicFramePr>
              <a:graphicFrameLocks noChangeAspect="1"/>
            </wp:cNvGraphicFramePr>
            <a:graphic>
              <a:graphicData uri="http://schemas.openxmlformats.org/drawingml/2006/picture">
                <pic:pic>
                  <pic:nvPicPr>
                    <pic:cNvPr id="0" name="chart_architecture.png"/>
                    <pic:cNvPicPr/>
                  </pic:nvPicPr>
                  <pic:blipFill>
                    <a:blip r:embed="rId11"/>
                    <a:stretch>
                      <a:fillRect/>
                    </a:stretch>
                  </pic:blipFill>
                  <pic:spPr>
                    <a:xfrm>
                      <a:off x="0" y="0"/>
                      <a:ext cx="5943600" cy="2676252"/>
                    </a:xfrm>
                    <a:prstGeom prst="rect"/>
                  </pic:spPr>
                </pic:pic>
              </a:graphicData>
            </a:graphic>
          </wp:inline>
        </w:drawing>
      </w:r>
    </w:p>
    <w:p>
      <w:pPr>
        <w:jc w:val="center"/>
      </w:pPr>
      <w:r>
        <w:rPr>
          <w:i/>
          <w:color w:val="555555"/>
          <w:sz w:val="18"/>
        </w:rPr>
        <w:t>Figure 3: SecureLock system architecture — data flow from user input to result report</w:t>
      </w:r>
    </w:p>
    <w:p>
      <w:pPr>
        <w:pStyle w:val="Heading2"/>
      </w:pPr>
      <w:r>
        <w:rPr>
          <w:color w:val="1A73E8"/>
          <w:sz w:val="26"/>
        </w:rPr>
        <w:t>5.1 Component Breakdown</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val="clear" w:color="auto" w:fill="1A73E8"/>
          </w:tcPr>
          <w:p>
            <w:pPr>
              <w:jc w:val="center"/>
            </w:pPr>
            <w:r>
              <w:rPr>
                <w:b/>
                <w:color w:val="FFFFFF"/>
                <w:sz w:val="19"/>
              </w:rPr>
              <w:t>Component</w:t>
            </w:r>
          </w:p>
        </w:tc>
        <w:tc>
          <w:tcPr>
            <w:tcW w:type="dxa" w:w="2592"/>
            <w:shd w:val="clear" w:color="auto" w:fill="1A73E8"/>
          </w:tcPr>
          <w:p>
            <w:pPr>
              <w:jc w:val="center"/>
            </w:pPr>
            <w:r>
              <w:rPr>
                <w:b/>
                <w:color w:val="FFFFFF"/>
                <w:sz w:val="19"/>
              </w:rPr>
              <w:t>File</w:t>
            </w:r>
          </w:p>
        </w:tc>
        <w:tc>
          <w:tcPr>
            <w:tcW w:type="dxa" w:w="4176"/>
            <w:shd w:val="clear" w:color="auto" w:fill="1A73E8"/>
          </w:tcPr>
          <w:p>
            <w:pPr>
              <w:jc w:val="center"/>
            </w:pPr>
            <w:r>
              <w:rPr>
                <w:b/>
                <w:color w:val="FFFFFF"/>
                <w:sz w:val="19"/>
              </w:rPr>
              <w:t>Responsibility</w:t>
            </w:r>
          </w:p>
        </w:tc>
      </w:tr>
      <w:tr>
        <w:tc>
          <w:tcPr>
            <w:tcW w:type="dxa" w:w="2592"/>
            <w:shd w:val="clear" w:color="auto" w:fill="F0F4FF"/>
          </w:tcPr>
          <w:p>
            <w:r>
              <w:rPr>
                <w:sz w:val="18"/>
              </w:rPr>
              <w:t>Flask Web Server</w:t>
            </w:r>
          </w:p>
        </w:tc>
        <w:tc>
          <w:tcPr>
            <w:tcW w:type="dxa" w:w="2592"/>
            <w:shd w:val="clear" w:color="auto" w:fill="F0F4FF"/>
          </w:tcPr>
          <w:p>
            <w:r>
              <w:rPr>
                <w:sz w:val="18"/>
              </w:rPr>
              <w:t>app.py</w:t>
            </w:r>
          </w:p>
        </w:tc>
        <w:tc>
          <w:tcPr>
            <w:tcW w:type="dxa" w:w="4176"/>
            <w:shd w:val="clear" w:color="auto" w:fill="F0F4FF"/>
          </w:tcPr>
          <w:p>
            <w:r>
              <w:rPr>
                <w:sz w:val="18"/>
              </w:rPr>
              <w:t>Routes, scraping orchestration, result assembly</w:t>
            </w:r>
          </w:p>
        </w:tc>
      </w:tr>
      <w:tr>
        <w:tc>
          <w:tcPr>
            <w:tcW w:type="dxa" w:w="2592"/>
            <w:shd w:val="clear" w:color="auto" w:fill="FFFFFF"/>
          </w:tcPr>
          <w:p>
            <w:r>
              <w:rPr>
                <w:sz w:val="18"/>
              </w:rPr>
              <w:t>ML Detection Engine</w:t>
            </w:r>
          </w:p>
        </w:tc>
        <w:tc>
          <w:tcPr>
            <w:tcW w:type="dxa" w:w="2592"/>
            <w:shd w:val="clear" w:color="auto" w:fill="FFFFFF"/>
          </w:tcPr>
          <w:p>
            <w:r>
              <w:rPr>
                <w:sz w:val="18"/>
              </w:rPr>
              <w:t>model.py</w:t>
            </w:r>
          </w:p>
        </w:tc>
        <w:tc>
          <w:tcPr>
            <w:tcW w:type="dxa" w:w="4176"/>
            <w:shd w:val="clear" w:color="auto" w:fill="FFFFFF"/>
          </w:tcPr>
          <w:p>
            <w:r>
              <w:rPr>
                <w:sz w:val="18"/>
              </w:rPr>
              <w:t>SecureLockModel class — loads models, runs pipeline</w:t>
            </w:r>
          </w:p>
        </w:tc>
      </w:tr>
      <w:tr>
        <w:tc>
          <w:tcPr>
            <w:tcW w:type="dxa" w:w="2592"/>
            <w:shd w:val="clear" w:color="auto" w:fill="F0F4FF"/>
          </w:tcPr>
          <w:p>
            <w:r>
              <w:rPr>
                <w:sz w:val="18"/>
              </w:rPr>
              <w:t>Training Pipeline</w:t>
            </w:r>
          </w:p>
        </w:tc>
        <w:tc>
          <w:tcPr>
            <w:tcW w:type="dxa" w:w="2592"/>
            <w:shd w:val="clear" w:color="auto" w:fill="F0F4FF"/>
          </w:tcPr>
          <w:p>
            <w:r>
              <w:rPr>
                <w:sz w:val="18"/>
              </w:rPr>
              <w:t>model_pipeline.py</w:t>
            </w:r>
          </w:p>
        </w:tc>
        <w:tc>
          <w:tcPr>
            <w:tcW w:type="dxa" w:w="4176"/>
            <w:shd w:val="clear" w:color="auto" w:fill="F0F4FF"/>
          </w:tcPr>
          <w:p>
            <w:r>
              <w:rPr>
                <w:sz w:val="18"/>
              </w:rPr>
              <w:t>Feature engineering, model training, saving .joblib</w:t>
            </w:r>
          </w:p>
        </w:tc>
      </w:tr>
      <w:tr>
        <w:tc>
          <w:tcPr>
            <w:tcW w:type="dxa" w:w="2592"/>
            <w:shd w:val="clear" w:color="auto" w:fill="FFFFFF"/>
          </w:tcPr>
          <w:p>
            <w:r>
              <w:rPr>
                <w:sz w:val="18"/>
              </w:rPr>
              <w:t>Live Scraper</w:t>
            </w:r>
          </w:p>
        </w:tc>
        <w:tc>
          <w:tcPr>
            <w:tcW w:type="dxa" w:w="2592"/>
            <w:shd w:val="clear" w:color="auto" w:fill="FFFFFF"/>
          </w:tcPr>
          <w:p>
            <w:r>
              <w:rPr>
                <w:sz w:val="18"/>
              </w:rPr>
              <w:t>scrape_live_instagram.py</w:t>
            </w:r>
          </w:p>
        </w:tc>
        <w:tc>
          <w:tcPr>
            <w:tcW w:type="dxa" w:w="4176"/>
            <w:shd w:val="clear" w:color="auto" w:fill="FFFFFF"/>
          </w:tcPr>
          <w:p>
            <w:r>
              <w:rPr>
                <w:sz w:val="18"/>
              </w:rPr>
              <w:t>Googlebot UA spoofing, HTML parsing for Instagram</w:t>
            </w:r>
          </w:p>
        </w:tc>
      </w:tr>
      <w:tr>
        <w:tc>
          <w:tcPr>
            <w:tcW w:type="dxa" w:w="2592"/>
            <w:shd w:val="clear" w:color="auto" w:fill="F0F4FF"/>
          </w:tcPr>
          <w:p>
            <w:r>
              <w:rPr>
                <w:sz w:val="18"/>
              </w:rPr>
              <w:t>Database Layer</w:t>
            </w:r>
          </w:p>
        </w:tc>
        <w:tc>
          <w:tcPr>
            <w:tcW w:type="dxa" w:w="2592"/>
            <w:shd w:val="clear" w:color="auto" w:fill="F0F4FF"/>
          </w:tcPr>
          <w:p>
            <w:r>
              <w:rPr>
                <w:sz w:val="18"/>
              </w:rPr>
              <w:t>database.py</w:t>
            </w:r>
          </w:p>
        </w:tc>
        <w:tc>
          <w:tcPr>
            <w:tcW w:type="dxa" w:w="4176"/>
            <w:shd w:val="clear" w:color="auto" w:fill="F0F4FF"/>
          </w:tcPr>
          <w:p>
            <w:r>
              <w:rPr>
                <w:sz w:val="18"/>
              </w:rPr>
              <w:t>SQLite logging of all scans (admin dashboard)</w:t>
            </w:r>
          </w:p>
        </w:tc>
      </w:tr>
      <w:tr>
        <w:tc>
          <w:tcPr>
            <w:tcW w:type="dxa" w:w="2592"/>
            <w:shd w:val="clear" w:color="auto" w:fill="FFFFFF"/>
          </w:tcPr>
          <w:p>
            <w:r>
              <w:rPr>
                <w:sz w:val="18"/>
              </w:rPr>
              <w:t>Frontend UI</w:t>
            </w:r>
          </w:p>
        </w:tc>
        <w:tc>
          <w:tcPr>
            <w:tcW w:type="dxa" w:w="2592"/>
            <w:shd w:val="clear" w:color="auto" w:fill="FFFFFF"/>
          </w:tcPr>
          <w:p>
            <w:r>
              <w:rPr>
                <w:sz w:val="18"/>
              </w:rPr>
              <w:t>templates/ + static/</w:t>
            </w:r>
          </w:p>
        </w:tc>
        <w:tc>
          <w:tcPr>
            <w:tcW w:type="dxa" w:w="4176"/>
            <w:shd w:val="clear" w:color="auto" w:fill="FFFFFF"/>
          </w:tcPr>
          <w:p>
            <w:r>
              <w:rPr>
                <w:sz w:val="18"/>
              </w:rPr>
              <w:t>Jinja2 HTML, Tailwind CSS, Chart.js</w:t>
            </w:r>
          </w:p>
        </w:tc>
      </w:tr>
    </w:tbl>
    <w:p/>
    <w:p>
      <w:pPr>
        <w:pStyle w:val="Heading2"/>
      </w:pPr>
      <w:r>
        <w:rPr>
          <w:color w:val="1A73E8"/>
          <w:sz w:val="26"/>
        </w:rPr>
        <w:t>5.2 Detection Pipeline Flow</w:t>
      </w:r>
    </w:p>
    <w:p>
      <w:pPr>
        <w:pStyle w:val="ListBullet"/>
      </w:pPr>
      <w:r>
        <w:rPr>
          <w:b/>
          <w:sz w:val="20"/>
        </w:rPr>
        <w:t xml:space="preserve">1. Input: </w:t>
      </w:r>
      <w:r>
        <w:rPr>
          <w:sz w:val="20"/>
        </w:rPr>
        <w:t>User enters username + platform on web UI</w:t>
      </w:r>
    </w:p>
    <w:p>
      <w:pPr>
        <w:pStyle w:val="ListBullet"/>
      </w:pPr>
      <w:r>
        <w:rPr>
          <w:b/>
          <w:sz w:val="20"/>
        </w:rPr>
        <w:t xml:space="preserve">2. Platform check: </w:t>
      </w:r>
      <w:r>
        <w:rPr>
          <w:sz w:val="20"/>
        </w:rPr>
        <w:t>Validates platform; rejects username-platform mismatch</w:t>
      </w:r>
    </w:p>
    <w:p>
      <w:pPr>
        <w:pStyle w:val="ListBullet"/>
      </w:pPr>
      <w:r>
        <w:rPr>
          <w:b/>
          <w:sz w:val="20"/>
        </w:rPr>
        <w:t xml:space="preserve">3. Data fetching: </w:t>
      </w:r>
      <w:r>
        <w:rPr>
          <w:sz w:val="20"/>
        </w:rPr>
        <w:t>Live scrape (Instagram) → DB lookup → feature estimation fallback</w:t>
      </w:r>
    </w:p>
    <w:p>
      <w:pPr>
        <w:pStyle w:val="ListBullet"/>
      </w:pPr>
      <w:r>
        <w:rPr>
          <w:b/>
          <w:sz w:val="20"/>
        </w:rPr>
        <w:t xml:space="preserve">4. Feature extraction: </w:t>
      </w:r>
      <w:r>
        <w:rPr>
          <w:sz w:val="20"/>
        </w:rPr>
        <w:t>9 features computed from raw account data</w:t>
      </w:r>
    </w:p>
    <w:p>
      <w:pPr>
        <w:pStyle w:val="ListBullet"/>
      </w:pPr>
      <w:r>
        <w:rPr>
          <w:b/>
          <w:sz w:val="20"/>
        </w:rPr>
        <w:t xml:space="preserve">5. Scaling: </w:t>
      </w:r>
      <w:r>
        <w:rPr>
          <w:sz w:val="20"/>
        </w:rPr>
        <w:t>StandardScaler normalises features to zero mean, unit variance</w:t>
      </w:r>
    </w:p>
    <w:p>
      <w:pPr>
        <w:pStyle w:val="ListBullet"/>
      </w:pPr>
      <w:r>
        <w:rPr>
          <w:b/>
          <w:sz w:val="20"/>
        </w:rPr>
        <w:t xml:space="preserve">6. ML inference: </w:t>
      </w:r>
      <w:r>
        <w:rPr>
          <w:sz w:val="20"/>
        </w:rPr>
        <w:t>RF fake model + RF clone model → probabilities</w:t>
      </w:r>
    </w:p>
    <w:p>
      <w:pPr>
        <w:pStyle w:val="ListBullet"/>
      </w:pPr>
      <w:r>
        <w:rPr>
          <w:b/>
          <w:sz w:val="20"/>
        </w:rPr>
        <w:t xml:space="preserve">7. Rule evaluation: </w:t>
      </w:r>
      <w:r>
        <w:rPr>
          <w:sz w:val="20"/>
        </w:rPr>
        <w:t>5 rule-based checks as fallback / boosters</w:t>
      </w:r>
    </w:p>
    <w:p>
      <w:pPr>
        <w:pStyle w:val="ListBullet"/>
      </w:pPr>
      <w:r>
        <w:rPr>
          <w:b/>
          <w:sz w:val="20"/>
        </w:rPr>
        <w:t xml:space="preserve">8. Clone matching: </w:t>
      </w:r>
      <w:r>
        <w:rPr>
          <w:sz w:val="20"/>
        </w:rPr>
        <w:t>Vectorised cosine similarity scan over 8,303 profiles</w:t>
      </w:r>
    </w:p>
    <w:p>
      <w:pPr>
        <w:pStyle w:val="ListBullet"/>
      </w:pPr>
      <w:r>
        <w:rPr>
          <w:b/>
          <w:sz w:val="20"/>
        </w:rPr>
        <w:t xml:space="preserve">9. KNN graph: </w:t>
      </w:r>
      <w:r>
        <w:rPr>
          <w:sz w:val="20"/>
        </w:rPr>
        <w:t>K=7 nearest neighbours projected to 2D for anomaly visualisation</w:t>
      </w:r>
    </w:p>
    <w:p>
      <w:pPr>
        <w:pStyle w:val="ListBullet"/>
      </w:pPr>
      <w:r>
        <w:rPr>
          <w:b/>
          <w:sz w:val="20"/>
        </w:rPr>
        <w:t xml:space="preserve">10. Result assembly: </w:t>
      </w:r>
      <w:r>
        <w:rPr>
          <w:sz w:val="20"/>
        </w:rPr>
        <w:t>Risk score, classification, explanations → rendered report</w:t>
      </w:r>
    </w:p>
    <w:p>
      <w:r>
        <w:br w:type="page"/>
      </w:r>
    </w:p>
    <w:p>
      <w:pPr>
        <w:pStyle w:val="Heading1"/>
      </w:pPr>
      <w:r>
        <w:rPr>
          <w:color w:val="176B00"/>
          <w:sz w:val="32"/>
        </w:rPr>
        <w:t>6. Machine Learning Models</w:t>
      </w:r>
    </w:p>
    <w:p>
      <w:pPr>
        <w:pStyle w:val="Heading2"/>
      </w:pPr>
      <w:r>
        <w:rPr>
          <w:color w:val="1A73E8"/>
          <w:sz w:val="26"/>
        </w:rPr>
        <w:t>6.1 Model Selection</w:t>
      </w:r>
    </w:p>
    <w:p>
      <w:r>
        <w:rPr>
          <w:b w:val="0"/>
          <w:i w:val="0"/>
          <w:sz w:val="21"/>
        </w:rPr>
        <w:t>Random Forest was chosen as the primary ensemble model for the following reasons:</w:t>
      </w:r>
    </w:p>
    <w:p>
      <w:pPr>
        <w:pStyle w:val="ListBullet"/>
      </w:pPr>
      <w:r>
        <w:rPr>
          <w:sz w:val="21"/>
        </w:rPr>
        <w:t>Handles non-linear feature interactions without explicit engineering</w:t>
      </w:r>
    </w:p>
    <w:p>
      <w:pPr>
        <w:pStyle w:val="ListBullet"/>
      </w:pPr>
      <w:r>
        <w:rPr>
          <w:sz w:val="21"/>
        </w:rPr>
        <w:t>Naturally robust to outliers and skewed class distributions</w:t>
      </w:r>
    </w:p>
    <w:p>
      <w:pPr>
        <w:pStyle w:val="ListBullet"/>
      </w:pPr>
      <w:r>
        <w:rPr>
          <w:sz w:val="21"/>
        </w:rPr>
        <w:t>Provides feature importance scores for explainability</w:t>
      </w:r>
    </w:p>
    <w:p>
      <w:pPr>
        <w:pStyle w:val="ListBullet"/>
      </w:pPr>
      <w:r>
        <w:rPr>
          <w:sz w:val="21"/>
        </w:rPr>
        <w:t>Fully sklearn-native — 100% joblib-serialisable across Python 3.x versions</w:t>
      </w:r>
    </w:p>
    <w:p>
      <w:pPr>
        <w:pStyle w:val="ListBullet"/>
      </w:pPr>
      <w:r>
        <w:rPr>
          <w:sz w:val="21"/>
        </w:rPr>
        <w:t>Trains in &lt;10 seconds on 8,303 records — fits within 512MB free hosting RAM</w:t>
      </w:r>
    </w:p>
    <w:p>
      <w:pPr>
        <w:pStyle w:val="ListBullet"/>
      </w:pPr>
      <w:r>
        <w:rPr>
          <w:sz w:val="21"/>
        </w:rPr>
        <w:t>No hyperparameter sensitivity compared to GradientBoosting/XGBoost</w:t>
      </w:r>
    </w:p>
    <w:p>
      <w:pPr>
        <w:pStyle w:val="Heading2"/>
      </w:pPr>
      <w:r>
        <w:rPr>
          <w:color w:val="1A73E8"/>
          <w:sz w:val="26"/>
        </w:rPr>
        <w:t>6.2 Model Configuration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016"/>
            <w:shd w:val="clear" w:color="auto" w:fill="1A73E8"/>
          </w:tcPr>
          <w:p>
            <w:pPr>
              <w:jc w:val="center"/>
            </w:pPr>
            <w:r>
              <w:rPr>
                <w:b/>
                <w:color w:val="FFFFFF"/>
                <w:sz w:val="19"/>
              </w:rPr>
              <w:t>Model</w:t>
            </w:r>
          </w:p>
        </w:tc>
        <w:tc>
          <w:tcPr>
            <w:tcW w:type="dxa" w:w="2160"/>
            <w:shd w:val="clear" w:color="auto" w:fill="1A73E8"/>
          </w:tcPr>
          <w:p>
            <w:pPr>
              <w:jc w:val="center"/>
            </w:pPr>
            <w:r>
              <w:rPr>
                <w:b/>
                <w:color w:val="FFFFFF"/>
                <w:sz w:val="19"/>
              </w:rPr>
              <w:t>Algorithm</w:t>
            </w:r>
          </w:p>
        </w:tc>
        <w:tc>
          <w:tcPr>
            <w:tcW w:type="dxa" w:w="2880"/>
            <w:shd w:val="clear" w:color="auto" w:fill="1A73E8"/>
          </w:tcPr>
          <w:p>
            <w:pPr>
              <w:jc w:val="center"/>
            </w:pPr>
            <w:r>
              <w:rPr>
                <w:b/>
                <w:color w:val="FFFFFF"/>
                <w:sz w:val="19"/>
              </w:rPr>
              <w:t>Task</w:t>
            </w:r>
          </w:p>
        </w:tc>
        <w:tc>
          <w:tcPr>
            <w:tcW w:type="dxa" w:w="2880"/>
            <w:shd w:val="clear" w:color="auto" w:fill="1A73E8"/>
          </w:tcPr>
          <w:p>
            <w:pPr>
              <w:jc w:val="center"/>
            </w:pPr>
            <w:r>
              <w:rPr>
                <w:b/>
                <w:color w:val="FFFFFF"/>
                <w:sz w:val="19"/>
              </w:rPr>
              <w:t>Parameters</w:t>
            </w:r>
          </w:p>
        </w:tc>
      </w:tr>
      <w:tr>
        <w:tc>
          <w:tcPr>
            <w:tcW w:type="dxa" w:w="2016"/>
            <w:shd w:val="clear" w:color="auto" w:fill="F0F4FF"/>
          </w:tcPr>
          <w:p>
            <w:r>
              <w:rPr>
                <w:sz w:val="18"/>
              </w:rPr>
              <w:t>Fake Detector</w:t>
            </w:r>
          </w:p>
        </w:tc>
        <w:tc>
          <w:tcPr>
            <w:tcW w:type="dxa" w:w="2160"/>
            <w:shd w:val="clear" w:color="auto" w:fill="F0F4FF"/>
          </w:tcPr>
          <w:p>
            <w:r>
              <w:rPr>
                <w:sz w:val="18"/>
              </w:rPr>
              <w:t>Random Forest</w:t>
            </w:r>
          </w:p>
        </w:tc>
        <w:tc>
          <w:tcPr>
            <w:tcW w:type="dxa" w:w="2880"/>
            <w:shd w:val="clear" w:color="auto" w:fill="F0F4FF"/>
          </w:tcPr>
          <w:p>
            <w:r>
              <w:rPr>
                <w:sz w:val="18"/>
              </w:rPr>
              <w:t>Binary classification: is_fake</w:t>
            </w:r>
          </w:p>
        </w:tc>
        <w:tc>
          <w:tcPr>
            <w:tcW w:type="dxa" w:w="2880"/>
            <w:shd w:val="clear" w:color="auto" w:fill="F0F4FF"/>
          </w:tcPr>
          <w:p>
            <w:r>
              <w:rPr>
                <w:sz w:val="18"/>
              </w:rPr>
              <w:t>n_estimators=50, max_depth=8, random_state=42</w:t>
            </w:r>
          </w:p>
        </w:tc>
      </w:tr>
      <w:tr>
        <w:tc>
          <w:tcPr>
            <w:tcW w:type="dxa" w:w="2016"/>
            <w:shd w:val="clear" w:color="auto" w:fill="FFFFFF"/>
          </w:tcPr>
          <w:p>
            <w:r>
              <w:rPr>
                <w:sz w:val="18"/>
              </w:rPr>
              <w:t>Clone Detector</w:t>
            </w:r>
          </w:p>
        </w:tc>
        <w:tc>
          <w:tcPr>
            <w:tcW w:type="dxa" w:w="2160"/>
            <w:shd w:val="clear" w:color="auto" w:fill="FFFFFF"/>
          </w:tcPr>
          <w:p>
            <w:r>
              <w:rPr>
                <w:sz w:val="18"/>
              </w:rPr>
              <w:t>Random Forest</w:t>
            </w:r>
          </w:p>
        </w:tc>
        <w:tc>
          <w:tcPr>
            <w:tcW w:type="dxa" w:w="2880"/>
            <w:shd w:val="clear" w:color="auto" w:fill="FFFFFF"/>
          </w:tcPr>
          <w:p>
            <w:r>
              <w:rPr>
                <w:sz w:val="18"/>
              </w:rPr>
              <w:t>Binary classification: is_clone</w:t>
            </w:r>
          </w:p>
        </w:tc>
        <w:tc>
          <w:tcPr>
            <w:tcW w:type="dxa" w:w="2880"/>
            <w:shd w:val="clear" w:color="auto" w:fill="FFFFFF"/>
          </w:tcPr>
          <w:p>
            <w:r>
              <w:rPr>
                <w:sz w:val="18"/>
              </w:rPr>
              <w:t>n_estimators=50, max_depth=8, random_state=42</w:t>
            </w:r>
          </w:p>
        </w:tc>
      </w:tr>
      <w:tr>
        <w:tc>
          <w:tcPr>
            <w:tcW w:type="dxa" w:w="2016"/>
            <w:shd w:val="clear" w:color="auto" w:fill="F0F4FF"/>
          </w:tcPr>
          <w:p>
            <w:r>
              <w:rPr>
                <w:sz w:val="18"/>
              </w:rPr>
              <w:t>Anomaly KNN</w:t>
            </w:r>
          </w:p>
        </w:tc>
        <w:tc>
          <w:tcPr>
            <w:tcW w:type="dxa" w:w="2160"/>
            <w:shd w:val="clear" w:color="auto" w:fill="F0F4FF"/>
          </w:tcPr>
          <w:p>
            <w:r>
              <w:rPr>
                <w:sz w:val="18"/>
              </w:rPr>
              <w:t>K-Nearest Neighbours</w:t>
            </w:r>
          </w:p>
        </w:tc>
        <w:tc>
          <w:tcPr>
            <w:tcW w:type="dxa" w:w="2880"/>
            <w:shd w:val="clear" w:color="auto" w:fill="F0F4FF"/>
          </w:tcPr>
          <w:p>
            <w:r>
              <w:rPr>
                <w:sz w:val="18"/>
              </w:rPr>
              <w:t>Anomaly graph / nearest neighbours</w:t>
            </w:r>
          </w:p>
        </w:tc>
        <w:tc>
          <w:tcPr>
            <w:tcW w:type="dxa" w:w="2880"/>
            <w:shd w:val="clear" w:color="auto" w:fill="F0F4FF"/>
          </w:tcPr>
          <w:p>
            <w:r>
              <w:rPr>
                <w:sz w:val="18"/>
              </w:rPr>
              <w:t>n_neighbors=7, metric=euclidean</w:t>
            </w:r>
          </w:p>
        </w:tc>
      </w:tr>
      <w:tr>
        <w:tc>
          <w:tcPr>
            <w:tcW w:type="dxa" w:w="2016"/>
            <w:shd w:val="clear" w:color="auto" w:fill="FFFFFF"/>
          </w:tcPr>
          <w:p>
            <w:r>
              <w:rPr>
                <w:sz w:val="18"/>
              </w:rPr>
              <w:t>Feature Scaler</w:t>
            </w:r>
          </w:p>
        </w:tc>
        <w:tc>
          <w:tcPr>
            <w:tcW w:type="dxa" w:w="2160"/>
            <w:shd w:val="clear" w:color="auto" w:fill="FFFFFF"/>
          </w:tcPr>
          <w:p>
            <w:r>
              <w:rPr>
                <w:sz w:val="18"/>
              </w:rPr>
              <w:t>StandardScaler</w:t>
            </w:r>
          </w:p>
        </w:tc>
        <w:tc>
          <w:tcPr>
            <w:tcW w:type="dxa" w:w="2880"/>
            <w:shd w:val="clear" w:color="auto" w:fill="FFFFFF"/>
          </w:tcPr>
          <w:p>
            <w:r>
              <w:rPr>
                <w:sz w:val="18"/>
              </w:rPr>
              <w:t>Feature normalisation</w:t>
            </w:r>
          </w:p>
        </w:tc>
        <w:tc>
          <w:tcPr>
            <w:tcW w:type="dxa" w:w="2880"/>
            <w:shd w:val="clear" w:color="auto" w:fill="FFFFFF"/>
          </w:tcPr>
          <w:p>
            <w:r>
              <w:rPr>
                <w:sz w:val="18"/>
              </w:rPr>
              <w:t>fit on training set, saved to scaler.joblib</w:t>
            </w:r>
          </w:p>
        </w:tc>
      </w:tr>
    </w:tbl>
    <w:p/>
    <w:p>
      <w:pPr>
        <w:pStyle w:val="Heading2"/>
      </w:pPr>
      <w:r>
        <w:rPr>
          <w:color w:val="1A73E8"/>
          <w:sz w:val="26"/>
        </w:rPr>
        <w:t>6.3 Model Performance</w:t>
      </w:r>
    </w:p>
    <w:p>
      <w:pPr>
        <w:jc w:val="center"/>
      </w:pPr>
      <w:r>
        <w:drawing>
          <wp:inline xmlns:a="http://schemas.openxmlformats.org/drawingml/2006/main" xmlns:pic="http://schemas.openxmlformats.org/drawingml/2006/picture">
            <wp:extent cx="5486400" cy="2736279"/>
            <wp:docPr id="4" name="Picture 4"/>
            <wp:cNvGraphicFramePr>
              <a:graphicFrameLocks noChangeAspect="1"/>
            </wp:cNvGraphicFramePr>
            <a:graphic>
              <a:graphicData uri="http://schemas.openxmlformats.org/drawingml/2006/picture">
                <pic:pic>
                  <pic:nvPicPr>
                    <pic:cNvPr id="0" name="chart_model_accuracy.png"/>
                    <pic:cNvPicPr/>
                  </pic:nvPicPr>
                  <pic:blipFill>
                    <a:blip r:embed="rId12"/>
                    <a:stretch>
                      <a:fillRect/>
                    </a:stretch>
                  </pic:blipFill>
                  <pic:spPr>
                    <a:xfrm>
                      <a:off x="0" y="0"/>
                      <a:ext cx="5486400" cy="2736279"/>
                    </a:xfrm>
                    <a:prstGeom prst="rect"/>
                  </pic:spPr>
                </pic:pic>
              </a:graphicData>
            </a:graphic>
          </wp:inline>
        </w:drawing>
      </w:r>
    </w:p>
    <w:p>
      <w:pPr>
        <w:jc w:val="center"/>
      </w:pPr>
      <w:r>
        <w:rPr>
          <w:i/>
          <w:color w:val="555555"/>
          <w:sz w:val="18"/>
        </w:rPr>
        <w:t>Figure 4: Model performance — Accuracy, Precision and Recall across all trained models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68"/>
            <w:shd w:val="clear" w:color="auto" w:fill="176B00"/>
          </w:tcPr>
          <w:p>
            <w:pPr>
              <w:jc w:val="center"/>
            </w:pPr>
            <w:r>
              <w:rPr>
                <w:b/>
                <w:color w:val="FFFFFF"/>
                <w:sz w:val="19"/>
              </w:rPr>
              <w:t>Model</w:t>
            </w:r>
          </w:p>
        </w:tc>
        <w:tc>
          <w:tcPr>
            <w:tcW w:type="dxa" w:w="1440"/>
            <w:shd w:val="clear" w:color="auto" w:fill="176B00"/>
          </w:tcPr>
          <w:p>
            <w:pPr>
              <w:jc w:val="center"/>
            </w:pPr>
            <w:r>
              <w:rPr>
                <w:b/>
                <w:color w:val="FFFFFF"/>
                <w:sz w:val="19"/>
              </w:rPr>
              <w:t>Accuracy</w:t>
            </w:r>
          </w:p>
        </w:tc>
        <w:tc>
          <w:tcPr>
            <w:tcW w:type="dxa" w:w="1440"/>
            <w:shd w:val="clear" w:color="auto" w:fill="176B00"/>
          </w:tcPr>
          <w:p>
            <w:pPr>
              <w:jc w:val="center"/>
            </w:pPr>
            <w:r>
              <w:rPr>
                <w:b/>
                <w:color w:val="FFFFFF"/>
                <w:sz w:val="19"/>
              </w:rPr>
              <w:t>Precision</w:t>
            </w:r>
          </w:p>
        </w:tc>
        <w:tc>
          <w:tcPr>
            <w:tcW w:type="dxa" w:w="1440"/>
            <w:shd w:val="clear" w:color="auto" w:fill="176B00"/>
          </w:tcPr>
          <w:p>
            <w:pPr>
              <w:jc w:val="center"/>
            </w:pPr>
            <w:r>
              <w:rPr>
                <w:b/>
                <w:color w:val="FFFFFF"/>
                <w:sz w:val="19"/>
              </w:rPr>
              <w:t>Recall</w:t>
            </w:r>
          </w:p>
        </w:tc>
        <w:tc>
          <w:tcPr>
            <w:tcW w:type="dxa" w:w="1440"/>
            <w:shd w:val="clear" w:color="auto" w:fill="176B00"/>
          </w:tcPr>
          <w:p>
            <w:pPr>
              <w:jc w:val="center"/>
            </w:pPr>
            <w:r>
              <w:rPr>
                <w:b/>
                <w:color w:val="FFFFFF"/>
                <w:sz w:val="19"/>
              </w:rPr>
              <w:t>F1-Score</w:t>
            </w:r>
          </w:p>
        </w:tc>
      </w:tr>
      <w:tr>
        <w:tc>
          <w:tcPr>
            <w:tcW w:type="dxa" w:w="3168"/>
            <w:shd w:val="clear" w:color="auto" w:fill="F0F4FF"/>
          </w:tcPr>
          <w:p>
            <w:r>
              <w:rPr>
                <w:sz w:val="18"/>
              </w:rPr>
              <w:t>RF — Fake Detector</w:t>
            </w:r>
          </w:p>
        </w:tc>
        <w:tc>
          <w:tcPr>
            <w:tcW w:type="dxa" w:w="1440"/>
            <w:shd w:val="clear" w:color="auto" w:fill="F0F4FF"/>
          </w:tcPr>
          <w:p>
            <w:r>
              <w:rPr>
                <w:sz w:val="18"/>
              </w:rPr>
              <w:t>96.1%</w:t>
            </w:r>
          </w:p>
        </w:tc>
        <w:tc>
          <w:tcPr>
            <w:tcW w:type="dxa" w:w="1440"/>
            <w:shd w:val="clear" w:color="auto" w:fill="F0F4FF"/>
          </w:tcPr>
          <w:p>
            <w:r>
              <w:rPr>
                <w:sz w:val="18"/>
              </w:rPr>
              <w:t>95.8%</w:t>
            </w:r>
          </w:p>
        </w:tc>
        <w:tc>
          <w:tcPr>
            <w:tcW w:type="dxa" w:w="1440"/>
            <w:shd w:val="clear" w:color="auto" w:fill="F0F4FF"/>
          </w:tcPr>
          <w:p>
            <w:r>
              <w:rPr>
                <w:sz w:val="18"/>
              </w:rPr>
              <w:t>96.4%</w:t>
            </w:r>
          </w:p>
        </w:tc>
        <w:tc>
          <w:tcPr>
            <w:tcW w:type="dxa" w:w="1440"/>
            <w:shd w:val="clear" w:color="auto" w:fill="F0F4FF"/>
          </w:tcPr>
          <w:p>
            <w:r>
              <w:rPr>
                <w:sz w:val="18"/>
              </w:rPr>
              <w:t>96.1%</w:t>
            </w:r>
          </w:p>
        </w:tc>
      </w:tr>
      <w:tr>
        <w:tc>
          <w:tcPr>
            <w:tcW w:type="dxa" w:w="3168"/>
            <w:shd w:val="clear" w:color="auto" w:fill="FFFFFF"/>
          </w:tcPr>
          <w:p>
            <w:r>
              <w:rPr>
                <w:sz w:val="18"/>
              </w:rPr>
              <w:t>RF — Clone Detector</w:t>
            </w:r>
          </w:p>
        </w:tc>
        <w:tc>
          <w:tcPr>
            <w:tcW w:type="dxa" w:w="1440"/>
            <w:shd w:val="clear" w:color="auto" w:fill="FFFFFF"/>
          </w:tcPr>
          <w:p>
            <w:r>
              <w:rPr>
                <w:sz w:val="18"/>
              </w:rPr>
              <w:t>100.0%</w:t>
            </w:r>
          </w:p>
        </w:tc>
        <w:tc>
          <w:tcPr>
            <w:tcW w:type="dxa" w:w="1440"/>
            <w:shd w:val="clear" w:color="auto" w:fill="FFFFFF"/>
          </w:tcPr>
          <w:p>
            <w:r>
              <w:rPr>
                <w:sz w:val="18"/>
              </w:rPr>
              <w:t>100.0%</w:t>
            </w:r>
          </w:p>
        </w:tc>
        <w:tc>
          <w:tcPr>
            <w:tcW w:type="dxa" w:w="1440"/>
            <w:shd w:val="clear" w:color="auto" w:fill="FFFFFF"/>
          </w:tcPr>
          <w:p>
            <w:r>
              <w:rPr>
                <w:sz w:val="18"/>
              </w:rPr>
              <w:t>100.0%</w:t>
            </w:r>
          </w:p>
        </w:tc>
        <w:tc>
          <w:tcPr>
            <w:tcW w:type="dxa" w:w="1440"/>
            <w:shd w:val="clear" w:color="auto" w:fill="FFFFFF"/>
          </w:tcPr>
          <w:p>
            <w:r>
              <w:rPr>
                <w:sz w:val="18"/>
              </w:rPr>
              <w:t>100.0%</w:t>
            </w:r>
          </w:p>
        </w:tc>
      </w:tr>
      <w:tr>
        <w:tc>
          <w:tcPr>
            <w:tcW w:type="dxa" w:w="3168"/>
            <w:shd w:val="clear" w:color="auto" w:fill="F0F4FF"/>
          </w:tcPr>
          <w:p>
            <w:r>
              <w:rPr>
                <w:sz w:val="18"/>
              </w:rPr>
              <w:t>KNN — Fake (Anomaly)</w:t>
            </w:r>
          </w:p>
        </w:tc>
        <w:tc>
          <w:tcPr>
            <w:tcW w:type="dxa" w:w="1440"/>
            <w:shd w:val="clear" w:color="auto" w:fill="F0F4FF"/>
          </w:tcPr>
          <w:p>
            <w:r>
              <w:rPr>
                <w:sz w:val="18"/>
              </w:rPr>
              <w:t>91.3%</w:t>
            </w:r>
          </w:p>
        </w:tc>
        <w:tc>
          <w:tcPr>
            <w:tcW w:type="dxa" w:w="1440"/>
            <w:shd w:val="clear" w:color="auto" w:fill="F0F4FF"/>
          </w:tcPr>
          <w:p>
            <w:r>
              <w:rPr>
                <w:sz w:val="18"/>
              </w:rPr>
              <w:t>90.1%</w:t>
            </w:r>
          </w:p>
        </w:tc>
        <w:tc>
          <w:tcPr>
            <w:tcW w:type="dxa" w:w="1440"/>
            <w:shd w:val="clear" w:color="auto" w:fill="F0F4FF"/>
          </w:tcPr>
          <w:p>
            <w:r>
              <w:rPr>
                <w:sz w:val="18"/>
              </w:rPr>
              <w:t>92.5%</w:t>
            </w:r>
          </w:p>
        </w:tc>
        <w:tc>
          <w:tcPr>
            <w:tcW w:type="dxa" w:w="1440"/>
            <w:shd w:val="clear" w:color="auto" w:fill="F0F4FF"/>
          </w:tcPr>
          <w:p>
            <w:r>
              <w:rPr>
                <w:sz w:val="18"/>
              </w:rPr>
              <w:t>91.3%</w:t>
            </w:r>
          </w:p>
        </w:tc>
      </w:tr>
      <w:tr>
        <w:tc>
          <w:tcPr>
            <w:tcW w:type="dxa" w:w="3168"/>
            <w:shd w:val="clear" w:color="auto" w:fill="FFFFFF"/>
          </w:tcPr>
          <w:p>
            <w:r>
              <w:rPr>
                <w:sz w:val="18"/>
              </w:rPr>
              <w:t>KNN — Clone (Anomaly)</w:t>
            </w:r>
          </w:p>
        </w:tc>
        <w:tc>
          <w:tcPr>
            <w:tcW w:type="dxa" w:w="1440"/>
            <w:shd w:val="clear" w:color="auto" w:fill="FFFFFF"/>
          </w:tcPr>
          <w:p>
            <w:r>
              <w:rPr>
                <w:sz w:val="18"/>
              </w:rPr>
              <w:t>94.7%</w:t>
            </w:r>
          </w:p>
        </w:tc>
        <w:tc>
          <w:tcPr>
            <w:tcW w:type="dxa" w:w="1440"/>
            <w:shd w:val="clear" w:color="auto" w:fill="FFFFFF"/>
          </w:tcPr>
          <w:p>
            <w:r>
              <w:rPr>
                <w:sz w:val="18"/>
              </w:rPr>
              <w:t>93.2%</w:t>
            </w:r>
          </w:p>
        </w:tc>
        <w:tc>
          <w:tcPr>
            <w:tcW w:type="dxa" w:w="1440"/>
            <w:shd w:val="clear" w:color="auto" w:fill="FFFFFF"/>
          </w:tcPr>
          <w:p>
            <w:r>
              <w:rPr>
                <w:sz w:val="18"/>
              </w:rPr>
              <w:t>96.1%</w:t>
            </w:r>
          </w:p>
        </w:tc>
        <w:tc>
          <w:tcPr>
            <w:tcW w:type="dxa" w:w="1440"/>
            <w:shd w:val="clear" w:color="auto" w:fill="FFFFFF"/>
          </w:tcPr>
          <w:p>
            <w:r>
              <w:rPr>
                <w:sz w:val="18"/>
              </w:rPr>
              <w:t>94.6%</w:t>
            </w:r>
          </w:p>
        </w:tc>
      </w:tr>
    </w:tbl>
    <w:p/>
    <w:p>
      <w:pPr>
        <w:pStyle w:val="Heading2"/>
      </w:pPr>
      <w:r>
        <w:rPr>
          <w:color w:val="1A73E8"/>
          <w:sz w:val="26"/>
        </w:rPr>
        <w:t>6.4 Rule-Based Fallback System</w:t>
      </w:r>
    </w:p>
    <w:p>
      <w:r>
        <w:rPr>
          <w:b w:val="0"/>
          <w:i w:val="0"/>
          <w:sz w:val="21"/>
        </w:rPr>
        <w:t>In addition to ML models, 5 rule-based indicators act as a safety net. If 3 or more rules trigger, fake probability is boosted to a minimum of 0.85 regardless of model output.</w:t>
      </w:r>
    </w:p>
    <w:tbl>
      <w:tblPr>
        <w:tblStyle w:val="TableGrid"/>
        <w:tblW w:type="auto" w:w="0"/>
        <w:jc w:val="center"/>
        <w:tblLook w:firstColumn="1" w:firstRow="1" w:lastColumn="0" w:lastRow="0" w:noHBand="0" w:noVBand="1" w:val="04A0"/>
      </w:tblPr>
      <w:tblGrid>
        <w:gridCol w:w="3135"/>
        <w:gridCol w:w="3135"/>
        <w:gridCol w:w="3135"/>
      </w:tblGrid>
      <w:tr>
        <w:tc>
          <w:tcPr>
            <w:tcW w:type="dxa" w:w="2736"/>
            <w:shd w:val="clear" w:color="auto" w:fill="1A73E8"/>
          </w:tcPr>
          <w:p>
            <w:pPr>
              <w:jc w:val="center"/>
            </w:pPr>
            <w:r>
              <w:rPr>
                <w:b/>
                <w:color w:val="FFFFFF"/>
                <w:sz w:val="19"/>
              </w:rPr>
              <w:t>Rule</w:t>
            </w:r>
          </w:p>
        </w:tc>
        <w:tc>
          <w:tcPr>
            <w:tcW w:type="dxa" w:w="3312"/>
            <w:shd w:val="clear" w:color="auto" w:fill="1A73E8"/>
          </w:tcPr>
          <w:p>
            <w:pPr>
              <w:jc w:val="center"/>
            </w:pPr>
            <w:r>
              <w:rPr>
                <w:b/>
                <w:color w:val="FFFFFF"/>
                <w:sz w:val="19"/>
              </w:rPr>
              <w:t>Condition</w:t>
            </w:r>
          </w:p>
        </w:tc>
        <w:tc>
          <w:tcPr>
            <w:tcW w:type="dxa" w:w="2880"/>
            <w:shd w:val="clear" w:color="auto" w:fill="1A73E8"/>
          </w:tcPr>
          <w:p>
            <w:pPr>
              <w:jc w:val="center"/>
            </w:pPr>
            <w:r>
              <w:rPr>
                <w:b/>
                <w:color w:val="FFFFFF"/>
                <w:sz w:val="19"/>
              </w:rPr>
              <w:t>Signal</w:t>
            </w:r>
          </w:p>
        </w:tc>
      </w:tr>
      <w:tr>
        <w:tc>
          <w:tcPr>
            <w:tcW w:type="dxa" w:w="2736"/>
            <w:shd w:val="clear" w:color="auto" w:fill="F0F4FF"/>
          </w:tcPr>
          <w:p>
            <w:r>
              <w:rPr>
                <w:sz w:val="18"/>
              </w:rPr>
              <w:t>Missing Profile Picture</w:t>
            </w:r>
          </w:p>
        </w:tc>
        <w:tc>
          <w:tcPr>
            <w:tcW w:type="dxa" w:w="3312"/>
            <w:shd w:val="clear" w:color="auto" w:fill="F0F4FF"/>
          </w:tcPr>
          <w:p>
            <w:r>
              <w:rPr>
                <w:sz w:val="18"/>
              </w:rPr>
              <w:t>profile_picture == 0</w:t>
            </w:r>
          </w:p>
        </w:tc>
        <w:tc>
          <w:tcPr>
            <w:tcW w:type="dxa" w:w="2880"/>
            <w:shd w:val="clear" w:color="auto" w:fill="F0F4FF"/>
          </w:tcPr>
          <w:p>
            <w:r>
              <w:rPr>
                <w:sz w:val="18"/>
              </w:rPr>
              <w:t>Strong fake signal</w:t>
            </w:r>
          </w:p>
        </w:tc>
      </w:tr>
      <w:tr>
        <w:tc>
          <w:tcPr>
            <w:tcW w:type="dxa" w:w="2736"/>
            <w:shd w:val="clear" w:color="auto" w:fill="FFFFFF"/>
          </w:tcPr>
          <w:p>
            <w:r>
              <w:rPr>
                <w:sz w:val="18"/>
              </w:rPr>
              <w:t>Very Low Followers</w:t>
            </w:r>
          </w:p>
        </w:tc>
        <w:tc>
          <w:tcPr>
            <w:tcW w:type="dxa" w:w="3312"/>
            <w:shd w:val="clear" w:color="auto" w:fill="FFFFFF"/>
          </w:tcPr>
          <w:p>
            <w:r>
              <w:rPr>
                <w:sz w:val="18"/>
              </w:rPr>
              <w:t>network_count &lt; 50</w:t>
            </w:r>
          </w:p>
        </w:tc>
        <w:tc>
          <w:tcPr>
            <w:tcW w:type="dxa" w:w="2880"/>
            <w:shd w:val="clear" w:color="auto" w:fill="FFFFFF"/>
          </w:tcPr>
          <w:p>
            <w:r>
              <w:rPr>
                <w:sz w:val="18"/>
              </w:rPr>
              <w:t>Bot/new fake account</w:t>
            </w:r>
          </w:p>
        </w:tc>
      </w:tr>
      <w:tr>
        <w:tc>
          <w:tcPr>
            <w:tcW w:type="dxa" w:w="2736"/>
            <w:shd w:val="clear" w:color="auto" w:fill="F0F4FF"/>
          </w:tcPr>
          <w:p>
            <w:r>
              <w:rPr>
                <w:sz w:val="18"/>
              </w:rPr>
              <w:t>Abnormal Ratio</w:t>
            </w:r>
          </w:p>
        </w:tc>
        <w:tc>
          <w:tcPr>
            <w:tcW w:type="dxa" w:w="3312"/>
            <w:shd w:val="clear" w:color="auto" w:fill="F0F4FF"/>
          </w:tcPr>
          <w:p>
            <w:r>
              <w:rPr>
                <w:sz w:val="18"/>
              </w:rPr>
              <w:t>ratio &lt; 0.1 OR ratio &gt; 100</w:t>
            </w:r>
          </w:p>
        </w:tc>
        <w:tc>
          <w:tcPr>
            <w:tcW w:type="dxa" w:w="2880"/>
            <w:shd w:val="clear" w:color="auto" w:fill="F0F4FF"/>
          </w:tcPr>
          <w:p>
            <w:r>
              <w:rPr>
                <w:sz w:val="18"/>
              </w:rPr>
              <w:t>Follow-unfollow manipulation</w:t>
            </w:r>
          </w:p>
        </w:tc>
      </w:tr>
      <w:tr>
        <w:tc>
          <w:tcPr>
            <w:tcW w:type="dxa" w:w="2736"/>
            <w:shd w:val="clear" w:color="auto" w:fill="FFFFFF"/>
          </w:tcPr>
          <w:p>
            <w:r>
              <w:rPr>
                <w:sz w:val="18"/>
              </w:rPr>
              <w:t>Low Activity for Age</w:t>
            </w:r>
          </w:p>
        </w:tc>
        <w:tc>
          <w:tcPr>
            <w:tcW w:type="dxa" w:w="3312"/>
            <w:shd w:val="clear" w:color="auto" w:fill="FFFFFF"/>
          </w:tcPr>
          <w:p>
            <w:r>
              <w:rPr>
                <w:sz w:val="18"/>
              </w:rPr>
              <w:t>post_freq &lt; 0.1 AND account_age &gt; 365 days</w:t>
            </w:r>
          </w:p>
        </w:tc>
        <w:tc>
          <w:tcPr>
            <w:tcW w:type="dxa" w:w="2880"/>
            <w:shd w:val="clear" w:color="auto" w:fill="FFFFFF"/>
          </w:tcPr>
          <w:p>
            <w:r>
              <w:rPr>
                <w:sz w:val="18"/>
              </w:rPr>
              <w:t>Dormant fake account</w:t>
            </w:r>
          </w:p>
        </w:tc>
      </w:tr>
      <w:tr>
        <w:tc>
          <w:tcPr>
            <w:tcW w:type="dxa" w:w="2736"/>
            <w:shd w:val="clear" w:color="auto" w:fill="F0F4FF"/>
          </w:tcPr>
          <w:p>
            <w:r>
              <w:rPr>
                <w:sz w:val="18"/>
              </w:rPr>
              <w:t>High Content Similarity</w:t>
            </w:r>
          </w:p>
        </w:tc>
        <w:tc>
          <w:tcPr>
            <w:tcW w:type="dxa" w:w="3312"/>
            <w:shd w:val="clear" w:color="auto" w:fill="F0F4FF"/>
          </w:tcPr>
          <w:p>
            <w:r>
              <w:rPr>
                <w:sz w:val="18"/>
              </w:rPr>
              <w:t>content_similarity &gt; 0.7</w:t>
            </w:r>
          </w:p>
        </w:tc>
        <w:tc>
          <w:tcPr>
            <w:tcW w:type="dxa" w:w="2880"/>
            <w:shd w:val="clear" w:color="auto" w:fill="F0F4FF"/>
          </w:tcPr>
          <w:p>
            <w:r>
              <w:rPr>
                <w:sz w:val="18"/>
              </w:rPr>
              <w:t>Content copying = clone</w:t>
            </w:r>
          </w:p>
        </w:tc>
      </w:tr>
    </w:tbl>
    <w:p/>
    <w:p>
      <w:r>
        <w:br w:type="page"/>
      </w:r>
    </w:p>
    <w:p>
      <w:pPr>
        <w:pStyle w:val="Heading1"/>
      </w:pPr>
      <w:r>
        <w:rPr>
          <w:color w:val="176B00"/>
          <w:sz w:val="32"/>
        </w:rPr>
        <w:t>7. Web Application Interface</w:t>
      </w:r>
    </w:p>
    <w:p>
      <w:pPr>
        <w:pStyle w:val="Heading2"/>
      </w:pPr>
      <w:r>
        <w:rPr>
          <w:color w:val="1A73E8"/>
          <w:sz w:val="26"/>
        </w:rPr>
        <w:t>7.1 Landing Page &amp; Analyzer</w:t>
      </w:r>
    </w:p>
    <w:p>
      <w:pPr>
        <w:jc w:val="center"/>
      </w:pPr>
      <w:r>
        <w:drawing>
          <wp:inline xmlns:a="http://schemas.openxmlformats.org/drawingml/2006/main" xmlns:pic="http://schemas.openxmlformats.org/drawingml/2006/picture">
            <wp:extent cx="5486400" cy="3062177"/>
            <wp:docPr id="5" name="Picture 5"/>
            <wp:cNvGraphicFramePr>
              <a:graphicFrameLocks noChangeAspect="1"/>
            </wp:cNvGraphicFramePr>
            <a:graphic>
              <a:graphicData uri="http://schemas.openxmlformats.org/drawingml/2006/picture">
                <pic:pic>
                  <pic:nvPicPr>
                    <pic:cNvPr id="0" name="fig_8_7_web_interface.png"/>
                    <pic:cNvPicPr/>
                  </pic:nvPicPr>
                  <pic:blipFill>
                    <a:blip r:embed="rId13"/>
                    <a:stretch>
                      <a:fillRect/>
                    </a:stretch>
                  </pic:blipFill>
                  <pic:spPr>
                    <a:xfrm>
                      <a:off x="0" y="0"/>
                      <a:ext cx="5486400" cy="3062177"/>
                    </a:xfrm>
                    <a:prstGeom prst="rect"/>
                  </pic:spPr>
                </pic:pic>
              </a:graphicData>
            </a:graphic>
          </wp:inline>
        </w:drawing>
      </w:r>
    </w:p>
    <w:p>
      <w:pPr>
        <w:jc w:val="center"/>
      </w:pPr>
      <w:r>
        <w:rPr>
          <w:i/>
          <w:color w:val="555555"/>
          <w:sz w:val="18"/>
        </w:rPr>
        <w:t>Figure 5: SecureLock landing page with the account analysis form</w:t>
      </w:r>
    </w:p>
    <w:p>
      <w:pPr>
        <w:pStyle w:val="Heading2"/>
      </w:pPr>
      <w:r>
        <w:rPr>
          <w:color w:val="1A73E8"/>
          <w:sz w:val="26"/>
        </w:rPr>
        <w:t>7.2 Detection Results Page</w:t>
      </w:r>
    </w:p>
    <w:p>
      <w:pPr>
        <w:jc w:val="center"/>
      </w:pPr>
      <w:r>
        <w:drawing>
          <wp:inline xmlns:a="http://schemas.openxmlformats.org/drawingml/2006/main" xmlns:pic="http://schemas.openxmlformats.org/drawingml/2006/picture">
            <wp:extent cx="5486400" cy="3062177"/>
            <wp:docPr id="6" name="Picture 6"/>
            <wp:cNvGraphicFramePr>
              <a:graphicFrameLocks noChangeAspect="1"/>
            </wp:cNvGraphicFramePr>
            <a:graphic>
              <a:graphicData uri="http://schemas.openxmlformats.org/drawingml/2006/picture">
                <pic:pic>
                  <pic:nvPicPr>
                    <pic:cNvPr id="0" name="fig_8_8_detection_results.png"/>
                    <pic:cNvPicPr/>
                  </pic:nvPicPr>
                  <pic:blipFill>
                    <a:blip r:embed="rId14"/>
                    <a:stretch>
                      <a:fillRect/>
                    </a:stretch>
                  </pic:blipFill>
                  <pic:spPr>
                    <a:xfrm>
                      <a:off x="0" y="0"/>
                      <a:ext cx="5486400" cy="3062177"/>
                    </a:xfrm>
                    <a:prstGeom prst="rect"/>
                  </pic:spPr>
                </pic:pic>
              </a:graphicData>
            </a:graphic>
          </wp:inline>
        </w:drawing>
      </w:r>
    </w:p>
    <w:p>
      <w:pPr>
        <w:jc w:val="center"/>
      </w:pPr>
      <w:r>
        <w:rPr>
          <w:i/>
          <w:color w:val="555555"/>
          <w:sz w:val="18"/>
        </w:rPr>
        <w:t>Figure 6: Detection results — risk score, classification, feature contributions</w:t>
      </w:r>
    </w:p>
    <w:p>
      <w:pPr>
        <w:pStyle w:val="Heading2"/>
      </w:pPr>
      <w:r>
        <w:rPr>
          <w:color w:val="1A73E8"/>
          <w:sz w:val="26"/>
        </w:rPr>
        <w:t>7.3 Admin Dashboard</w:t>
      </w:r>
    </w:p>
    <w:p>
      <w:pPr>
        <w:jc w:val="center"/>
      </w:pPr>
      <w:r>
        <w:drawing>
          <wp:inline xmlns:a="http://schemas.openxmlformats.org/drawingml/2006/main" xmlns:pic="http://schemas.openxmlformats.org/drawingml/2006/picture">
            <wp:extent cx="5486400" cy="3062177"/>
            <wp:docPr id="7" name="Picture 7"/>
            <wp:cNvGraphicFramePr>
              <a:graphicFrameLocks noChangeAspect="1"/>
            </wp:cNvGraphicFramePr>
            <a:graphic>
              <a:graphicData uri="http://schemas.openxmlformats.org/drawingml/2006/picture">
                <pic:pic>
                  <pic:nvPicPr>
                    <pic:cNvPr id="0" name="fig_8_9_admin_dashboard.png"/>
                    <pic:cNvPicPr/>
                  </pic:nvPicPr>
                  <pic:blipFill>
                    <a:blip r:embed="rId15"/>
                    <a:stretch>
                      <a:fillRect/>
                    </a:stretch>
                  </pic:blipFill>
                  <pic:spPr>
                    <a:xfrm>
                      <a:off x="0" y="0"/>
                      <a:ext cx="5486400" cy="3062177"/>
                    </a:xfrm>
                    <a:prstGeom prst="rect"/>
                  </pic:spPr>
                </pic:pic>
              </a:graphicData>
            </a:graphic>
          </wp:inline>
        </w:drawing>
      </w:r>
    </w:p>
    <w:p>
      <w:pPr>
        <w:jc w:val="center"/>
      </w:pPr>
      <w:r>
        <w:rPr>
          <w:i/>
          <w:color w:val="555555"/>
          <w:sz w:val="18"/>
        </w:rPr>
        <w:t>Figure 7: Admin dashboard showing scan history from SQLite database</w:t>
      </w:r>
    </w:p>
    <w:p>
      <w:pPr>
        <w:pStyle w:val="Heading2"/>
      </w:pPr>
      <w:r>
        <w:rPr>
          <w:color w:val="1A73E8"/>
          <w:sz w:val="26"/>
        </w:rPr>
        <w:t>7.4 KNN Anomaly Graph</w:t>
      </w:r>
    </w:p>
    <w:p>
      <w:pPr>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fig_8_10_knn_anomaly_graph.png"/>
                    <pic:cNvPicPr/>
                  </pic:nvPicPr>
                  <pic:blipFill>
                    <a:blip r:embed="rId16"/>
                    <a:stretch>
                      <a:fillRect/>
                    </a:stretch>
                  </pic:blipFill>
                  <pic:spPr>
                    <a:xfrm>
                      <a:off x="0" y="0"/>
                      <a:ext cx="5029200" cy="3143250"/>
                    </a:xfrm>
                    <a:prstGeom prst="rect"/>
                  </pic:spPr>
                </pic:pic>
              </a:graphicData>
            </a:graphic>
          </wp:inline>
        </w:drawing>
      </w:r>
    </w:p>
    <w:p>
      <w:pPr>
        <w:jc w:val="center"/>
      </w:pPr>
      <w:r>
        <w:rPr>
          <w:i/>
          <w:color w:val="555555"/>
          <w:sz w:val="18"/>
        </w:rPr>
        <w:t>Figure 8: KNN anomaly graph — query point vs 7 nearest neighbours in feature space</w:t>
      </w:r>
    </w:p>
    <w:p>
      <w:pPr>
        <w:pStyle w:val="Heading2"/>
      </w:pPr>
      <w:r>
        <w:rPr>
          <w:color w:val="1A73E8"/>
          <w:sz w:val="26"/>
        </w:rPr>
        <w:t>7.5 Profile Picture Extraction</w:t>
      </w:r>
    </w:p>
    <w:p>
      <w:r>
        <w:rPr>
          <w:b w:val="0"/>
          <w:i w:val="0"/>
          <w:sz w:val="21"/>
        </w:rPr>
        <w:t>The live scraper extracts the raw profile picture URL directly from Instagram’s public CDN. Below is the retrieved profile image of the tested user account (@__nikhita__09) during a live scan:</w:t>
      </w:r>
    </w:p>
    <w:p>
      <w:pPr>
        <w:jc w:val="center"/>
      </w:pPr>
      <w:r>
        <w:drawing>
          <wp:inline xmlns:a="http://schemas.openxmlformats.org/drawingml/2006/main" xmlns:pic="http://schemas.openxmlformats.org/drawingml/2006/picture">
            <wp:extent cx="1371600" cy="1371600"/>
            <wp:docPr id="9" name="Picture 9"/>
            <wp:cNvGraphicFramePr>
              <a:graphicFrameLocks noChangeAspect="1"/>
            </wp:cNvGraphicFramePr>
            <a:graphic>
              <a:graphicData uri="http://schemas.openxmlformats.org/drawingml/2006/picture">
                <pic:pic>
                  <pic:nvPicPr>
                    <pic:cNvPr id="0" name="nikhita_profile_pic.jpg"/>
                    <pic:cNvPicPr/>
                  </pic:nvPicPr>
                  <pic:blipFill>
                    <a:blip r:embed="rId17"/>
                    <a:stretch>
                      <a:fillRect/>
                    </a:stretch>
                  </pic:blipFill>
                  <pic:spPr>
                    <a:xfrm>
                      <a:off x="0" y="0"/>
                      <a:ext cx="1371600" cy="1371600"/>
                    </a:xfrm>
                    <a:prstGeom prst="rect"/>
                  </pic:spPr>
                </pic:pic>
              </a:graphicData>
            </a:graphic>
          </wp:inline>
        </w:drawing>
      </w:r>
    </w:p>
    <w:p>
      <w:pPr>
        <w:jc w:val="center"/>
      </w:pPr>
      <w:r>
        <w:rPr>
          <w:i/>
          <w:color w:val="555555"/>
          <w:sz w:val="18"/>
        </w:rPr>
        <w:t>Figure 9: Real-time profile picture extracted from Instagram CDN</w:t>
      </w:r>
    </w:p>
    <w:p>
      <w:pPr>
        <w:pStyle w:val="Heading2"/>
      </w:pPr>
      <w:r>
        <w:rPr>
          <w:color w:val="1A73E8"/>
          <w:sz w:val="26"/>
        </w:rPr>
        <w:t>7.6 Account Age Heuristic (OSINT Mapping)</w:t>
      </w:r>
    </w:p>
    <w:p>
      <w:r>
        <w:rPr>
          <w:b w:val="0"/>
          <w:i w:val="0"/>
          <w:sz w:val="21"/>
        </w:rPr>
        <w:t>Instagram does not expose the raw creation date of an account on public guest views. To overcome this limitation, I developed an OSINT-based heuristic that maps the sequential numerical user ID (owner_id) to its chronological creation date. Because Instagram assigns these IDs sequentially at registration, we can estimate the account age in years with high accuracy by checking the ID against known registration milestones.</w:t>
      </w:r>
    </w:p>
    <w:tbl>
      <w:tblPr>
        <w:tblStyle w:val="TableGrid"/>
        <w:tblW w:type="auto" w:w="0"/>
        <w:jc w:val="center"/>
        <w:tblLook w:firstColumn="1" w:firstRow="1" w:lastColumn="0" w:lastRow="0" w:noHBand="0" w:noVBand="1" w:val="04A0"/>
      </w:tblPr>
      <w:tblGrid>
        <w:gridCol w:w="3135"/>
        <w:gridCol w:w="3135"/>
        <w:gridCol w:w="3135"/>
      </w:tblGrid>
      <w:tr>
        <w:tc>
          <w:tcPr>
            <w:tcW w:type="dxa" w:w="3600"/>
            <w:shd w:val="clear" w:color="auto" w:fill="1A73E8"/>
          </w:tcPr>
          <w:p>
            <w:pPr>
              <w:jc w:val="center"/>
            </w:pPr>
            <w:r>
              <w:rPr>
                <w:b/>
                <w:color w:val="FFFFFF"/>
                <w:sz w:val="19"/>
              </w:rPr>
              <w:t>Numerical ID Range</w:t>
            </w:r>
          </w:p>
        </w:tc>
        <w:tc>
          <w:tcPr>
            <w:tcW w:type="dxa" w:w="2880"/>
            <w:shd w:val="clear" w:color="auto" w:fill="1A73E8"/>
          </w:tcPr>
          <w:p>
            <w:pPr>
              <w:jc w:val="center"/>
            </w:pPr>
            <w:r>
              <w:rPr>
                <w:b/>
                <w:color w:val="FFFFFF"/>
                <w:sz w:val="19"/>
              </w:rPr>
              <w:t>Estimated Age (Years)</w:t>
            </w:r>
          </w:p>
        </w:tc>
        <w:tc>
          <w:tcPr>
            <w:tcW w:type="dxa" w:w="2880"/>
            <w:shd w:val="clear" w:color="auto" w:fill="1A73E8"/>
          </w:tcPr>
          <w:p>
            <w:pPr>
              <w:jc w:val="center"/>
            </w:pPr>
            <w:r>
              <w:rPr>
                <w:b/>
                <w:color w:val="FFFFFF"/>
                <w:sz w:val="19"/>
              </w:rPr>
              <w:t>Milestone Era</w:t>
            </w:r>
          </w:p>
        </w:tc>
      </w:tr>
      <w:tr>
        <w:tc>
          <w:tcPr>
            <w:tcW w:type="dxa" w:w="3600"/>
            <w:shd w:val="clear" w:color="auto" w:fill="F0F4FF"/>
          </w:tcPr>
          <w:p>
            <w:r>
              <w:rPr>
                <w:sz w:val="18"/>
              </w:rPr>
              <w:t>&gt; 100 Billion</w:t>
            </w:r>
          </w:p>
        </w:tc>
        <w:tc>
          <w:tcPr>
            <w:tcW w:type="dxa" w:w="2880"/>
            <w:shd w:val="clear" w:color="auto" w:fill="F0F4FF"/>
          </w:tcPr>
          <w:p>
            <w:r>
              <w:rPr>
                <w:sz w:val="18"/>
              </w:rPr>
              <w:t>0.5 years</w:t>
            </w:r>
          </w:p>
        </w:tc>
        <w:tc>
          <w:tcPr>
            <w:tcW w:type="dxa" w:w="2880"/>
            <w:shd w:val="clear" w:color="auto" w:fill="F0F4FF"/>
          </w:tcPr>
          <w:p>
            <w:r>
              <w:rPr>
                <w:sz w:val="18"/>
              </w:rPr>
              <w:t>Very new account (Recent)</w:t>
            </w:r>
          </w:p>
        </w:tc>
      </w:tr>
      <w:tr>
        <w:tc>
          <w:tcPr>
            <w:tcW w:type="dxa" w:w="3600"/>
            <w:shd w:val="clear" w:color="auto" w:fill="FFFFFF"/>
          </w:tcPr>
          <w:p>
            <w:r>
              <w:rPr>
                <w:sz w:val="18"/>
              </w:rPr>
              <w:t>&gt; 90 Billion</w:t>
            </w:r>
          </w:p>
        </w:tc>
        <w:tc>
          <w:tcPr>
            <w:tcW w:type="dxa" w:w="2880"/>
            <w:shd w:val="clear" w:color="auto" w:fill="FFFFFF"/>
          </w:tcPr>
          <w:p>
            <w:r>
              <w:rPr>
                <w:sz w:val="18"/>
              </w:rPr>
              <w:t>1.0 years</w:t>
            </w:r>
          </w:p>
        </w:tc>
        <w:tc>
          <w:tcPr>
            <w:tcW w:type="dxa" w:w="2880"/>
            <w:shd w:val="clear" w:color="auto" w:fill="FFFFFF"/>
          </w:tcPr>
          <w:p>
            <w:r>
              <w:rPr>
                <w:sz w:val="18"/>
              </w:rPr>
              <w:t>2025 Creation</w:t>
            </w:r>
          </w:p>
        </w:tc>
      </w:tr>
      <w:tr>
        <w:tc>
          <w:tcPr>
            <w:tcW w:type="dxa" w:w="3600"/>
            <w:shd w:val="clear" w:color="auto" w:fill="F0F4FF"/>
          </w:tcPr>
          <w:p>
            <w:r>
              <w:rPr>
                <w:sz w:val="18"/>
              </w:rPr>
              <w:t>&gt; 52 Billion</w:t>
            </w:r>
          </w:p>
        </w:tc>
        <w:tc>
          <w:tcPr>
            <w:tcW w:type="dxa" w:w="2880"/>
            <w:shd w:val="clear" w:color="auto" w:fill="F0F4FF"/>
          </w:tcPr>
          <w:p>
            <w:r>
              <w:rPr>
                <w:sz w:val="18"/>
              </w:rPr>
              <w:t>4.0 years</w:t>
            </w:r>
          </w:p>
        </w:tc>
        <w:tc>
          <w:tcPr>
            <w:tcW w:type="dxa" w:w="2880"/>
            <w:shd w:val="clear" w:color="auto" w:fill="F0F4FF"/>
          </w:tcPr>
          <w:p>
            <w:r>
              <w:rPr>
                <w:sz w:val="18"/>
              </w:rPr>
              <w:t>2022 Creation</w:t>
            </w:r>
          </w:p>
        </w:tc>
      </w:tr>
      <w:tr>
        <w:tc>
          <w:tcPr>
            <w:tcW w:type="dxa" w:w="3600"/>
            <w:shd w:val="clear" w:color="auto" w:fill="FFFFFF"/>
          </w:tcPr>
          <w:p>
            <w:r>
              <w:rPr>
                <w:sz w:val="18"/>
              </w:rPr>
              <w:t>&gt; 15 Billion</w:t>
            </w:r>
          </w:p>
        </w:tc>
        <w:tc>
          <w:tcPr>
            <w:tcW w:type="dxa" w:w="2880"/>
            <w:shd w:val="clear" w:color="auto" w:fill="FFFFFF"/>
          </w:tcPr>
          <w:p>
            <w:r>
              <w:rPr>
                <w:sz w:val="18"/>
              </w:rPr>
              <w:t>7.0 years</w:t>
            </w:r>
          </w:p>
        </w:tc>
        <w:tc>
          <w:tcPr>
            <w:tcW w:type="dxa" w:w="2880"/>
            <w:shd w:val="clear" w:color="auto" w:fill="FFFFFF"/>
          </w:tcPr>
          <w:p>
            <w:r>
              <w:rPr>
                <w:sz w:val="18"/>
              </w:rPr>
              <w:t>2019 Creation</w:t>
            </w:r>
          </w:p>
        </w:tc>
      </w:tr>
      <w:tr>
        <w:tc>
          <w:tcPr>
            <w:tcW w:type="dxa" w:w="3600"/>
            <w:shd w:val="clear" w:color="auto" w:fill="F0F4FF"/>
          </w:tcPr>
          <w:p>
            <w:r>
              <w:rPr>
                <w:sz w:val="18"/>
              </w:rPr>
              <w:t>&gt; 2 Billion</w:t>
            </w:r>
          </w:p>
        </w:tc>
        <w:tc>
          <w:tcPr>
            <w:tcW w:type="dxa" w:w="2880"/>
            <w:shd w:val="clear" w:color="auto" w:fill="F0F4FF"/>
          </w:tcPr>
          <w:p>
            <w:r>
              <w:rPr>
                <w:sz w:val="18"/>
              </w:rPr>
              <w:t>9.5 years</w:t>
            </w:r>
          </w:p>
        </w:tc>
        <w:tc>
          <w:tcPr>
            <w:tcW w:type="dxa" w:w="2880"/>
            <w:shd w:val="clear" w:color="auto" w:fill="F0F4FF"/>
          </w:tcPr>
          <w:p>
            <w:r>
              <w:rPr>
                <w:sz w:val="18"/>
              </w:rPr>
              <w:t>2016 Creation</w:t>
            </w:r>
          </w:p>
        </w:tc>
      </w:tr>
      <w:tr>
        <w:tc>
          <w:tcPr>
            <w:tcW w:type="dxa" w:w="3600"/>
            <w:shd w:val="clear" w:color="auto" w:fill="FFFFFF"/>
          </w:tcPr>
          <w:p>
            <w:r>
              <w:rPr>
                <w:sz w:val="18"/>
              </w:rPr>
              <w:t>&lt; 500 Million</w:t>
            </w:r>
          </w:p>
        </w:tc>
        <w:tc>
          <w:tcPr>
            <w:tcW w:type="dxa" w:w="2880"/>
            <w:shd w:val="clear" w:color="auto" w:fill="FFFFFF"/>
          </w:tcPr>
          <w:p>
            <w:r>
              <w:rPr>
                <w:sz w:val="18"/>
              </w:rPr>
              <w:t>14.5 years</w:t>
            </w:r>
          </w:p>
        </w:tc>
        <w:tc>
          <w:tcPr>
            <w:tcW w:type="dxa" w:w="2880"/>
            <w:shd w:val="clear" w:color="auto" w:fill="FFFFFF"/>
          </w:tcPr>
          <w:p>
            <w:r>
              <w:rPr>
                <w:sz w:val="18"/>
              </w:rPr>
              <w:t>Early Adopter (2011)</w:t>
            </w:r>
          </w:p>
        </w:tc>
      </w:tr>
    </w:tbl>
    <w:p/>
    <w:p>
      <w:pPr>
        <w:pStyle w:val="Heading2"/>
      </w:pPr>
      <w:r>
        <w:rPr>
          <w:color w:val="1A73E8"/>
          <w:sz w:val="26"/>
        </w:rPr>
        <w:t>7.7 UI Design System</w:t>
      </w:r>
    </w:p>
    <w:tbl>
      <w:tblPr>
        <w:tblStyle w:val="TableGrid"/>
        <w:tblW w:type="auto" w:w="0"/>
        <w:jc w:val="center"/>
        <w:tblLook w:firstColumn="1" w:firstRow="1" w:lastColumn="0" w:lastRow="0" w:noHBand="0" w:noVBand="1" w:val="04A0"/>
      </w:tblPr>
      <w:tblGrid>
        <w:gridCol w:w="4703"/>
        <w:gridCol w:w="4703"/>
      </w:tblGrid>
      <w:tr>
        <w:tc>
          <w:tcPr>
            <w:tcW w:type="dxa" w:w="2160"/>
            <w:shd w:val="clear" w:color="auto" w:fill="1A73E8"/>
          </w:tcPr>
          <w:p>
            <w:pPr>
              <w:jc w:val="center"/>
            </w:pPr>
            <w:r>
              <w:rPr>
                <w:b/>
                <w:color w:val="FFFFFF"/>
                <w:sz w:val="19"/>
              </w:rPr>
              <w:t>Element</w:t>
            </w:r>
          </w:p>
        </w:tc>
        <w:tc>
          <w:tcPr>
            <w:tcW w:type="dxa" w:w="7200"/>
            <w:shd w:val="clear" w:color="auto" w:fill="1A73E8"/>
          </w:tcPr>
          <w:p>
            <w:pPr>
              <w:jc w:val="center"/>
            </w:pPr>
            <w:r>
              <w:rPr>
                <w:b/>
                <w:color w:val="FFFFFF"/>
                <w:sz w:val="19"/>
              </w:rPr>
              <w:t>Implementation</w:t>
            </w:r>
          </w:p>
        </w:tc>
      </w:tr>
      <w:tr>
        <w:tc>
          <w:tcPr>
            <w:tcW w:type="dxa" w:w="2160"/>
            <w:shd w:val="clear" w:color="auto" w:fill="F0F4FF"/>
          </w:tcPr>
          <w:p>
            <w:r>
              <w:rPr>
                <w:sz w:val="18"/>
              </w:rPr>
              <w:t>Theme</w:t>
            </w:r>
          </w:p>
        </w:tc>
        <w:tc>
          <w:tcPr>
            <w:tcW w:type="dxa" w:w="7200"/>
            <w:shd w:val="clear" w:color="auto" w:fill="F0F4FF"/>
          </w:tcPr>
          <w:p>
            <w:r>
              <w:rPr>
                <w:sz w:val="18"/>
              </w:rPr>
              <w:t>Cyberpunk glassmorphism, dark mode (#0e0e0f background)</w:t>
            </w:r>
          </w:p>
        </w:tc>
      </w:tr>
      <w:tr>
        <w:tc>
          <w:tcPr>
            <w:tcW w:type="dxa" w:w="2160"/>
            <w:shd w:val="clear" w:color="auto" w:fill="FFFFFF"/>
          </w:tcPr>
          <w:p>
            <w:r>
              <w:rPr>
                <w:sz w:val="18"/>
              </w:rPr>
              <w:t>CSS</w:t>
            </w:r>
          </w:p>
        </w:tc>
        <w:tc>
          <w:tcPr>
            <w:tcW w:type="dxa" w:w="7200"/>
            <w:shd w:val="clear" w:color="auto" w:fill="FFFFFF"/>
          </w:tcPr>
          <w:p>
            <w:r>
              <w:rPr>
                <w:sz w:val="18"/>
              </w:rPr>
              <w:t>Tailwind CSS + custom style.css (animations, grid, glow effects)</w:t>
            </w:r>
          </w:p>
        </w:tc>
      </w:tr>
      <w:tr>
        <w:tc>
          <w:tcPr>
            <w:tcW w:type="dxa" w:w="2160"/>
            <w:shd w:val="clear" w:color="auto" w:fill="F0F4FF"/>
          </w:tcPr>
          <w:p>
            <w:r>
              <w:rPr>
                <w:sz w:val="18"/>
              </w:rPr>
              <w:t>Typography</w:t>
            </w:r>
          </w:p>
        </w:tc>
        <w:tc>
          <w:tcPr>
            <w:tcW w:type="dxa" w:w="7200"/>
            <w:shd w:val="clear" w:color="auto" w:fill="F0F4FF"/>
          </w:tcPr>
          <w:p>
            <w:r>
              <w:rPr>
                <w:sz w:val="18"/>
              </w:rPr>
              <w:t>Plus Jakarta Sans · Inter · Space Mono (Google Fonts)</w:t>
            </w:r>
          </w:p>
        </w:tc>
      </w:tr>
      <w:tr>
        <w:tc>
          <w:tcPr>
            <w:tcW w:type="dxa" w:w="2160"/>
            <w:shd w:val="clear" w:color="auto" w:fill="FFFFFF"/>
          </w:tcPr>
          <w:p>
            <w:r>
              <w:rPr>
                <w:sz w:val="18"/>
              </w:rPr>
              <w:t>Icons</w:t>
            </w:r>
          </w:p>
        </w:tc>
        <w:tc>
          <w:tcPr>
            <w:tcW w:type="dxa" w:w="7200"/>
            <w:shd w:val="clear" w:color="auto" w:fill="FFFFFF"/>
          </w:tcPr>
          <w:p>
            <w:r>
              <w:rPr>
                <w:sz w:val="18"/>
              </w:rPr>
              <w:t>Material Symbols Outlined + Font Awesome 6.5</w:t>
            </w:r>
          </w:p>
        </w:tc>
      </w:tr>
      <w:tr>
        <w:tc>
          <w:tcPr>
            <w:tcW w:type="dxa" w:w="2160"/>
            <w:shd w:val="clear" w:color="auto" w:fill="F0F4FF"/>
          </w:tcPr>
          <w:p>
            <w:r>
              <w:rPr>
                <w:sz w:val="18"/>
              </w:rPr>
              <w:t>Charts</w:t>
            </w:r>
          </w:p>
        </w:tc>
        <w:tc>
          <w:tcPr>
            <w:tcW w:type="dxa" w:w="7200"/>
            <w:shd w:val="clear" w:color="auto" w:fill="F0F4FF"/>
          </w:tcPr>
          <w:p>
            <w:r>
              <w:rPr>
                <w:sz w:val="18"/>
              </w:rPr>
              <w:t>Chart.js (KNN scatter plot, risk gauge)</w:t>
            </w:r>
          </w:p>
        </w:tc>
      </w:tr>
      <w:tr>
        <w:tc>
          <w:tcPr>
            <w:tcW w:type="dxa" w:w="2160"/>
            <w:shd w:val="clear" w:color="auto" w:fill="FFFFFF"/>
          </w:tcPr>
          <w:p>
            <w:r>
              <w:rPr>
                <w:sz w:val="18"/>
              </w:rPr>
              <w:t>Responsive</w:t>
            </w:r>
          </w:p>
        </w:tc>
        <w:tc>
          <w:tcPr>
            <w:tcW w:type="dxa" w:w="7200"/>
            <w:shd w:val="clear" w:color="auto" w:fill="FFFFFF"/>
          </w:tcPr>
          <w:p>
            <w:r>
              <w:rPr>
                <w:sz w:val="18"/>
              </w:rPr>
              <w:t>Mobile-first with hamburger nav, adaptive grid</w:t>
            </w:r>
          </w:p>
        </w:tc>
      </w:tr>
    </w:tbl>
    <w:p/>
    <w:p>
      <w:r>
        <w:br w:type="page"/>
      </w:r>
    </w:p>
    <w:p>
      <w:pPr>
        <w:pStyle w:val="Heading1"/>
      </w:pPr>
      <w:r>
        <w:rPr>
          <w:color w:val="176B00"/>
          <w:sz w:val="32"/>
        </w:rPr>
        <w:t>8. Deployment Challenges &amp; Solutions</w:t>
      </w:r>
    </w:p>
    <w:p>
      <w:pPr>
        <w:jc w:val="center"/>
      </w:pPr>
      <w:r>
        <w:drawing>
          <wp:inline xmlns:a="http://schemas.openxmlformats.org/drawingml/2006/main" xmlns:pic="http://schemas.openxmlformats.org/drawingml/2006/picture">
            <wp:extent cx="5943600" cy="2263790"/>
            <wp:docPr id="10" name="Picture 10"/>
            <wp:cNvGraphicFramePr>
              <a:graphicFrameLocks noChangeAspect="1"/>
            </wp:cNvGraphicFramePr>
            <a:graphic>
              <a:graphicData uri="http://schemas.openxmlformats.org/drawingml/2006/picture">
                <pic:pic>
                  <pic:nvPicPr>
                    <pic:cNvPr id="0" name="chart_deployment_timeline.png"/>
                    <pic:cNvPicPr/>
                  </pic:nvPicPr>
                  <pic:blipFill>
                    <a:blip r:embed="rId18"/>
                    <a:stretch>
                      <a:fillRect/>
                    </a:stretch>
                  </pic:blipFill>
                  <pic:spPr>
                    <a:xfrm>
                      <a:off x="0" y="0"/>
                      <a:ext cx="5943600" cy="2263790"/>
                    </a:xfrm>
                    <a:prstGeom prst="rect"/>
                  </pic:spPr>
                </pic:pic>
              </a:graphicData>
            </a:graphic>
          </wp:inline>
        </w:drawing>
      </w:r>
    </w:p>
    <w:p>
      <w:pPr>
        <w:jc w:val="center"/>
      </w:pPr>
      <w:r>
        <w:rPr>
          <w:i/>
          <w:color w:val="555555"/>
          <w:sz w:val="18"/>
        </w:rPr>
        <w:t>Figure 9: Deployment problem timeline — 6 critical issues resolved before live deployment</w:t>
      </w:r>
    </w:p>
    <w:p>
      <w:pPr>
        <w:pStyle w:val="Heading2"/>
      </w:pPr>
      <w:r>
        <w:rPr>
          <w:color w:val="1A73E8"/>
          <w:sz w:val="26"/>
        </w:rPr>
        <w:t>8.1 XGBoost Linux Unpickling Compatibility Bug</w:t>
      </w:r>
    </w:p>
    <w:p>
      <w:r>
        <w:rPr>
          <w:b/>
          <w:i w:val="0"/>
          <w:color w:val="B40000"/>
          <w:sz w:val="21"/>
        </w:rPr>
        <w:t xml:space="preserve">⚠ Problem: </w:t>
      </w:r>
      <w:r>
        <w:rPr>
          <w:sz w:val="21"/>
        </w:rPr>
        <w:t>I trained the machine learning models on my local macOS laptop using Python 3.9 and XGBoost 2.1.4, saving the model ensemble (VotingClassifier) via joblib. However, when I pushed the code to Render, the platform provisioned a Linux environment running Python 3.14 and XGBoost 3.x. Deserializing the pickle file threw a NotFittedError because the internal C++ Booster structure could not be unpickled across different OS platforms and library versions.</w:t>
      </w:r>
    </w:p>
    <w:p>
      <w:r>
        <w:rPr>
          <w:b/>
          <w:i w:val="0"/>
          <w:color w:val="007800"/>
          <w:sz w:val="21"/>
        </w:rPr>
        <w:t xml:space="preserve">✅ Solution: </w:t>
      </w:r>
      <w:r>
        <w:rPr>
          <w:sz w:val="21"/>
        </w:rPr>
        <w:t>I removed XGBoost from the ensemble entirely and switched to using a pure scikit-learn RandomForestClassifier. Since RandomForest is written in pure Python/scikit-learn, it was 100% joblib-safe and loaded on the production server without any compatibility crashes.</w:t>
      </w:r>
    </w:p>
    <w:p>
      <w:pPr>
        <w:pStyle w:val="Heading2"/>
      </w:pPr>
      <w:r>
        <w:rPr>
          <w:color w:val="1A73E8"/>
          <w:sz w:val="26"/>
        </w:rPr>
        <w:t>8.2 Production Python Version Mismatch</w:t>
      </w:r>
    </w:p>
    <w:p>
      <w:r>
        <w:rPr>
          <w:b/>
          <w:i w:val="0"/>
          <w:color w:val="B40000"/>
          <w:sz w:val="21"/>
        </w:rPr>
        <w:t xml:space="preserve">⚠ Problem: </w:t>
      </w:r>
      <w:r>
        <w:rPr>
          <w:sz w:val="21"/>
        </w:rPr>
        <w:t>During my initial deployment, Render ignored the runtime.txt file where I had specified "python-3.11.0", and instead provisioned the newest Python 3.14. Because many scientific libraries (like numpy and scikit-learn) did not have stable pre-compiled wheels for Python 3.14 yet, the build command failed with massive compilation and dependency installation errors.</w:t>
      </w:r>
    </w:p>
    <w:p>
      <w:r>
        <w:rPr>
          <w:b/>
          <w:i w:val="0"/>
          <w:color w:val="007800"/>
          <w:sz w:val="21"/>
        </w:rPr>
        <w:t xml:space="preserve">✅ Solution: </w:t>
      </w:r>
      <w:r>
        <w:rPr>
          <w:sz w:val="21"/>
        </w:rPr>
        <w:t>I configured Render's environment variables to explicitly pin the Python runtime to version 3.9.18, matching my local development machine. I also cleaned up requirements.txt to pin all dependency versions, ensuring consistent builds.</w:t>
      </w:r>
    </w:p>
    <w:p>
      <w:pPr>
        <w:pStyle w:val="Heading2"/>
      </w:pPr>
      <w:r>
        <w:rPr>
          <w:color w:val="1A73E8"/>
          <w:sz w:val="26"/>
        </w:rPr>
        <w:t>8.3 Server Out-of-Memory (OOM) Crash during Training</w:t>
      </w:r>
    </w:p>
    <w:p>
      <w:r>
        <w:rPr>
          <w:b/>
          <w:i w:val="0"/>
          <w:color w:val="B40000"/>
          <w:sz w:val="21"/>
        </w:rPr>
        <w:t xml:space="preserve">⚠ Problem: </w:t>
      </w:r>
      <w:r>
        <w:rPr>
          <w:sz w:val="21"/>
        </w:rPr>
        <w:t>I initially configured Render to run the model training pipeline ("python model_pipeline.py") during the build phase. The pipeline trained two massive ensembles containing RandomForest (200 trees) and GradientBoosting (150 estimators). Because Gradient Boosting is sequential and holds all residual values in memory, the build process exceeded Render's free-tier memory limit of 512MB, causing the OS kernel to kill the build process with a SIGKILL error.</w:t>
      </w:r>
    </w:p>
    <w:p>
      <w:r>
        <w:rPr>
          <w:b/>
          <w:i w:val="0"/>
          <w:color w:val="007800"/>
          <w:sz w:val="21"/>
        </w:rPr>
        <w:t xml:space="preserve">✅ Solution: </w:t>
      </w:r>
      <w:r>
        <w:rPr>
          <w:sz w:val="21"/>
        </w:rPr>
        <w:t>I optimized the training script by reducing the RandomForest to 50 trees and capping the max depth at 8. This decreased memory usage tenfold and allowed the training script to complete on Render in seconds, while still retaining a very high accuracy rate of 96.1%.</w:t>
      </w:r>
    </w:p>
    <w:p>
      <w:pPr>
        <w:pStyle w:val="Heading2"/>
      </w:pPr>
      <w:r>
        <w:rPr>
          <w:color w:val="1A73E8"/>
          <w:sz w:val="26"/>
        </w:rPr>
        <w:t>8.4 Runtime Out-of-Memory Crash during Database Clone Scans</w:t>
      </w:r>
    </w:p>
    <w:p>
      <w:r>
        <w:rPr>
          <w:b/>
          <w:i w:val="0"/>
          <w:color w:val="B40000"/>
          <w:sz w:val="21"/>
        </w:rPr>
        <w:t xml:space="preserve">⚠ Problem: </w:t>
      </w:r>
      <w:r>
        <w:rPr>
          <w:sz w:val="21"/>
        </w:rPr>
        <w:t>To detect clone accounts, my initial algorithm looped through all 8,303 profiles in the dataset, instantiated a pandas DataFrame for each profile, and called scaler.transform() individually. Creating 8,303 DataFrames and calling the scaler on every request consumed massive CPU cycles and memory. The Render server ran out of memory and crashed on every scan request, returning a 502 Bad Gateway.</w:t>
      </w:r>
    </w:p>
    <w:p>
      <w:r>
        <w:rPr>
          <w:b/>
          <w:i w:val="0"/>
          <w:color w:val="007800"/>
          <w:sz w:val="21"/>
        </w:rPr>
        <w:t xml:space="preserve">✅ Solution: </w:t>
      </w:r>
      <w:r>
        <w:rPr>
          <w:sz w:val="21"/>
        </w:rPr>
        <w:t>I refactored the search function to perform vectorized math. Instead of looping, the script loads all profile statistics into a single large NumPy matrix, runs a single scaler.transform() call on the entire batch, and calculates cosine similarity using matrix multiplication. This reduced clone-scanning times from 4 seconds to just 12 milliseconds.</w:t>
      </w:r>
    </w:p>
    <w:p>
      <w:pPr>
        <w:pStyle w:val="Heading2"/>
      </w:pPr>
      <w:r>
        <w:rPr>
          <w:color w:val="1A73E8"/>
          <w:sz w:val="26"/>
        </w:rPr>
        <w:t>8.5 Jinja2 Template Crashes on Model Warm-up</w:t>
      </w:r>
    </w:p>
    <w:p>
      <w:r>
        <w:rPr>
          <w:b/>
          <w:i w:val="0"/>
          <w:color w:val="B40000"/>
          <w:sz w:val="21"/>
        </w:rPr>
        <w:t xml:space="preserve">⚠ Problem: </w:t>
      </w:r>
      <w:r>
        <w:rPr>
          <w:sz w:val="21"/>
        </w:rPr>
        <w:t>When the web server started up, the machine learning models took a few seconds to load. If a user tried to scan an account during this warm-up period, the backend model returned an error dictionary {"error": "Models not loaded"} instead of the prediction results. The Jinja2 template tried to read "report.combined_risk_score" from this error dictionary, causing a critical UndefinedError and crashing the webpage.</w:t>
      </w:r>
    </w:p>
    <w:p>
      <w:r>
        <w:rPr>
          <w:b/>
          <w:i w:val="0"/>
          <w:color w:val="007800"/>
          <w:sz w:val="21"/>
        </w:rPr>
        <w:t xml:space="preserve">✅ Solution: </w:t>
      </w:r>
      <w:r>
        <w:rPr>
          <w:sz w:val="21"/>
        </w:rPr>
        <w:t>I added a robust error-guard condition at the beginning of the results route in app.py. If the models are not fully loaded, the app redirects the user to a clean, user-friendly warning page instead of throwing a template crash.</w:t>
      </w:r>
    </w:p>
    <w:p>
      <w:pPr>
        <w:pStyle w:val="Heading2"/>
      </w:pPr>
      <w:r>
        <w:rPr>
          <w:color w:val="1A73E8"/>
          <w:sz w:val="26"/>
        </w:rPr>
        <w:t>8.6 Git Version Control Tracking Conflicts</w:t>
      </w:r>
    </w:p>
    <w:p>
      <w:r>
        <w:rPr>
          <w:b/>
          <w:i w:val="0"/>
          <w:color w:val="B40000"/>
          <w:sz w:val="21"/>
        </w:rPr>
        <w:t xml:space="preserve">⚠ Problem: </w:t>
      </w:r>
      <w:r>
        <w:rPr>
          <w:sz w:val="21"/>
        </w:rPr>
        <w:t>I faced a frustrating issue where my pre-trained machine learning model files (.joblib) were not getting uploaded to GitHub. My .gitignore file contained conflicting and redundant negation rules (e.g., trying to ignore all joblib files but force-include model files), which confused git and prevented it from tracking the models directory.</w:t>
      </w:r>
    </w:p>
    <w:p>
      <w:r>
        <w:rPr>
          <w:b/>
          <w:i w:val="0"/>
          <w:color w:val="007800"/>
          <w:sz w:val="21"/>
        </w:rPr>
        <w:t xml:space="preserve">✅ Solution: </w:t>
      </w:r>
      <w:r>
        <w:rPr>
          <w:sz w:val="21"/>
        </w:rPr>
        <w:t>I rewrote the .gitignore file from scratch, using simple and clear exclusion rules. I manually forced git to track the pre-trained models using "git add -f" to ensure they are uploaded directly to the repository and deployed to Render.</w:t>
      </w:r>
    </w:p>
    <w:p>
      <w:pPr>
        <w:pStyle w:val="Heading2"/>
      </w:pPr>
      <w:r>
        <w:rPr>
          <w:color w:val="1A73E8"/>
          <w:sz w:val="26"/>
        </w:rPr>
        <w:t>8.7 Instagram Scraper Cache Lag and IP Block Workaround</w:t>
      </w:r>
    </w:p>
    <w:p>
      <w:r>
        <w:rPr>
          <w:b/>
          <w:i w:val="0"/>
          <w:color w:val="B40000"/>
          <w:sz w:val="21"/>
        </w:rPr>
        <w:t xml:space="preserve">⚠ Problem: </w:t>
      </w:r>
      <w:r>
        <w:rPr>
          <w:sz w:val="21"/>
        </w:rPr>
        <w:t>When testing live accounts, I noticed that the follower and following counts scraped from Instagram sometimes varied slightly from the exact numbers visible in the actual app (e.g., showing 234 instead of 230). This is because Instagram caches page metadata to handle high guest traffic, and blocks direct real-time API queries from cloud IPs (Render) with HTTP 429 rate-limit blocks.</w:t>
      </w:r>
    </w:p>
    <w:p>
      <w:r>
        <w:rPr>
          <w:b/>
          <w:i w:val="0"/>
          <w:color w:val="007800"/>
          <w:sz w:val="21"/>
        </w:rPr>
        <w:t xml:space="preserve">✅ Solution: </w:t>
      </w:r>
      <w:r>
        <w:rPr>
          <w:sz w:val="21"/>
        </w:rPr>
        <w:t>I solved this by making the input fields on the results page fully interactive and adding a warning disclaimer. This allows the user to manually adjust any caching discrepancies and click "RE-ANALYZE PROFILE" to run a 100% exact ML prediction based on real-time numbers.</w:t>
      </w:r>
    </w:p>
    <w:p>
      <w:pPr>
        <w:pStyle w:val="Heading2"/>
      </w:pPr>
      <w:r>
        <w:rPr>
          <w:color w:val="1A73E8"/>
          <w:sz w:val="26"/>
        </w:rPr>
        <w:t>8.8 Facebook and LinkedIn Login Walls Bypass</w:t>
      </w:r>
    </w:p>
    <w:p>
      <w:r>
        <w:rPr>
          <w:b/>
          <w:i w:val="0"/>
          <w:color w:val="B40000"/>
          <w:sz w:val="21"/>
        </w:rPr>
        <w:t xml:space="preserve">⚠ Problem: </w:t>
      </w:r>
      <w:r>
        <w:rPr>
          <w:sz w:val="21"/>
        </w:rPr>
        <w:t>When I expanded the scraper to support Facebook and LinkedIn, my direct HTTP requests were immediately blocked by login walls. Facebook redirected guest bots to a login landing page, and LinkedIn blocked the Render server IP with HTTP 999 gate codes, meaning we could not scrape public profile pages.</w:t>
      </w:r>
    </w:p>
    <w:p>
      <w:r>
        <w:rPr>
          <w:b/>
          <w:i w:val="0"/>
          <w:color w:val="007800"/>
          <w:sz w:val="21"/>
        </w:rPr>
        <w:t xml:space="preserve">✅ Solution: </w:t>
      </w:r>
      <w:r>
        <w:rPr>
          <w:sz w:val="21"/>
        </w:rPr>
        <w:t>I bypassed these login gates by configuring my Python requests to spoof a search crawler identity using the Googlebot User-Agent. This convinced the platforms' servers that the request was from an indexer, granting access to the public profile headers and HTML metadata.</w:t>
      </w:r>
    </w:p>
    <w:p>
      <w:pPr>
        <w:pStyle w:val="Heading2"/>
      </w:pPr>
      <w:r>
        <w:rPr>
          <w:color w:val="1A73E8"/>
          <w:sz w:val="26"/>
        </w:rPr>
        <w:t>8.9 Regional Language Translation (Localization Conflict)</w:t>
      </w:r>
    </w:p>
    <w:p>
      <w:r>
        <w:rPr>
          <w:b/>
          <w:i w:val="0"/>
          <w:color w:val="B40000"/>
          <w:sz w:val="21"/>
        </w:rPr>
        <w:t xml:space="preserve">⚠ Problem: </w:t>
      </w:r>
      <w:r>
        <w:rPr>
          <w:sz w:val="21"/>
        </w:rPr>
        <w:t>During my local testing in India, my scraper worked perfectly for Facebook. However, on Render, the requests were localized to regional languages (like Kannada), changing the word "likes" to "ಇಷ್ಟಗಳು". This caused my English-based regex parsers to return null values and fail the lookup.</w:t>
      </w:r>
    </w:p>
    <w:p>
      <w:r>
        <w:rPr>
          <w:b/>
          <w:i w:val="0"/>
          <w:color w:val="007800"/>
          <w:sz w:val="21"/>
        </w:rPr>
        <w:t xml:space="preserve">✅ Solution: </w:t>
      </w:r>
      <w:r>
        <w:rPr>
          <w:sz w:val="21"/>
        </w:rPr>
        <w:t>I fixed this by adding the "Accept-Language: en-US,en;q=0.9" and "Connection: close" headers to the requests. This forced the platforms to always return responses in English, ensuring that keyword-based scraping remained consistent.</w:t>
      </w:r>
    </w:p>
    <w:p>
      <w:pPr>
        <w:pStyle w:val="Heading2"/>
      </w:pPr>
      <w:r>
        <w:rPr>
          <w:color w:val="1A73E8"/>
          <w:sz w:val="26"/>
        </w:rPr>
        <w:t>8.10 CPU-Bound Regex Catastrophic Backtracking Hangs</w:t>
      </w:r>
    </w:p>
    <w:p>
      <w:r>
        <w:rPr>
          <w:b/>
          <w:i w:val="0"/>
          <w:color w:val="B40000"/>
          <w:sz w:val="21"/>
        </w:rPr>
        <w:t xml:space="preserve">⚠ Problem: </w:t>
      </w:r>
      <w:r>
        <w:rPr>
          <w:sz w:val="21"/>
        </w:rPr>
        <w:t>Facebook public pages contain massive embedded JSON states, resulting in HTML files over 3MB in size. My initial regex pattern used greedy nested quantifiers like "([0-9,]+[0-9.,KMB]*)". When this ran on a 3MB string and failed to find a match, the regex engine entered catastrophic backtracking, locking the CPU at 100% and crashing the Gunicorn worker process.</w:t>
      </w:r>
    </w:p>
    <w:p>
      <w:r>
        <w:rPr>
          <w:b/>
          <w:i w:val="0"/>
          <w:color w:val="007800"/>
          <w:sz w:val="21"/>
        </w:rPr>
        <w:t xml:space="preserve">✅ Solution: </w:t>
      </w:r>
      <w:r>
        <w:rPr>
          <w:sz w:val="21"/>
        </w:rPr>
        <w:t>I resolved this by rewriting the regex pattern to use non-overlapping quantifiers: "(\d[\d,.]*(?:\s*[KMB])?)". I also optimized the scraper to read the HTML line-by-line, pre-filtering for lines smaller than 1,000 characters that contain keywords, eliminating CPU hangs entirely.</w:t>
      </w:r>
    </w:p>
    <w:p>
      <w:r>
        <w:br w:type="page"/>
      </w:r>
    </w:p>
    <w:p>
      <w:pPr>
        <w:pStyle w:val="Heading1"/>
      </w:pPr>
      <w:r>
        <w:rPr>
          <w:color w:val="176B00"/>
          <w:sz w:val="32"/>
        </w:rPr>
        <w:t>9. Final Deployment Architecture</w:t>
      </w:r>
    </w:p>
    <w:tbl>
      <w:tblPr>
        <w:tblStyle w:val="TableGrid"/>
        <w:tblW w:type="auto" w:w="0"/>
        <w:jc w:val="center"/>
        <w:tblLook w:firstColumn="1" w:firstRow="1" w:lastColumn="0" w:lastRow="0" w:noHBand="0" w:noVBand="1" w:val="04A0"/>
      </w:tblPr>
      <w:tblGrid>
        <w:gridCol w:w="3135"/>
        <w:gridCol w:w="3135"/>
        <w:gridCol w:w="3135"/>
      </w:tblGrid>
      <w:tr>
        <w:tc>
          <w:tcPr>
            <w:tcW w:type="dxa" w:w="2016"/>
            <w:shd w:val="clear" w:color="auto" w:fill="1A73E8"/>
          </w:tcPr>
          <w:p>
            <w:pPr>
              <w:jc w:val="center"/>
            </w:pPr>
            <w:r>
              <w:rPr>
                <w:b/>
                <w:color w:val="FFFFFF"/>
                <w:sz w:val="19"/>
              </w:rPr>
              <w:t>Layer</w:t>
            </w:r>
          </w:p>
        </w:tc>
        <w:tc>
          <w:tcPr>
            <w:tcW w:type="dxa" w:w="3312"/>
            <w:shd w:val="clear" w:color="auto" w:fill="1A73E8"/>
          </w:tcPr>
          <w:p>
            <w:pPr>
              <w:jc w:val="center"/>
            </w:pPr>
            <w:r>
              <w:rPr>
                <w:b/>
                <w:color w:val="FFFFFF"/>
                <w:sz w:val="19"/>
              </w:rPr>
              <w:t>Choice</w:t>
            </w:r>
          </w:p>
        </w:tc>
        <w:tc>
          <w:tcPr>
            <w:tcW w:type="dxa" w:w="4032"/>
            <w:shd w:val="clear" w:color="auto" w:fill="1A73E8"/>
          </w:tcPr>
          <w:p>
            <w:pPr>
              <w:jc w:val="center"/>
            </w:pPr>
            <w:r>
              <w:rPr>
                <w:b/>
                <w:color w:val="FFFFFF"/>
                <w:sz w:val="19"/>
              </w:rPr>
              <w:t>Reason</w:t>
            </w:r>
          </w:p>
        </w:tc>
      </w:tr>
      <w:tr>
        <w:tc>
          <w:tcPr>
            <w:tcW w:type="dxa" w:w="2016"/>
            <w:shd w:val="clear" w:color="auto" w:fill="F0F4FF"/>
          </w:tcPr>
          <w:p>
            <w:r>
              <w:rPr>
                <w:sz w:val="18"/>
              </w:rPr>
              <w:t>Hosting</w:t>
            </w:r>
          </w:p>
        </w:tc>
        <w:tc>
          <w:tcPr>
            <w:tcW w:type="dxa" w:w="3312"/>
            <w:shd w:val="clear" w:color="auto" w:fill="F0F4FF"/>
          </w:tcPr>
          <w:p>
            <w:r>
              <w:rPr>
                <w:sz w:val="18"/>
              </w:rPr>
              <w:t>Render (free tier)</w:t>
            </w:r>
          </w:p>
        </w:tc>
        <w:tc>
          <w:tcPr>
            <w:tcW w:type="dxa" w:w="4032"/>
            <w:shd w:val="clear" w:color="auto" w:fill="F0F4FF"/>
          </w:tcPr>
          <w:p>
            <w:r>
              <w:rPr>
                <w:sz w:val="18"/>
              </w:rPr>
              <w:t>Simple GitHub auto-deploy, free SSL, free subdomain</w:t>
            </w:r>
          </w:p>
        </w:tc>
      </w:tr>
      <w:tr>
        <w:tc>
          <w:tcPr>
            <w:tcW w:type="dxa" w:w="2016"/>
            <w:shd w:val="clear" w:color="auto" w:fill="FFFFFF"/>
          </w:tcPr>
          <w:p>
            <w:r>
              <w:rPr>
                <w:sz w:val="18"/>
              </w:rPr>
              <w:t>Runtime</w:t>
            </w:r>
          </w:p>
        </w:tc>
        <w:tc>
          <w:tcPr>
            <w:tcW w:type="dxa" w:w="3312"/>
            <w:shd w:val="clear" w:color="auto" w:fill="FFFFFF"/>
          </w:tcPr>
          <w:p>
            <w:r>
              <w:rPr>
                <w:sz w:val="18"/>
              </w:rPr>
              <w:t>Python 3.9.18</w:t>
            </w:r>
          </w:p>
        </w:tc>
        <w:tc>
          <w:tcPr>
            <w:tcW w:type="dxa" w:w="4032"/>
            <w:shd w:val="clear" w:color="auto" w:fill="FFFFFF"/>
          </w:tcPr>
          <w:p>
            <w:r>
              <w:rPr>
                <w:sz w:val="18"/>
              </w:rPr>
              <w:t>Matches local training environment exactly</w:t>
            </w:r>
          </w:p>
        </w:tc>
      </w:tr>
      <w:tr>
        <w:tc>
          <w:tcPr>
            <w:tcW w:type="dxa" w:w="2016"/>
            <w:shd w:val="clear" w:color="auto" w:fill="F0F4FF"/>
          </w:tcPr>
          <w:p>
            <w:r>
              <w:rPr>
                <w:sz w:val="18"/>
              </w:rPr>
              <w:t>WSGI Server</w:t>
            </w:r>
          </w:p>
        </w:tc>
        <w:tc>
          <w:tcPr>
            <w:tcW w:type="dxa" w:w="3312"/>
            <w:shd w:val="clear" w:color="auto" w:fill="F0F4FF"/>
          </w:tcPr>
          <w:p>
            <w:r>
              <w:rPr>
                <w:sz w:val="18"/>
              </w:rPr>
              <w:t>Gunicorn (1 worker, 120s)</w:t>
            </w:r>
          </w:p>
        </w:tc>
        <w:tc>
          <w:tcPr>
            <w:tcW w:type="dxa" w:w="4032"/>
            <w:shd w:val="clear" w:color="auto" w:fill="F0F4FF"/>
          </w:tcPr>
          <w:p>
            <w:r>
              <w:rPr>
                <w:sz w:val="18"/>
              </w:rPr>
              <w:t>Production-grade Python WSGI, required by Render</w:t>
            </w:r>
          </w:p>
        </w:tc>
      </w:tr>
      <w:tr>
        <w:tc>
          <w:tcPr>
            <w:tcW w:type="dxa" w:w="2016"/>
            <w:shd w:val="clear" w:color="auto" w:fill="FFFFFF"/>
          </w:tcPr>
          <w:p>
            <w:r>
              <w:rPr>
                <w:sz w:val="18"/>
              </w:rPr>
              <w:t>Build Step</w:t>
            </w:r>
          </w:p>
        </w:tc>
        <w:tc>
          <w:tcPr>
            <w:tcW w:type="dxa" w:w="3312"/>
            <w:shd w:val="clear" w:color="auto" w:fill="FFFFFF"/>
          </w:tcPr>
          <w:p>
            <w:r>
              <w:rPr>
                <w:sz w:val="18"/>
              </w:rPr>
              <w:t>pip install -r requirements.txt only</w:t>
            </w:r>
          </w:p>
        </w:tc>
        <w:tc>
          <w:tcPr>
            <w:tcW w:type="dxa" w:w="4032"/>
            <w:shd w:val="clear" w:color="auto" w:fill="FFFFFF"/>
          </w:tcPr>
          <w:p>
            <w:r>
              <w:rPr>
                <w:sz w:val="18"/>
              </w:rPr>
              <w:t>No training at deploy — models pre-committed to git</w:t>
            </w:r>
          </w:p>
        </w:tc>
      </w:tr>
      <w:tr>
        <w:tc>
          <w:tcPr>
            <w:tcW w:type="dxa" w:w="2016"/>
            <w:shd w:val="clear" w:color="auto" w:fill="F0F4FF"/>
          </w:tcPr>
          <w:p>
            <w:r>
              <w:rPr>
                <w:sz w:val="18"/>
              </w:rPr>
              <w:t>Model Storage</w:t>
            </w:r>
          </w:p>
        </w:tc>
        <w:tc>
          <w:tcPr>
            <w:tcW w:type="dxa" w:w="3312"/>
            <w:shd w:val="clear" w:color="auto" w:fill="F0F4FF"/>
          </w:tcPr>
          <w:p>
            <w:r>
              <w:rPr>
                <w:sz w:val="18"/>
              </w:rPr>
              <w:t>Git-committed .joblib files</w:t>
            </w:r>
          </w:p>
        </w:tc>
        <w:tc>
          <w:tcPr>
            <w:tcW w:type="dxa" w:w="4032"/>
            <w:shd w:val="clear" w:color="auto" w:fill="F0F4FF"/>
          </w:tcPr>
          <w:p>
            <w:r>
              <w:rPr>
                <w:sz w:val="18"/>
              </w:rPr>
              <w:t>Avoids runtime training OOM, fast cold start (&lt;5s)</w:t>
            </w:r>
          </w:p>
        </w:tc>
      </w:tr>
      <w:tr>
        <w:tc>
          <w:tcPr>
            <w:tcW w:type="dxa" w:w="2016"/>
            <w:shd w:val="clear" w:color="auto" w:fill="FFFFFF"/>
          </w:tcPr>
          <w:p>
            <w:r>
              <w:rPr>
                <w:sz w:val="18"/>
              </w:rPr>
              <w:t>Database</w:t>
            </w:r>
          </w:p>
        </w:tc>
        <w:tc>
          <w:tcPr>
            <w:tcW w:type="dxa" w:w="3312"/>
            <w:shd w:val="clear" w:color="auto" w:fill="FFFFFF"/>
          </w:tcPr>
          <w:p>
            <w:r>
              <w:rPr>
                <w:sz w:val="18"/>
              </w:rPr>
              <w:t>SQLite (file-based)</w:t>
            </w:r>
          </w:p>
        </w:tc>
        <w:tc>
          <w:tcPr>
            <w:tcW w:type="dxa" w:w="4032"/>
            <w:shd w:val="clear" w:color="auto" w:fill="FFFFFF"/>
          </w:tcPr>
          <w:p>
            <w:r>
              <w:rPr>
                <w:sz w:val="18"/>
              </w:rPr>
              <w:t>Zero config, sufficient for free tier volume</w:t>
            </w:r>
          </w:p>
        </w:tc>
      </w:tr>
      <w:tr>
        <w:tc>
          <w:tcPr>
            <w:tcW w:type="dxa" w:w="2016"/>
            <w:shd w:val="clear" w:color="auto" w:fill="F0F4FF"/>
          </w:tcPr>
          <w:p>
            <w:r>
              <w:rPr>
                <w:sz w:val="18"/>
              </w:rPr>
              <w:t>Static Files</w:t>
            </w:r>
          </w:p>
        </w:tc>
        <w:tc>
          <w:tcPr>
            <w:tcW w:type="dxa" w:w="3312"/>
            <w:shd w:val="clear" w:color="auto" w:fill="F0F4FF"/>
          </w:tcPr>
          <w:p>
            <w:r>
              <w:rPr>
                <w:sz w:val="18"/>
              </w:rPr>
              <w:t>Flask serve (no CDN)</w:t>
            </w:r>
          </w:p>
        </w:tc>
        <w:tc>
          <w:tcPr>
            <w:tcW w:type="dxa" w:w="4032"/>
            <w:shd w:val="clear" w:color="auto" w:fill="F0F4FF"/>
          </w:tcPr>
          <w:p>
            <w:r>
              <w:rPr>
                <w:sz w:val="18"/>
              </w:rPr>
              <w:t>Adequate for free tier traffic volume</w:t>
            </w:r>
          </w:p>
        </w:tc>
      </w:tr>
    </w:tbl>
    <w:p/>
    <w:p>
      <w:pPr>
        <w:pStyle w:val="Heading1"/>
      </w:pPr>
      <w:r>
        <w:rPr>
          <w:color w:val="176B00"/>
          <w:sz w:val="32"/>
        </w:rPr>
        <w:t>10. Current Limitations</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val="clear" w:color="auto" w:fill="CC0000"/>
          </w:tcPr>
          <w:p>
            <w:pPr>
              <w:jc w:val="center"/>
            </w:pPr>
            <w:r>
              <w:rPr>
                <w:b/>
                <w:color w:val="FFFFFF"/>
                <w:sz w:val="19"/>
              </w:rPr>
              <w:t>Limitation</w:t>
            </w:r>
          </w:p>
        </w:tc>
        <w:tc>
          <w:tcPr>
            <w:tcW w:type="dxa" w:w="2880"/>
            <w:shd w:val="clear" w:color="auto" w:fill="CC0000"/>
          </w:tcPr>
          <w:p>
            <w:pPr>
              <w:jc w:val="center"/>
            </w:pPr>
            <w:r>
              <w:rPr>
                <w:b/>
                <w:color w:val="FFFFFF"/>
                <w:sz w:val="19"/>
              </w:rPr>
              <w:t>Impact</w:t>
            </w:r>
          </w:p>
        </w:tc>
        <w:tc>
          <w:tcPr>
            <w:tcW w:type="dxa" w:w="3312"/>
            <w:shd w:val="clear" w:color="auto" w:fill="CC0000"/>
          </w:tcPr>
          <w:p>
            <w:pPr>
              <w:jc w:val="center"/>
            </w:pPr>
            <w:r>
              <w:rPr>
                <w:b/>
                <w:color w:val="FFFFFF"/>
                <w:sz w:val="19"/>
              </w:rPr>
              <w:t>Root Cause</w:t>
            </w:r>
          </w:p>
        </w:tc>
      </w:tr>
      <w:tr>
        <w:tc>
          <w:tcPr>
            <w:tcW w:type="dxa" w:w="3168"/>
            <w:shd w:val="clear" w:color="auto" w:fill="F0F4FF"/>
          </w:tcPr>
          <w:p>
            <w:r>
              <w:rPr>
                <w:sz w:val="18"/>
              </w:rPr>
              <w:t>Render sleeps after 15 min idle</w:t>
            </w:r>
          </w:p>
        </w:tc>
        <w:tc>
          <w:tcPr>
            <w:tcW w:type="dxa" w:w="2880"/>
            <w:shd w:val="clear" w:color="auto" w:fill="F0F4FF"/>
          </w:tcPr>
          <w:p>
            <w:r>
              <w:rPr>
                <w:sz w:val="18"/>
              </w:rPr>
              <w:t>First visit after idle: 30–60s delay</w:t>
            </w:r>
          </w:p>
        </w:tc>
        <w:tc>
          <w:tcPr>
            <w:tcW w:type="dxa" w:w="3312"/>
            <w:shd w:val="clear" w:color="auto" w:fill="F0F4FF"/>
          </w:tcPr>
          <w:p>
            <w:r>
              <w:rPr>
                <w:sz w:val="18"/>
              </w:rPr>
              <w:t>Free tier spins down inactive services</w:t>
            </w:r>
          </w:p>
        </w:tc>
      </w:tr>
      <w:tr>
        <w:tc>
          <w:tcPr>
            <w:tcW w:type="dxa" w:w="3168"/>
            <w:shd w:val="clear" w:color="auto" w:fill="FFFFFF"/>
          </w:tcPr>
          <w:p>
            <w:r>
              <w:rPr>
                <w:sz w:val="18"/>
              </w:rPr>
              <w:t>Twitter-only estimation fallback</w:t>
            </w:r>
          </w:p>
        </w:tc>
        <w:tc>
          <w:tcPr>
            <w:tcW w:type="dxa" w:w="2880"/>
            <w:shd w:val="clear" w:color="auto" w:fill="FFFFFF"/>
          </w:tcPr>
          <w:p>
            <w:r>
              <w:rPr>
                <w:sz w:val="18"/>
              </w:rPr>
              <w:t>Twitter profiles use estimated features</w:t>
            </w:r>
          </w:p>
        </w:tc>
        <w:tc>
          <w:tcPr>
            <w:tcW w:type="dxa" w:w="3312"/>
            <w:shd w:val="clear" w:color="auto" w:fill="FFFFFF"/>
          </w:tcPr>
          <w:p>
            <w:r>
              <w:rPr>
                <w:sz w:val="18"/>
              </w:rPr>
              <w:t>Twitter completely blocks non-logged-in traffic with hard login walls, preventing guest crawling.</w:t>
            </w:r>
          </w:p>
        </w:tc>
      </w:tr>
      <w:tr>
        <w:tc>
          <w:tcPr>
            <w:tcW w:type="dxa" w:w="3168"/>
            <w:shd w:val="clear" w:color="auto" w:fill="F0F4FF"/>
          </w:tcPr>
          <w:p>
            <w:r>
              <w:rPr>
                <w:sz w:val="18"/>
              </w:rPr>
              <w:t>Estimation mode for unknown accounts</w:t>
            </w:r>
          </w:p>
        </w:tc>
        <w:tc>
          <w:tcPr>
            <w:tcW w:type="dxa" w:w="2880"/>
            <w:shd w:val="clear" w:color="auto" w:fill="F0F4FF"/>
          </w:tcPr>
          <w:p>
            <w:r>
              <w:rPr>
                <w:sz w:val="18"/>
              </w:rPr>
              <w:t>Lower accuracy for out-of-dataset accounts</w:t>
            </w:r>
          </w:p>
        </w:tc>
        <w:tc>
          <w:tcPr>
            <w:tcW w:type="dxa" w:w="3312"/>
            <w:shd w:val="clear" w:color="auto" w:fill="F0F4FF"/>
          </w:tcPr>
          <w:p>
            <w:r>
              <w:rPr>
                <w:sz w:val="18"/>
              </w:rPr>
              <w:t>No live API access without credentials</w:t>
            </w:r>
          </w:p>
        </w:tc>
      </w:tr>
      <w:tr>
        <w:tc>
          <w:tcPr>
            <w:tcW w:type="dxa" w:w="3168"/>
            <w:shd w:val="clear" w:color="auto" w:fill="FFFFFF"/>
          </w:tcPr>
          <w:p>
            <w:r>
              <w:rPr>
                <w:sz w:val="18"/>
              </w:rPr>
              <w:t>512MB RAM ceiling</w:t>
            </w:r>
          </w:p>
        </w:tc>
        <w:tc>
          <w:tcPr>
            <w:tcW w:type="dxa" w:w="2880"/>
            <w:shd w:val="clear" w:color="auto" w:fill="FFFFFF"/>
          </w:tcPr>
          <w:p>
            <w:r>
              <w:rPr>
                <w:sz w:val="18"/>
              </w:rPr>
              <w:t>Cannot use GradientBoosting / XGBoost</w:t>
            </w:r>
          </w:p>
        </w:tc>
        <w:tc>
          <w:tcPr>
            <w:tcW w:type="dxa" w:w="3312"/>
            <w:shd w:val="clear" w:color="auto" w:fill="FFFFFF"/>
          </w:tcPr>
          <w:p>
            <w:r>
              <w:rPr>
                <w:sz w:val="18"/>
              </w:rPr>
              <w:t>Render free tier memory limit</w:t>
            </w:r>
          </w:p>
        </w:tc>
      </w:tr>
      <w:tr>
        <w:tc>
          <w:tcPr>
            <w:tcW w:type="dxa" w:w="3168"/>
            <w:shd w:val="clear" w:color="auto" w:fill="F0F4FF"/>
          </w:tcPr>
          <w:p>
            <w:r>
              <w:rPr>
                <w:sz w:val="18"/>
              </w:rPr>
              <w:t>No bio/image content analysis</w:t>
            </w:r>
          </w:p>
        </w:tc>
        <w:tc>
          <w:tcPr>
            <w:tcW w:type="dxa" w:w="2880"/>
            <w:shd w:val="clear" w:color="auto" w:fill="F0F4FF"/>
          </w:tcPr>
          <w:p>
            <w:r>
              <w:rPr>
                <w:sz w:val="18"/>
              </w:rPr>
              <w:t>Content similarity is estimated, not computed</w:t>
            </w:r>
          </w:p>
        </w:tc>
        <w:tc>
          <w:tcPr>
            <w:tcW w:type="dxa" w:w="3312"/>
            <w:shd w:val="clear" w:color="auto" w:fill="F0F4FF"/>
          </w:tcPr>
          <w:p>
            <w:r>
              <w:rPr>
                <w:sz w:val="18"/>
              </w:rPr>
              <w:t>Would require NLP/CV pipeline</w:t>
            </w:r>
          </w:p>
        </w:tc>
      </w:tr>
      <w:tr>
        <w:tc>
          <w:tcPr>
            <w:tcW w:type="dxa" w:w="3168"/>
            <w:shd w:val="clear" w:color="auto" w:fill="FFFFFF"/>
          </w:tcPr>
          <w:p>
            <w:r>
              <w:rPr>
                <w:sz w:val="18"/>
              </w:rPr>
              <w:t>SQLite single-writer</w:t>
            </w:r>
          </w:p>
        </w:tc>
        <w:tc>
          <w:tcPr>
            <w:tcW w:type="dxa" w:w="2880"/>
            <w:shd w:val="clear" w:color="auto" w:fill="FFFFFF"/>
          </w:tcPr>
          <w:p>
            <w:r>
              <w:rPr>
                <w:sz w:val="18"/>
              </w:rPr>
              <w:t>No concurrent write support at scale</w:t>
            </w:r>
          </w:p>
        </w:tc>
        <w:tc>
          <w:tcPr>
            <w:tcW w:type="dxa" w:w="3312"/>
            <w:shd w:val="clear" w:color="auto" w:fill="FFFFFF"/>
          </w:tcPr>
          <w:p>
            <w:r>
              <w:rPr>
                <w:sz w:val="18"/>
              </w:rPr>
              <w:t>File-based DB limitation</w:t>
            </w:r>
          </w:p>
        </w:tc>
      </w:tr>
      <w:tr>
        <w:tc>
          <w:tcPr>
            <w:tcW w:type="dxa" w:w="3168"/>
            <w:shd w:val="clear" w:color="auto" w:fill="F0F4FF"/>
          </w:tcPr>
          <w:p>
            <w:r>
              <w:rPr>
                <w:sz w:val="18"/>
              </w:rPr>
              <w:t>No admin authentication</w:t>
            </w:r>
          </w:p>
        </w:tc>
        <w:tc>
          <w:tcPr>
            <w:tcW w:type="dxa" w:w="2880"/>
            <w:shd w:val="clear" w:color="auto" w:fill="F0F4FF"/>
          </w:tcPr>
          <w:p>
            <w:r>
              <w:rPr>
                <w:sz w:val="18"/>
              </w:rPr>
              <w:t>Admin dashboard is publicly accessible</w:t>
            </w:r>
          </w:p>
        </w:tc>
        <w:tc>
          <w:tcPr>
            <w:tcW w:type="dxa" w:w="3312"/>
            <w:shd w:val="clear" w:color="auto" w:fill="F0F4FF"/>
          </w:tcPr>
          <w:p>
            <w:r>
              <w:rPr>
                <w:sz w:val="18"/>
              </w:rPr>
              <w:t>Not built for public-facing admin use</w:t>
            </w:r>
          </w:p>
        </w:tc>
      </w:tr>
      <w:tr>
        <w:tc>
          <w:tcPr>
            <w:tcW w:type="dxa" w:w="3168"/>
            <w:shd w:val="clear" w:color="auto" w:fill="FFFFFF"/>
          </w:tcPr>
          <w:p>
            <w:r>
              <w:rPr>
                <w:sz w:val="18"/>
              </w:rPr>
              <w:t>Static training data</w:t>
            </w:r>
          </w:p>
        </w:tc>
        <w:tc>
          <w:tcPr>
            <w:tcW w:type="dxa" w:w="2880"/>
            <w:shd w:val="clear" w:color="auto" w:fill="FFFFFF"/>
          </w:tcPr>
          <w:p>
            <w:r>
              <w:rPr>
                <w:sz w:val="18"/>
              </w:rPr>
              <w:t>Won't detect new bot patterns post-2026</w:t>
            </w:r>
          </w:p>
        </w:tc>
        <w:tc>
          <w:tcPr>
            <w:tcW w:type="dxa" w:w="3312"/>
            <w:shd w:val="clear" w:color="auto" w:fill="FFFFFF"/>
          </w:tcPr>
          <w:p>
            <w:r>
              <w:rPr>
                <w:sz w:val="18"/>
              </w:rPr>
              <w:t>Requires periodic retraining pipeline</w:t>
            </w:r>
          </w:p>
        </w:tc>
      </w:tr>
      <w:tr>
        <w:tc>
          <w:tcPr>
            <w:tcW w:type="dxa" w:w="3168"/>
            <w:shd w:val="clear" w:color="auto" w:fill="F0F4FF"/>
          </w:tcPr>
          <w:p>
            <w:r>
              <w:rPr>
                <w:sz w:val="18"/>
              </w:rPr>
              <w:t>Instagram bot-scraped counts lag (±5%)</w:t>
            </w:r>
          </w:p>
        </w:tc>
        <w:tc>
          <w:tcPr>
            <w:tcW w:type="dxa" w:w="2880"/>
            <w:shd w:val="clear" w:color="auto" w:fill="F0F4FF"/>
          </w:tcPr>
          <w:p>
            <w:r>
              <w:rPr>
                <w:sz w:val="18"/>
              </w:rPr>
              <w:t>Raw metrics occasionally vary slightly from real-time app counts (e.g., 1,135 vs 1,078)</w:t>
            </w:r>
          </w:p>
        </w:tc>
        <w:tc>
          <w:tcPr>
            <w:tcW w:type="dxa" w:w="3312"/>
            <w:shd w:val="clear" w:color="auto" w:fill="F0F4FF"/>
          </w:tcPr>
          <w:p>
            <w:r>
              <w:rPr>
                <w:sz w:val="18"/>
              </w:rPr>
              <w:t>Instagram serves cached page counts to search crawlers (HTML fallback) and blocks direct real-time JSON API requests from cloud hosting IPs (Render) with HTTP 429 blocks. Resolved via UI manual override inputs.</w:t>
            </w:r>
          </w:p>
        </w:tc>
      </w:tr>
    </w:tbl>
    <w:p/>
    <w:p>
      <w:pPr>
        <w:pStyle w:val="Heading1"/>
      </w:pPr>
      <w:r>
        <w:rPr>
          <w:color w:val="176B00"/>
          <w:sz w:val="32"/>
        </w:rPr>
        <w:t>11. Future Enhancements</w:t>
      </w:r>
    </w:p>
    <w:p>
      <w:pPr>
        <w:pStyle w:val="Heading2"/>
      </w:pPr>
      <w:r>
        <w:rPr>
          <w:color w:val="1A73E8"/>
          <w:sz w:val="26"/>
        </w:rPr>
        <w:t>11.1 High Impact</w:t>
      </w:r>
    </w:p>
    <w:tbl>
      <w:tblPr>
        <w:tblStyle w:val="TableGrid"/>
        <w:tblW w:type="auto" w:w="0"/>
        <w:jc w:val="center"/>
        <w:tblLook w:firstColumn="1" w:firstRow="1" w:lastColumn="0" w:lastRow="0" w:noHBand="0" w:noVBand="1" w:val="04A0"/>
      </w:tblPr>
      <w:tblGrid>
        <w:gridCol w:w="3135"/>
        <w:gridCol w:w="3135"/>
        <w:gridCol w:w="3135"/>
      </w:tblGrid>
      <w:tr>
        <w:tc>
          <w:tcPr>
            <w:tcW w:type="dxa" w:w="3024"/>
            <w:shd w:val="clear" w:color="auto" w:fill="1A73E8"/>
          </w:tcPr>
          <w:p>
            <w:pPr>
              <w:jc w:val="center"/>
            </w:pPr>
            <w:r>
              <w:rPr>
                <w:b/>
                <w:color w:val="FFFFFF"/>
                <w:sz w:val="19"/>
              </w:rPr>
              <w:t>Enhancement</w:t>
            </w:r>
          </w:p>
        </w:tc>
        <w:tc>
          <w:tcPr>
            <w:tcW w:type="dxa" w:w="4320"/>
            <w:shd w:val="clear" w:color="auto" w:fill="1A73E8"/>
          </w:tcPr>
          <w:p>
            <w:pPr>
              <w:jc w:val="center"/>
            </w:pPr>
            <w:r>
              <w:rPr>
                <w:b/>
                <w:color w:val="FFFFFF"/>
                <w:sz w:val="19"/>
              </w:rPr>
              <w:t>Description</w:t>
            </w:r>
          </w:p>
        </w:tc>
        <w:tc>
          <w:tcPr>
            <w:tcW w:type="dxa" w:w="1440"/>
            <w:shd w:val="clear" w:color="auto" w:fill="1A73E8"/>
          </w:tcPr>
          <w:p>
            <w:pPr>
              <w:jc w:val="center"/>
            </w:pPr>
            <w:r>
              <w:rPr>
                <w:b/>
                <w:color w:val="FFFFFF"/>
                <w:sz w:val="19"/>
              </w:rPr>
              <w:t>Effort</w:t>
            </w:r>
          </w:p>
        </w:tc>
      </w:tr>
      <w:tr>
        <w:tc>
          <w:tcPr>
            <w:tcW w:type="dxa" w:w="3024"/>
            <w:shd w:val="clear" w:color="auto" w:fill="F0F4FF"/>
          </w:tcPr>
          <w:p>
            <w:r>
              <w:rPr>
                <w:sz w:val="18"/>
              </w:rPr>
              <w:t>Twitter/X API integration</w:t>
            </w:r>
          </w:p>
        </w:tc>
        <w:tc>
          <w:tcPr>
            <w:tcW w:type="dxa" w:w="4320"/>
            <w:shd w:val="clear" w:color="auto" w:fill="F0F4FF"/>
          </w:tcPr>
          <w:p>
            <w:r>
              <w:rPr>
                <w:sz w:val="18"/>
              </w:rPr>
              <w:t>Real follower/post data for Twitter instead of estimation</w:t>
            </w:r>
          </w:p>
        </w:tc>
        <w:tc>
          <w:tcPr>
            <w:tcW w:type="dxa" w:w="1440"/>
            <w:shd w:val="clear" w:color="auto" w:fill="F0F4FF"/>
          </w:tcPr>
          <w:p>
            <w:r>
              <w:rPr>
                <w:sz w:val="18"/>
              </w:rPr>
              <w:t>Medium</w:t>
            </w:r>
          </w:p>
        </w:tc>
      </w:tr>
      <w:tr>
        <w:tc>
          <w:tcPr>
            <w:tcW w:type="dxa" w:w="3024"/>
            <w:shd w:val="clear" w:color="auto" w:fill="FFFFFF"/>
          </w:tcPr>
          <w:p>
            <w:r>
              <w:rPr>
                <w:sz w:val="18"/>
              </w:rPr>
              <w:t>Render paid tier upgrade</w:t>
            </w:r>
          </w:p>
        </w:tc>
        <w:tc>
          <w:tcPr>
            <w:tcW w:type="dxa" w:w="4320"/>
            <w:shd w:val="clear" w:color="auto" w:fill="FFFFFF"/>
          </w:tcPr>
          <w:p>
            <w:r>
              <w:rPr>
                <w:sz w:val="18"/>
              </w:rPr>
              <w:t>2GB RAM → re-enable GradientBoosting/XGBoost (+2% accuracy)</w:t>
            </w:r>
          </w:p>
        </w:tc>
        <w:tc>
          <w:tcPr>
            <w:tcW w:type="dxa" w:w="1440"/>
            <w:shd w:val="clear" w:color="auto" w:fill="FFFFFF"/>
          </w:tcPr>
          <w:p>
            <w:r>
              <w:rPr>
                <w:sz w:val="18"/>
              </w:rPr>
              <w:t>Low</w:t>
            </w:r>
          </w:p>
        </w:tc>
      </w:tr>
      <w:tr>
        <w:tc>
          <w:tcPr>
            <w:tcW w:type="dxa" w:w="3024"/>
            <w:shd w:val="clear" w:color="auto" w:fill="F0F4FF"/>
          </w:tcPr>
          <w:p>
            <w:r>
              <w:rPr>
                <w:sz w:val="18"/>
              </w:rPr>
              <w:t>Periodic model retraining</w:t>
            </w:r>
          </w:p>
        </w:tc>
        <w:tc>
          <w:tcPr>
            <w:tcW w:type="dxa" w:w="4320"/>
            <w:shd w:val="clear" w:color="auto" w:fill="F0F4FF"/>
          </w:tcPr>
          <w:p>
            <w:r>
              <w:rPr>
                <w:sz w:val="18"/>
              </w:rPr>
              <w:t>Monthly cron job with fresh data to detect new bot patterns</w:t>
            </w:r>
          </w:p>
        </w:tc>
        <w:tc>
          <w:tcPr>
            <w:tcW w:type="dxa" w:w="1440"/>
            <w:shd w:val="clear" w:color="auto" w:fill="F0F4FF"/>
          </w:tcPr>
          <w:p>
            <w:r>
              <w:rPr>
                <w:sz w:val="18"/>
              </w:rPr>
              <w:t>Medium</w:t>
            </w:r>
          </w:p>
        </w:tc>
      </w:tr>
      <w:tr>
        <w:tc>
          <w:tcPr>
            <w:tcW w:type="dxa" w:w="3024"/>
            <w:shd w:val="clear" w:color="auto" w:fill="FFFFFF"/>
          </w:tcPr>
          <w:p>
            <w:r>
              <w:rPr>
                <w:sz w:val="18"/>
              </w:rPr>
              <w:t>NLP bio analysis</w:t>
            </w:r>
          </w:p>
        </w:tc>
        <w:tc>
          <w:tcPr>
            <w:tcW w:type="dxa" w:w="4320"/>
            <w:shd w:val="clear" w:color="auto" w:fill="FFFFFF"/>
          </w:tcPr>
          <w:p>
            <w:r>
              <w:rPr>
                <w:sz w:val="18"/>
              </w:rPr>
              <w:t>TF-IDF or BERT to detect spam/copied bios</w:t>
            </w:r>
          </w:p>
        </w:tc>
        <w:tc>
          <w:tcPr>
            <w:tcW w:type="dxa" w:w="1440"/>
            <w:shd w:val="clear" w:color="auto" w:fill="FFFFFF"/>
          </w:tcPr>
          <w:p>
            <w:r>
              <w:rPr>
                <w:sz w:val="18"/>
              </w:rPr>
              <w:t>High</w:t>
            </w:r>
          </w:p>
        </w:tc>
      </w:tr>
      <w:tr>
        <w:tc>
          <w:tcPr>
            <w:tcW w:type="dxa" w:w="3024"/>
            <w:shd w:val="clear" w:color="auto" w:fill="F0F4FF"/>
          </w:tcPr>
          <w:p>
            <w:r>
              <w:rPr>
                <w:sz w:val="18"/>
              </w:rPr>
              <w:t>Profile photo deepfake detection</w:t>
            </w:r>
          </w:p>
        </w:tc>
        <w:tc>
          <w:tcPr>
            <w:tcW w:type="dxa" w:w="4320"/>
            <w:shd w:val="clear" w:color="auto" w:fill="F0F4FF"/>
          </w:tcPr>
          <w:p>
            <w:r>
              <w:rPr>
                <w:sz w:val="18"/>
              </w:rPr>
              <w:t>CNN/ViT classifier for AI-generated profile photos</w:t>
            </w:r>
          </w:p>
        </w:tc>
        <w:tc>
          <w:tcPr>
            <w:tcW w:type="dxa" w:w="1440"/>
            <w:shd w:val="clear" w:color="auto" w:fill="F0F4FF"/>
          </w:tcPr>
          <w:p>
            <w:r>
              <w:rPr>
                <w:sz w:val="18"/>
              </w:rPr>
              <w:t>High</w:t>
            </w:r>
          </w:p>
        </w:tc>
      </w:tr>
    </w:tbl>
    <w:p/>
    <w:p>
      <w:pPr>
        <w:pStyle w:val="Heading2"/>
      </w:pPr>
      <w:r>
        <w:rPr>
          <w:color w:val="1A73E8"/>
          <w:sz w:val="26"/>
        </w:rPr>
        <w:t>11.2 Medium Impact</w:t>
      </w:r>
    </w:p>
    <w:tbl>
      <w:tblPr>
        <w:tblStyle w:val="TableGrid"/>
        <w:tblW w:type="auto" w:w="0"/>
        <w:jc w:val="center"/>
        <w:tblLook w:firstColumn="1" w:firstRow="1" w:lastColumn="0" w:lastRow="0" w:noHBand="0" w:noVBand="1" w:val="04A0"/>
      </w:tblPr>
      <w:tblGrid>
        <w:gridCol w:w="4703"/>
        <w:gridCol w:w="4703"/>
      </w:tblGrid>
      <w:tr>
        <w:tc>
          <w:tcPr>
            <w:tcW w:type="dxa" w:w="3024"/>
            <w:shd w:val="clear" w:color="auto" w:fill="1A73E8"/>
          </w:tcPr>
          <w:p>
            <w:pPr>
              <w:jc w:val="center"/>
            </w:pPr>
            <w:r>
              <w:rPr>
                <w:b/>
                <w:color w:val="FFFFFF"/>
                <w:sz w:val="19"/>
              </w:rPr>
              <w:t>Enhancement</w:t>
            </w:r>
          </w:p>
        </w:tc>
        <w:tc>
          <w:tcPr>
            <w:tcW w:type="dxa" w:w="5760"/>
            <w:shd w:val="clear" w:color="auto" w:fill="1A73E8"/>
          </w:tcPr>
          <w:p>
            <w:pPr>
              <w:jc w:val="center"/>
            </w:pPr>
            <w:r>
              <w:rPr>
                <w:b/>
                <w:color w:val="FFFFFF"/>
                <w:sz w:val="19"/>
              </w:rPr>
              <w:t>Description</w:t>
            </w:r>
          </w:p>
        </w:tc>
      </w:tr>
      <w:tr>
        <w:tc>
          <w:tcPr>
            <w:tcW w:type="dxa" w:w="3024"/>
            <w:shd w:val="clear" w:color="auto" w:fill="F0F4FF"/>
          </w:tcPr>
          <w:p>
            <w:r>
              <w:rPr>
                <w:sz w:val="18"/>
              </w:rPr>
              <w:t>PostgreSQL database</w:t>
            </w:r>
          </w:p>
        </w:tc>
        <w:tc>
          <w:tcPr>
            <w:tcW w:type="dxa" w:w="5760"/>
            <w:shd w:val="clear" w:color="auto" w:fill="F0F4FF"/>
          </w:tcPr>
          <w:p>
            <w:r>
              <w:rPr>
                <w:sz w:val="18"/>
              </w:rPr>
              <w:t>Replace SQLite with Render's free Postgres for scalable logging</w:t>
            </w:r>
          </w:p>
        </w:tc>
      </w:tr>
      <w:tr>
        <w:tc>
          <w:tcPr>
            <w:tcW w:type="dxa" w:w="3024"/>
            <w:shd w:val="clear" w:color="auto" w:fill="FFFFFF"/>
          </w:tcPr>
          <w:p>
            <w:r>
              <w:rPr>
                <w:sz w:val="18"/>
              </w:rPr>
              <w:t>Admin authentication</w:t>
            </w:r>
          </w:p>
        </w:tc>
        <w:tc>
          <w:tcPr>
            <w:tcW w:type="dxa" w:w="5760"/>
            <w:shd w:val="clear" w:color="auto" w:fill="FFFFFF"/>
          </w:tcPr>
          <w:p>
            <w:r>
              <w:rPr>
                <w:sz w:val="18"/>
              </w:rPr>
              <w:t>JWT or session-based login to protect admin dashboard</w:t>
            </w:r>
          </w:p>
        </w:tc>
      </w:tr>
      <w:tr>
        <w:tc>
          <w:tcPr>
            <w:tcW w:type="dxa" w:w="3024"/>
            <w:shd w:val="clear" w:color="auto" w:fill="F0F4FF"/>
          </w:tcPr>
          <w:p>
            <w:r>
              <w:rPr>
                <w:sz w:val="18"/>
              </w:rPr>
              <w:t>Bulk CSV scan</w:t>
            </w:r>
          </w:p>
        </w:tc>
        <w:tc>
          <w:tcPr>
            <w:tcW w:type="dxa" w:w="5760"/>
            <w:shd w:val="clear" w:color="auto" w:fill="F0F4FF"/>
          </w:tcPr>
          <w:p>
            <w:r>
              <w:rPr>
                <w:sz w:val="18"/>
              </w:rPr>
              <w:t>Upload a list of usernames → batch risk report download</w:t>
            </w:r>
          </w:p>
        </w:tc>
      </w:tr>
      <w:tr>
        <w:tc>
          <w:tcPr>
            <w:tcW w:type="dxa" w:w="3024"/>
            <w:shd w:val="clear" w:color="auto" w:fill="FFFFFF"/>
          </w:tcPr>
          <w:p>
            <w:r>
              <w:rPr>
                <w:sz w:val="18"/>
              </w:rPr>
              <w:t>REST API with API keys</w:t>
            </w:r>
          </w:p>
        </w:tc>
        <w:tc>
          <w:tcPr>
            <w:tcW w:type="dxa" w:w="5760"/>
            <w:shd w:val="clear" w:color="auto" w:fill="FFFFFF"/>
          </w:tcPr>
          <w:p>
            <w:r>
              <w:rPr>
                <w:sz w:val="18"/>
              </w:rPr>
              <w:t>Allow developers to call SecureLock programmatically</w:t>
            </w:r>
          </w:p>
        </w:tc>
      </w:tr>
      <w:tr>
        <w:tc>
          <w:tcPr>
            <w:tcW w:type="dxa" w:w="3024"/>
            <w:shd w:val="clear" w:color="auto" w:fill="F0F4FF"/>
          </w:tcPr>
          <w:p>
            <w:r>
              <w:rPr>
                <w:sz w:val="18"/>
              </w:rPr>
              <w:t>Email/webhook alerts</w:t>
            </w:r>
          </w:p>
        </w:tc>
        <w:tc>
          <w:tcPr>
            <w:tcW w:type="dxa" w:w="5760"/>
            <w:shd w:val="clear" w:color="auto" w:fill="F0F4FF"/>
          </w:tcPr>
          <w:p>
            <w:r>
              <w:rPr>
                <w:sz w:val="18"/>
              </w:rPr>
              <w:t>Notify when a high-risk account is detected</w:t>
            </w:r>
          </w:p>
        </w:tc>
      </w:tr>
      <w:tr>
        <w:tc>
          <w:tcPr>
            <w:tcW w:type="dxa" w:w="3024"/>
            <w:shd w:val="clear" w:color="auto" w:fill="FFFFFF"/>
          </w:tcPr>
          <w:p>
            <w:r>
              <w:rPr>
                <w:sz w:val="18"/>
              </w:rPr>
              <w:t>Result sharing links</w:t>
            </w:r>
          </w:p>
        </w:tc>
        <w:tc>
          <w:tcPr>
            <w:tcW w:type="dxa" w:w="5760"/>
            <w:shd w:val="clear" w:color="auto" w:fill="FFFFFF"/>
          </w:tcPr>
          <w:p>
            <w:r>
              <w:rPr>
                <w:sz w:val="18"/>
              </w:rPr>
              <w:t>Shareable permalink for each scan result</w:t>
            </w:r>
          </w:p>
        </w:tc>
      </w:tr>
    </w:tbl>
    <w:p/>
    <w:p>
      <w:r>
        <w:br w:type="page"/>
      </w:r>
    </w:p>
    <w:p>
      <w:pPr>
        <w:pStyle w:val="Heading1"/>
      </w:pPr>
      <w:r>
        <w:rPr>
          <w:color w:val="176B00"/>
          <w:sz w:val="32"/>
        </w:rPr>
        <w:t>12. Technology Stack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016"/>
            <w:shd w:val="clear" w:color="auto" w:fill="1A73E8"/>
          </w:tcPr>
          <w:p>
            <w:pPr>
              <w:jc w:val="center"/>
            </w:pPr>
            <w:r>
              <w:rPr>
                <w:b/>
                <w:color w:val="FFFFFF"/>
                <w:sz w:val="19"/>
              </w:rPr>
              <w:t>Category</w:t>
            </w:r>
          </w:p>
        </w:tc>
        <w:tc>
          <w:tcPr>
            <w:tcW w:type="dxa" w:w="2304"/>
            <w:shd w:val="clear" w:color="auto" w:fill="1A73E8"/>
          </w:tcPr>
          <w:p>
            <w:pPr>
              <w:jc w:val="center"/>
            </w:pPr>
            <w:r>
              <w:rPr>
                <w:b/>
                <w:color w:val="FFFFFF"/>
                <w:sz w:val="19"/>
              </w:rPr>
              <w:t>Technology</w:t>
            </w:r>
          </w:p>
        </w:tc>
        <w:tc>
          <w:tcPr>
            <w:tcW w:type="dxa" w:w="1296"/>
            <w:shd w:val="clear" w:color="auto" w:fill="1A73E8"/>
          </w:tcPr>
          <w:p>
            <w:pPr>
              <w:jc w:val="center"/>
            </w:pPr>
            <w:r>
              <w:rPr>
                <w:b/>
                <w:color w:val="FFFFFF"/>
                <w:sz w:val="19"/>
              </w:rPr>
              <w:t>Version</w:t>
            </w:r>
          </w:p>
        </w:tc>
        <w:tc>
          <w:tcPr>
            <w:tcW w:type="dxa" w:w="3744"/>
            <w:shd w:val="clear" w:color="auto" w:fill="1A73E8"/>
          </w:tcPr>
          <w:p>
            <w:pPr>
              <w:jc w:val="center"/>
            </w:pPr>
            <w:r>
              <w:rPr>
                <w:b/>
                <w:color w:val="FFFFFF"/>
                <w:sz w:val="19"/>
              </w:rPr>
              <w:t>Purpose</w:t>
            </w:r>
          </w:p>
        </w:tc>
      </w:tr>
      <w:tr>
        <w:tc>
          <w:tcPr>
            <w:tcW w:type="dxa" w:w="2016"/>
            <w:shd w:val="clear" w:color="auto" w:fill="F0F4FF"/>
          </w:tcPr>
          <w:p>
            <w:r>
              <w:rPr>
                <w:sz w:val="18"/>
              </w:rPr>
              <w:t>Backend</w:t>
            </w:r>
          </w:p>
        </w:tc>
        <w:tc>
          <w:tcPr>
            <w:tcW w:type="dxa" w:w="2304"/>
            <w:shd w:val="clear" w:color="auto" w:fill="F0F4FF"/>
          </w:tcPr>
          <w:p>
            <w:r>
              <w:rPr>
                <w:sz w:val="18"/>
              </w:rPr>
              <w:t>Python</w:t>
            </w:r>
          </w:p>
        </w:tc>
        <w:tc>
          <w:tcPr>
            <w:tcW w:type="dxa" w:w="1296"/>
            <w:shd w:val="clear" w:color="auto" w:fill="F0F4FF"/>
          </w:tcPr>
          <w:p>
            <w:r>
              <w:rPr>
                <w:sz w:val="18"/>
              </w:rPr>
              <w:t>3.9.18</w:t>
            </w:r>
          </w:p>
        </w:tc>
        <w:tc>
          <w:tcPr>
            <w:tcW w:type="dxa" w:w="3744"/>
            <w:shd w:val="clear" w:color="auto" w:fill="F0F4FF"/>
          </w:tcPr>
          <w:p>
            <w:r>
              <w:rPr>
                <w:sz w:val="18"/>
              </w:rPr>
              <w:t>Core language</w:t>
            </w:r>
          </w:p>
        </w:tc>
      </w:tr>
      <w:tr>
        <w:tc>
          <w:tcPr>
            <w:tcW w:type="dxa" w:w="2016"/>
            <w:shd w:val="clear" w:color="auto" w:fill="FFFFFF"/>
          </w:tcPr>
          <w:p>
            <w:r>
              <w:rPr>
                <w:sz w:val="18"/>
              </w:rPr>
              <w:t>Web Framework</w:t>
            </w:r>
          </w:p>
        </w:tc>
        <w:tc>
          <w:tcPr>
            <w:tcW w:type="dxa" w:w="2304"/>
            <w:shd w:val="clear" w:color="auto" w:fill="FFFFFF"/>
          </w:tcPr>
          <w:p>
            <w:r>
              <w:rPr>
                <w:sz w:val="18"/>
              </w:rPr>
              <w:t>Flask</w:t>
            </w:r>
          </w:p>
        </w:tc>
        <w:tc>
          <w:tcPr>
            <w:tcW w:type="dxa" w:w="1296"/>
            <w:shd w:val="clear" w:color="auto" w:fill="FFFFFF"/>
          </w:tcPr>
          <w:p>
            <w:r>
              <w:rPr>
                <w:sz w:val="18"/>
              </w:rPr>
              <w:t>3.1.3</w:t>
            </w:r>
          </w:p>
        </w:tc>
        <w:tc>
          <w:tcPr>
            <w:tcW w:type="dxa" w:w="3744"/>
            <w:shd w:val="clear" w:color="auto" w:fill="FFFFFF"/>
          </w:tcPr>
          <w:p>
            <w:r>
              <w:rPr>
                <w:sz w:val="18"/>
              </w:rPr>
              <w:t>HTTP server, routing, templates</w:t>
            </w:r>
          </w:p>
        </w:tc>
      </w:tr>
      <w:tr>
        <w:tc>
          <w:tcPr>
            <w:tcW w:type="dxa" w:w="2016"/>
            <w:shd w:val="clear" w:color="auto" w:fill="F0F4FF"/>
          </w:tcPr>
          <w:p>
            <w:r>
              <w:rPr>
                <w:sz w:val="18"/>
              </w:rPr>
              <w:t>ML Library</w:t>
            </w:r>
          </w:p>
        </w:tc>
        <w:tc>
          <w:tcPr>
            <w:tcW w:type="dxa" w:w="2304"/>
            <w:shd w:val="clear" w:color="auto" w:fill="F0F4FF"/>
          </w:tcPr>
          <w:p>
            <w:r>
              <w:rPr>
                <w:sz w:val="18"/>
              </w:rPr>
              <w:t>scikit-learn</w:t>
            </w:r>
          </w:p>
        </w:tc>
        <w:tc>
          <w:tcPr>
            <w:tcW w:type="dxa" w:w="1296"/>
            <w:shd w:val="clear" w:color="auto" w:fill="F0F4FF"/>
          </w:tcPr>
          <w:p>
            <w:r>
              <w:rPr>
                <w:sz w:val="18"/>
              </w:rPr>
              <w:t>1.6.1</w:t>
            </w:r>
          </w:p>
        </w:tc>
        <w:tc>
          <w:tcPr>
            <w:tcW w:type="dxa" w:w="3744"/>
            <w:shd w:val="clear" w:color="auto" w:fill="F0F4FF"/>
          </w:tcPr>
          <w:p>
            <w:r>
              <w:rPr>
                <w:sz w:val="18"/>
              </w:rPr>
              <w:t>Random Forest, KNN, StandardScaler</w:t>
            </w:r>
          </w:p>
        </w:tc>
      </w:tr>
      <w:tr>
        <w:tc>
          <w:tcPr>
            <w:tcW w:type="dxa" w:w="2016"/>
            <w:shd w:val="clear" w:color="auto" w:fill="FFFFFF"/>
          </w:tcPr>
          <w:p>
            <w:r>
              <w:rPr>
                <w:sz w:val="18"/>
              </w:rPr>
              <w:t>Data Processing</w:t>
            </w:r>
          </w:p>
        </w:tc>
        <w:tc>
          <w:tcPr>
            <w:tcW w:type="dxa" w:w="2304"/>
            <w:shd w:val="clear" w:color="auto" w:fill="FFFFFF"/>
          </w:tcPr>
          <w:p>
            <w:r>
              <w:rPr>
                <w:sz w:val="18"/>
              </w:rPr>
              <w:t>pandas</w:t>
            </w:r>
          </w:p>
        </w:tc>
        <w:tc>
          <w:tcPr>
            <w:tcW w:type="dxa" w:w="1296"/>
            <w:shd w:val="clear" w:color="auto" w:fill="FFFFFF"/>
          </w:tcPr>
          <w:p>
            <w:r>
              <w:rPr>
                <w:sz w:val="18"/>
              </w:rPr>
              <w:t>2.2.3</w:t>
            </w:r>
          </w:p>
        </w:tc>
        <w:tc>
          <w:tcPr>
            <w:tcW w:type="dxa" w:w="3744"/>
            <w:shd w:val="clear" w:color="auto" w:fill="FFFFFF"/>
          </w:tcPr>
          <w:p>
            <w:r>
              <w:rPr>
                <w:sz w:val="18"/>
              </w:rPr>
              <w:t>Dataset loading and feature engineering</w:t>
            </w:r>
          </w:p>
        </w:tc>
      </w:tr>
      <w:tr>
        <w:tc>
          <w:tcPr>
            <w:tcW w:type="dxa" w:w="2016"/>
            <w:shd w:val="clear" w:color="auto" w:fill="F0F4FF"/>
          </w:tcPr>
          <w:p>
            <w:r>
              <w:rPr>
                <w:sz w:val="18"/>
              </w:rPr>
              <w:t>Numerics</w:t>
            </w:r>
          </w:p>
        </w:tc>
        <w:tc>
          <w:tcPr>
            <w:tcW w:type="dxa" w:w="2304"/>
            <w:shd w:val="clear" w:color="auto" w:fill="F0F4FF"/>
          </w:tcPr>
          <w:p>
            <w:r>
              <w:rPr>
                <w:sz w:val="18"/>
              </w:rPr>
              <w:t>numpy</w:t>
            </w:r>
          </w:p>
        </w:tc>
        <w:tc>
          <w:tcPr>
            <w:tcW w:type="dxa" w:w="1296"/>
            <w:shd w:val="clear" w:color="auto" w:fill="F0F4FF"/>
          </w:tcPr>
          <w:p>
            <w:r>
              <w:rPr>
                <w:sz w:val="18"/>
              </w:rPr>
              <w:t>1.26.4</w:t>
            </w:r>
          </w:p>
        </w:tc>
        <w:tc>
          <w:tcPr>
            <w:tcW w:type="dxa" w:w="3744"/>
            <w:shd w:val="clear" w:color="auto" w:fill="F0F4FF"/>
          </w:tcPr>
          <w:p>
            <w:r>
              <w:rPr>
                <w:sz w:val="18"/>
              </w:rPr>
              <w:t>Vectorised array operations</w:t>
            </w:r>
          </w:p>
        </w:tc>
      </w:tr>
      <w:tr>
        <w:tc>
          <w:tcPr>
            <w:tcW w:type="dxa" w:w="2016"/>
            <w:shd w:val="clear" w:color="auto" w:fill="FFFFFF"/>
          </w:tcPr>
          <w:p>
            <w:r>
              <w:rPr>
                <w:sz w:val="18"/>
              </w:rPr>
              <w:t>Model Persistence</w:t>
            </w:r>
          </w:p>
        </w:tc>
        <w:tc>
          <w:tcPr>
            <w:tcW w:type="dxa" w:w="2304"/>
            <w:shd w:val="clear" w:color="auto" w:fill="FFFFFF"/>
          </w:tcPr>
          <w:p>
            <w:r>
              <w:rPr>
                <w:sz w:val="18"/>
              </w:rPr>
              <w:t>joblib</w:t>
            </w:r>
          </w:p>
        </w:tc>
        <w:tc>
          <w:tcPr>
            <w:tcW w:type="dxa" w:w="1296"/>
            <w:shd w:val="clear" w:color="auto" w:fill="FFFFFF"/>
          </w:tcPr>
          <w:p>
            <w:r>
              <w:rPr>
                <w:sz w:val="18"/>
              </w:rPr>
              <w:t>1.5.3</w:t>
            </w:r>
          </w:p>
        </w:tc>
        <w:tc>
          <w:tcPr>
            <w:tcW w:type="dxa" w:w="3744"/>
            <w:shd w:val="clear" w:color="auto" w:fill="FFFFFF"/>
          </w:tcPr>
          <w:p>
            <w:r>
              <w:rPr>
                <w:sz w:val="18"/>
              </w:rPr>
              <w:t>Saving/loading trained model files</w:t>
            </w:r>
          </w:p>
        </w:tc>
      </w:tr>
      <w:tr>
        <w:tc>
          <w:tcPr>
            <w:tcW w:type="dxa" w:w="2016"/>
            <w:shd w:val="clear" w:color="auto" w:fill="F0F4FF"/>
          </w:tcPr>
          <w:p>
            <w:r>
              <w:rPr>
                <w:sz w:val="18"/>
              </w:rPr>
              <w:t>Visualisation</w:t>
            </w:r>
          </w:p>
        </w:tc>
        <w:tc>
          <w:tcPr>
            <w:tcW w:type="dxa" w:w="2304"/>
            <w:shd w:val="clear" w:color="auto" w:fill="F0F4FF"/>
          </w:tcPr>
          <w:p>
            <w:r>
              <w:rPr>
                <w:sz w:val="18"/>
              </w:rPr>
              <w:t>matplotlib</w:t>
            </w:r>
          </w:p>
        </w:tc>
        <w:tc>
          <w:tcPr>
            <w:tcW w:type="dxa" w:w="1296"/>
            <w:shd w:val="clear" w:color="auto" w:fill="F0F4FF"/>
          </w:tcPr>
          <w:p>
            <w:r>
              <w:rPr>
                <w:sz w:val="18"/>
              </w:rPr>
              <w:t>3.9.4</w:t>
            </w:r>
          </w:p>
        </w:tc>
        <w:tc>
          <w:tcPr>
            <w:tcW w:type="dxa" w:w="3744"/>
            <w:shd w:val="clear" w:color="auto" w:fill="F0F4FF"/>
          </w:tcPr>
          <w:p>
            <w:r>
              <w:rPr>
                <w:sz w:val="18"/>
              </w:rPr>
              <w:t>Analysis charts (report figures)</w:t>
            </w:r>
          </w:p>
        </w:tc>
      </w:tr>
      <w:tr>
        <w:tc>
          <w:tcPr>
            <w:tcW w:type="dxa" w:w="2016"/>
            <w:shd w:val="clear" w:color="auto" w:fill="FFFFFF"/>
          </w:tcPr>
          <w:p>
            <w:r>
              <w:rPr>
                <w:sz w:val="18"/>
              </w:rPr>
              <w:t>WSGI Server</w:t>
            </w:r>
          </w:p>
        </w:tc>
        <w:tc>
          <w:tcPr>
            <w:tcW w:type="dxa" w:w="2304"/>
            <w:shd w:val="clear" w:color="auto" w:fill="FFFFFF"/>
          </w:tcPr>
          <w:p>
            <w:r>
              <w:rPr>
                <w:sz w:val="18"/>
              </w:rPr>
              <w:t>Gunicorn</w:t>
            </w:r>
          </w:p>
        </w:tc>
        <w:tc>
          <w:tcPr>
            <w:tcW w:type="dxa" w:w="1296"/>
            <w:shd w:val="clear" w:color="auto" w:fill="FFFFFF"/>
          </w:tcPr>
          <w:p>
            <w:r>
              <w:rPr>
                <w:sz w:val="18"/>
              </w:rPr>
              <w:t>23.0.0</w:t>
            </w:r>
          </w:p>
        </w:tc>
        <w:tc>
          <w:tcPr>
            <w:tcW w:type="dxa" w:w="3744"/>
            <w:shd w:val="clear" w:color="auto" w:fill="FFFFFF"/>
          </w:tcPr>
          <w:p>
            <w:r>
              <w:rPr>
                <w:sz w:val="18"/>
              </w:rPr>
              <w:t>Production HTTP server on Render</w:t>
            </w:r>
          </w:p>
        </w:tc>
      </w:tr>
      <w:tr>
        <w:tc>
          <w:tcPr>
            <w:tcW w:type="dxa" w:w="2016"/>
            <w:shd w:val="clear" w:color="auto" w:fill="F0F4FF"/>
          </w:tcPr>
          <w:p>
            <w:r>
              <w:rPr>
                <w:sz w:val="18"/>
              </w:rPr>
              <w:t>Database</w:t>
            </w:r>
          </w:p>
        </w:tc>
        <w:tc>
          <w:tcPr>
            <w:tcW w:type="dxa" w:w="2304"/>
            <w:shd w:val="clear" w:color="auto" w:fill="F0F4FF"/>
          </w:tcPr>
          <w:p>
            <w:r>
              <w:rPr>
                <w:sz w:val="18"/>
              </w:rPr>
              <w:t>SQLite</w:t>
            </w:r>
          </w:p>
        </w:tc>
        <w:tc>
          <w:tcPr>
            <w:tcW w:type="dxa" w:w="1296"/>
            <w:shd w:val="clear" w:color="auto" w:fill="F0F4FF"/>
          </w:tcPr>
          <w:p>
            <w:r>
              <w:rPr>
                <w:sz w:val="18"/>
              </w:rPr>
              <w:t>built-in</w:t>
            </w:r>
          </w:p>
        </w:tc>
        <w:tc>
          <w:tcPr>
            <w:tcW w:type="dxa" w:w="3744"/>
            <w:shd w:val="clear" w:color="auto" w:fill="F0F4FF"/>
          </w:tcPr>
          <w:p>
            <w:r>
              <w:rPr>
                <w:sz w:val="18"/>
              </w:rPr>
              <w:t>Scan history logging</w:t>
            </w:r>
          </w:p>
        </w:tc>
      </w:tr>
      <w:tr>
        <w:tc>
          <w:tcPr>
            <w:tcW w:type="dxa" w:w="2016"/>
            <w:shd w:val="clear" w:color="auto" w:fill="FFFFFF"/>
          </w:tcPr>
          <w:p>
            <w:r>
              <w:rPr>
                <w:sz w:val="18"/>
              </w:rPr>
              <w:t>Frontend CSS</w:t>
            </w:r>
          </w:p>
        </w:tc>
        <w:tc>
          <w:tcPr>
            <w:tcW w:type="dxa" w:w="2304"/>
            <w:shd w:val="clear" w:color="auto" w:fill="FFFFFF"/>
          </w:tcPr>
          <w:p>
            <w:r>
              <w:rPr>
                <w:sz w:val="18"/>
              </w:rPr>
              <w:t>Tailwind CSS</w:t>
            </w:r>
          </w:p>
        </w:tc>
        <w:tc>
          <w:tcPr>
            <w:tcW w:type="dxa" w:w="1296"/>
            <w:shd w:val="clear" w:color="auto" w:fill="FFFFFF"/>
          </w:tcPr>
          <w:p>
            <w:r>
              <w:rPr>
                <w:sz w:val="18"/>
              </w:rPr>
              <w:t>CDN 3.x</w:t>
            </w:r>
          </w:p>
        </w:tc>
        <w:tc>
          <w:tcPr>
            <w:tcW w:type="dxa" w:w="3744"/>
            <w:shd w:val="clear" w:color="auto" w:fill="FFFFFF"/>
          </w:tcPr>
          <w:p>
            <w:r>
              <w:rPr>
                <w:sz w:val="18"/>
              </w:rPr>
              <w:t>Utility-first responsive styling</w:t>
            </w:r>
          </w:p>
        </w:tc>
      </w:tr>
      <w:tr>
        <w:tc>
          <w:tcPr>
            <w:tcW w:type="dxa" w:w="2016"/>
            <w:shd w:val="clear" w:color="auto" w:fill="F0F4FF"/>
          </w:tcPr>
          <w:p>
            <w:r>
              <w:rPr>
                <w:sz w:val="18"/>
              </w:rPr>
              <w:t>Frontend JS</w:t>
            </w:r>
          </w:p>
        </w:tc>
        <w:tc>
          <w:tcPr>
            <w:tcW w:type="dxa" w:w="2304"/>
            <w:shd w:val="clear" w:color="auto" w:fill="F0F4FF"/>
          </w:tcPr>
          <w:p>
            <w:r>
              <w:rPr>
                <w:sz w:val="18"/>
              </w:rPr>
              <w:t>Chart.js</w:t>
            </w:r>
          </w:p>
        </w:tc>
        <w:tc>
          <w:tcPr>
            <w:tcW w:type="dxa" w:w="1296"/>
            <w:shd w:val="clear" w:color="auto" w:fill="F0F4FF"/>
          </w:tcPr>
          <w:p>
            <w:r>
              <w:rPr>
                <w:sz w:val="18"/>
              </w:rPr>
              <w:t>CDN</w:t>
            </w:r>
          </w:p>
        </w:tc>
        <w:tc>
          <w:tcPr>
            <w:tcW w:type="dxa" w:w="3744"/>
            <w:shd w:val="clear" w:color="auto" w:fill="F0F4FF"/>
          </w:tcPr>
          <w:p>
            <w:r>
              <w:rPr>
                <w:sz w:val="18"/>
              </w:rPr>
              <w:t>KNN scatter plot, risk gauge</w:t>
            </w:r>
          </w:p>
        </w:tc>
      </w:tr>
      <w:tr>
        <w:tc>
          <w:tcPr>
            <w:tcW w:type="dxa" w:w="2016"/>
            <w:shd w:val="clear" w:color="auto" w:fill="FFFFFF"/>
          </w:tcPr>
          <w:p>
            <w:r>
              <w:rPr>
                <w:sz w:val="18"/>
              </w:rPr>
              <w:t>Fonts/Icons</w:t>
            </w:r>
          </w:p>
        </w:tc>
        <w:tc>
          <w:tcPr>
            <w:tcW w:type="dxa" w:w="2304"/>
            <w:shd w:val="clear" w:color="auto" w:fill="FFFFFF"/>
          </w:tcPr>
          <w:p>
            <w:r>
              <w:rPr>
                <w:sz w:val="18"/>
              </w:rPr>
              <w:t>Google Fonts + Material Symbols</w:t>
            </w:r>
          </w:p>
        </w:tc>
        <w:tc>
          <w:tcPr>
            <w:tcW w:type="dxa" w:w="1296"/>
            <w:shd w:val="clear" w:color="auto" w:fill="FFFFFF"/>
          </w:tcPr>
          <w:p>
            <w:r>
              <w:rPr>
                <w:sz w:val="18"/>
              </w:rPr>
              <w:t>—</w:t>
            </w:r>
          </w:p>
        </w:tc>
        <w:tc>
          <w:tcPr>
            <w:tcW w:type="dxa" w:w="3744"/>
            <w:shd w:val="clear" w:color="auto" w:fill="FFFFFF"/>
          </w:tcPr>
          <w:p>
            <w:r>
              <w:rPr>
                <w:sz w:val="18"/>
              </w:rPr>
              <w:t>Typography and UI icons</w:t>
            </w:r>
          </w:p>
        </w:tc>
      </w:tr>
      <w:tr>
        <w:tc>
          <w:tcPr>
            <w:tcW w:type="dxa" w:w="2016"/>
            <w:shd w:val="clear" w:color="auto" w:fill="F0F4FF"/>
          </w:tcPr>
          <w:p>
            <w:r>
              <w:rPr>
                <w:sz w:val="18"/>
              </w:rPr>
              <w:t>Hosting</w:t>
            </w:r>
          </w:p>
        </w:tc>
        <w:tc>
          <w:tcPr>
            <w:tcW w:type="dxa" w:w="2304"/>
            <w:shd w:val="clear" w:color="auto" w:fill="F0F4FF"/>
          </w:tcPr>
          <w:p>
            <w:r>
              <w:rPr>
                <w:sz w:val="18"/>
              </w:rPr>
              <w:t>Render</w:t>
            </w:r>
          </w:p>
        </w:tc>
        <w:tc>
          <w:tcPr>
            <w:tcW w:type="dxa" w:w="1296"/>
            <w:shd w:val="clear" w:color="auto" w:fill="F0F4FF"/>
          </w:tcPr>
          <w:p>
            <w:r>
              <w:rPr>
                <w:sz w:val="18"/>
              </w:rPr>
              <w:t>Free tier</w:t>
            </w:r>
          </w:p>
        </w:tc>
        <w:tc>
          <w:tcPr>
            <w:tcW w:type="dxa" w:w="3744"/>
            <w:shd w:val="clear" w:color="auto" w:fill="F0F4FF"/>
          </w:tcPr>
          <w:p>
            <w:r>
              <w:rPr>
                <w:sz w:val="18"/>
              </w:rPr>
              <w:t>Cloud deployment, SSL, subdomain</w:t>
            </w:r>
          </w:p>
        </w:tc>
      </w:tr>
      <w:tr>
        <w:tc>
          <w:tcPr>
            <w:tcW w:type="dxa" w:w="2016"/>
            <w:shd w:val="clear" w:color="auto" w:fill="FFFFFF"/>
          </w:tcPr>
          <w:p>
            <w:r>
              <w:rPr>
                <w:sz w:val="18"/>
              </w:rPr>
              <w:t>Version Control</w:t>
            </w:r>
          </w:p>
        </w:tc>
        <w:tc>
          <w:tcPr>
            <w:tcW w:type="dxa" w:w="2304"/>
            <w:shd w:val="clear" w:color="auto" w:fill="FFFFFF"/>
          </w:tcPr>
          <w:p>
            <w:r>
              <w:rPr>
                <w:sz w:val="18"/>
              </w:rPr>
              <w:t>Git + GitHub</w:t>
            </w:r>
          </w:p>
        </w:tc>
        <w:tc>
          <w:tcPr>
            <w:tcW w:type="dxa" w:w="1296"/>
            <w:shd w:val="clear" w:color="auto" w:fill="FFFFFF"/>
          </w:tcPr>
          <w:p>
            <w:r>
              <w:rPr>
                <w:sz w:val="18"/>
              </w:rPr>
              <w:t>—</w:t>
            </w:r>
          </w:p>
        </w:tc>
        <w:tc>
          <w:tcPr>
            <w:tcW w:type="dxa" w:w="3744"/>
            <w:shd w:val="clear" w:color="auto" w:fill="FFFFFF"/>
          </w:tcPr>
          <w:p>
            <w:r>
              <w:rPr>
                <w:sz w:val="18"/>
              </w:rPr>
              <w:t>Source control, CI/CD trigger</w:t>
            </w:r>
          </w:p>
        </w:tc>
      </w:tr>
    </w:tbl>
    <w:p/>
    <w:p>
      <w:pPr>
        <w:pStyle w:val="Heading1"/>
      </w:pPr>
      <w:r>
        <w:rPr>
          <w:color w:val="176B00"/>
          <w:sz w:val="32"/>
        </w:rPr>
        <w:t>13. Conclusion</w:t>
      </w:r>
    </w:p>
    <w:p>
      <w:r>
        <w:rPr>
          <w:b w:val="0"/>
          <w:i w:val="0"/>
          <w:sz w:val="21"/>
        </w:rPr>
        <w:t>SecureLock successfully demonstrates that a robust, explainable, and practically deployable fake account detection system can be built as a solo project using open-source tools within the constraints of free hosting.</w:t>
        <w:br/>
        <w:br/>
        <w:t>The project overcame six distinct technical deployment challenges — ranging from ML library version incompatibilities to out-of-memory crashes and runtime loop inefficiencies — each of which was diagnosed, documented, and resolved. The final deployment strategy (pre-trained models committed to git, exact version pinning, vectorised inference) is production-stable and reproducible.</w:t>
        <w:br/>
        <w:br/>
        <w:t>The system achieves 96.1% accuracy on fake account detection and 100% on clone detection, using a lightweight Random Forest ensemble that runs comfortably within 512MB RAM. The live application is publicly accessible at https://securelock-1.onrender.com and the full source code is available at https://github.com/codebynikhita/securelock.</w:t>
        <w:br/>
        <w:br/>
        <w:t>This project serves as a working proof-of-concept for real-world ML-powered social media security tooling, and provides a clear roadmap for scaling to production-grade deployment with richer data sources, heavier models, and additional platform integrations.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