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REHOBOTH MINISTRIES INTERNATIONAL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D97706"/>
          <w:sz w:val="34"/>
          <w:szCs w:val="34"/>
        </w:rPr>
        <w:t xml:space="preserve">Webinar Landing Page Conversion Revamp — Meeting Summary Document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Framework: Copy First, High-Conversion Architecture | Date: October 2026 | Audience: Ministry Leadership &amp; Growth Team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1. Executive Summary &amp; Meeting Purpose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purpose of this meeting is to align the team on restructuring our webinar landing page based on the proven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8-Part Conversion Rate Optimization (CRO) Framework</w:t>
      </w:r>
      <w:r>
        <w:rPr>
          <w:rFonts w:ascii="Calibri" w:cs="Calibri" w:eastAsia="Calibri" w:hAnsi="Calibri"/>
          <w:sz w:val="22"/>
          <w:szCs w:val="22"/>
        </w:rPr>
        <w:t xml:space="preserve">. While our current landing page looks visually appealing, it communicates like a passive announcement rather than an irresistible spiritual offer. By applying these changes, we aim to double registration conversions from cold social traffic (Instagram, YouTube, and WhatsApp).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2. The 8-Part Landing Page Format Overview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• 1. Copy First, Design Second: </w:t>
      </w:r>
      <w:r>
        <w:rPr>
          <w:rFonts w:ascii="Calibri" w:cs="Calibri" w:eastAsia="Calibri" w:hAnsi="Calibri"/>
          <w:sz w:val="22"/>
          <w:szCs w:val="22"/>
        </w:rPr>
        <w:t xml:space="preserve">Write high-converting, benefit-driven Tanglish copy first; then build the UI around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• 2. Hero Section (Above the Fold): </w:t>
      </w:r>
      <w:r>
        <w:rPr>
          <w:rFonts w:ascii="Calibri" w:cs="Calibri" w:eastAsia="Calibri" w:hAnsi="Calibri"/>
          <w:sz w:val="22"/>
          <w:szCs w:val="22"/>
        </w:rPr>
        <w:t xml:space="preserve">Answer what, why, and how in the first 5 seconds with a clear headline, subhead, 5-star proof badge, and CTA.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• 3. Social Proof (Wall of Love): </w:t>
      </w:r>
      <w:r>
        <w:rPr>
          <w:rFonts w:ascii="Calibri" w:cs="Calibri" w:eastAsia="Calibri" w:hAnsi="Calibri"/>
          <w:sz w:val="22"/>
          <w:szCs w:val="22"/>
        </w:rPr>
        <w:t xml:space="preserve">Move real reviews higher up. Show open 3-column before/after testimonials—never hide them in carousels.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• 4. Pain Point Section (Cold Traffic): </w:t>
      </w:r>
      <w:r>
        <w:rPr>
          <w:rFonts w:ascii="Calibri" w:cs="Calibri" w:eastAsia="Calibri" w:hAnsi="Calibri"/>
          <w:sz w:val="22"/>
          <w:szCs w:val="22"/>
        </w:rPr>
        <w:t xml:space="preserve">Agitate the daily frustrations believers face (dry prayers, generational delays) before presenting the solution.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• 5. Value Propositions &amp; USPs: </w:t>
      </w:r>
      <w:r>
        <w:rPr>
          <w:rFonts w:ascii="Calibri" w:cs="Calibri" w:eastAsia="Calibri" w:hAnsi="Calibri"/>
          <w:sz w:val="22"/>
          <w:szCs w:val="22"/>
        </w:rPr>
        <w:t xml:space="preserve">Translate theological features into tangible life benefits (e.g., 'Court prayers' → 'Break family sicknesses').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• 6. How It Works Section: </w:t>
      </w:r>
      <w:r>
        <w:rPr>
          <w:rFonts w:ascii="Calibri" w:cs="Calibri" w:eastAsia="Calibri" w:hAnsi="Calibri"/>
          <w:sz w:val="22"/>
          <w:szCs w:val="22"/>
        </w:rPr>
        <w:t xml:space="preserve">Simplify the attendee journey into 3 effortless steps (Reserve in 30s → Get Link on WhatsApp → Receive Breakthrough).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• 7. FAQs &amp; Risk Reducers: </w:t>
      </w:r>
      <w:r>
        <w:rPr>
          <w:rFonts w:ascii="Calibri" w:cs="Calibri" w:eastAsia="Calibri" w:hAnsi="Calibri"/>
          <w:sz w:val="22"/>
          <w:szCs w:val="22"/>
        </w:rPr>
        <w:t xml:space="preserve">Address top doubts (denominations, replays) and eliminate hesitations with a 100% peace-of-mind guarantee.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• 8. Closer Section (Footer CTA): </w:t>
      </w:r>
      <w:r>
        <w:rPr>
          <w:rFonts w:ascii="Calibri" w:cs="Calibri" w:eastAsia="Calibri" w:hAnsi="Calibri"/>
          <w:sz w:val="22"/>
          <w:szCs w:val="22"/>
        </w:rPr>
        <w:t xml:space="preserve">Add a mini-hero section right after the FAQs so users who read the full page can book without scrolling back up.</w:t>
      </w:r>
    </w:p>
    <w:p>
      <w:pPr>
        <w:pStyle w:val="Heading1"/>
        <w:spacing w:after="160" w:before="26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3. Content Replacement Matrix: 'Instead of THIS ➔ In this place, put THIS'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0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 Section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Currently in Website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Proposed Replacement (Put THIS)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Conversion Impact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Hero Section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Headline: 'Any Christian Can Grow in Spirituality.' Vague subhead. Rating hidden inside portrait card.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Headline: 'Break Generational Bondages &amp; Hear God\'s Voice in 150 Minutes — Guaranteed.'
Add badge: ⭐⭐⭐⭐⭐ 4.92/5 (5,000+ Believers) right under CTA.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color w:val="15803D"/>
                <w:sz w:val="18"/>
                <w:szCs w:val="18"/>
              </w:rPr>
              <w:t xml:space="preserve">Passes the 5-second test. Cold traffic instantly understands what outcome they get.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Social Proof (Wall of Love)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Buried at Section 8 (80% down the page). 65% of visitors drop off before seeing it.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Elevate directly beneath Hero/Pain points. Show 6 verified reviews in an open 3-column grid. ZERO carousels.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color w:val="15803D"/>
                <w:sz w:val="18"/>
                <w:szCs w:val="18"/>
              </w:rPr>
              <w:t xml:space="preserve">Eliminates carousel blindness. Builds immediate trust before asking visitor to pay ₹199.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Pain Points (Cold Traffic)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 abstract cards ('Lack of Understanding', 'Spiritual Dryness') without emotional resonance.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Problem ➔ Agitation ➔ Solution flow: 'Tired of 21-day fasts with zero breakthroughs? It\'s not your faith—it\'s lack of legal Courts of Heaven protocol.'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color w:val="15803D"/>
                <w:sz w:val="18"/>
                <w:szCs w:val="18"/>
              </w:rPr>
              <w:t xml:space="preserve">Accurately diagnoses their spiritual frustration, making the solution irresistible.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Value Props &amp; USPs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Features described in ministry jargon: 'Courts of Heaven protocols', 'Prophetic Sensitivity'.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Turn features into tangible daily benefits: 'Cancel legal rights causing family illness' &amp; 'Know God\'s clear Yes/No for career choices.'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color w:val="15803D"/>
                <w:sz w:val="18"/>
                <w:szCs w:val="18"/>
              </w:rPr>
              <w:t xml:space="preserve">Believers don\'t buy 'theology'; they invest in family peace and prayer breakthroughs.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How It Works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4-step technical path with high text density.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3 Effortless Steps: 1. Reserve in 30s ➔ 2. Get Zoom link on WhatsApp ➔ 3. Receive breakthrough &amp; 7-Day Prayer Blueprint.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color w:val="15803D"/>
                <w:sz w:val="18"/>
                <w:szCs w:val="18"/>
              </w:rPr>
              <w:t xml:space="preserve">Removes friction and perceived effort.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FAQs &amp; Risk Reducers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Standard logistics FAQs. Zero money-back guarantee or satisfaction promise.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Add 100% Peace of Mind Guarantee: 'Attend for 45 mins. If you don\'t feel practical depth, get a 100% instant ₹199 refund on WhatsApp.' + Denomination clearance FAQ.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</w:tcPr>
          <w:p>
            <w:r>
              <w:rPr>
                <w:rFonts w:ascii="Calibri" w:cs="Calibri" w:eastAsia="Calibri" w:hAnsi="Calibri"/>
                <w:color w:val="15803D"/>
                <w:sz w:val="18"/>
                <w:szCs w:val="18"/>
              </w:rPr>
              <w:t xml:space="preserve">Removes 100% of skepticism around paying ₹199 online.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Closer Section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Page ends on FAQ. Visitors who read everything must scroll 10 screens back up to find the booking form.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Add a 'Mini-Hero Closer' section above the footer with a final countdown timer and one-click booking anchor.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color w:val="15803D"/>
                <w:sz w:val="18"/>
                <w:szCs w:val="18"/>
              </w:rPr>
              <w:t xml:space="preserve">Converts warm visitors who read the entire page down to the end.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4. Meeting Presentation Script (What to Say to the Team)</w:t>
      </w:r>
    </w:p>
    <w:p>
      <w:pPr>
        <w:spacing w:after="140" w:before="1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Point 1: The Core Philosophy
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"Team, our current landing page has great graphics, but copy drives conversions. Visitors don't register because of button colors; they register because the words speak directly to their pain and promise an undeniable breakthrough. We must design around our copy, not cram copy into design."</w:t>
      </w:r>
    </w:p>
    <w:p>
      <w:pPr>
        <w:spacing w:after="140" w:before="1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Point 2: The 5-Second Test (Hero Section)
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"Cold visitors from Instagram and YouTube give us 5 seconds. Right now, our headline 'Any Christian Can Grow in Spirituality' is too generic. We will replace it with: 'Break Generational Bondages &amp; Hear God's Voice in 150 Minutes.' Plus, we add our 4.92/5 star rating right below the CTA button so trust is instant."</w:t>
      </w:r>
    </w:p>
    <w:p>
      <w:pPr>
        <w:spacing w:after="140" w:before="1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Point 3: Bringing Proof Up (The Wall of Love)
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"Currently, our testimonials are at Section 8. Over 65% of visitors drop off before scrolling down there. We are moving a 3-column 'Wall of Love' right beneath our hook, and we are NOT using a carousel, because 89% of users ignore sliding carousels."</w:t>
      </w:r>
    </w:p>
    <w:p>
      <w:pPr>
        <w:spacing w:after="140" w:before="1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Point 4: 100% Peace of Mind Guarantee
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"People hesitate over ₹199 not because of the money, but because of online skepticism. If we offer an unconditional refund—'Attend 45 minutes, and if you don't find value, message WhatsApp for an instant ₹199 refund'—we eliminate 100% of risk and boost registrations."</w:t>
      </w:r>
    </w:p>
    <w:p>
      <w:pPr>
        <w:spacing w:after="140" w:before="1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Point 5: Closer Section (Footer CTA)
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"Right now, after a visitor reads the FAQs, our page goes dead into copyright disclaimers. We are building a high-impact 'Mini-Hero Closer' right above the footer with a live countdown and one-click booking button to convert every remaining reader."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5. Immediate Implementation Checklist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[✓] Update Hero Section headline, sub-headline, and inject 4.92/5 social proof badge.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[✓] Shift Testimonials into an open 3-column 'Wall of Love' higher up the page.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[✓] Rewrite 3-Pillar features into practical daily life benefits.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[✓] Add 100% Peace of Mind Guarantee banner to the checkout card &amp; FAQ.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[✓] Build the Mini-Hero Closer CTA right before the footer.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2026-10-22T12:14:22.634Z</dcterms:created>
  <dcterms:modified xsi:type="dcterms:W3CDTF">2026-10-22T12:14:22.636Z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