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"http://blog.csdn.net/zhengwish/article/details/51734083"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PSR规范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原文：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"http://blog.csdn.net/zhengwish/article/details/51734083"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http://blog.csdn.net/zhengwish/article/details/51734083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原原文：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"https://github.com/PizzaLiu/PHP-FIG"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https://github.com/PizzaLiu/PHP-FIG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本文档是PHP互操作性框架制定小组（PHP-FIG :PHP Framework Interoperability Group）制定的PHP编码规范（PSR:Proposing a Standards Recommendation）中译版。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目前包括以下几个规范：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PSR-0（弃用）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PSR-1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PSR-2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PSR-3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PSR-4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1.PSR-0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自动加载规范，此规范已被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弃</w:t>
      </w:r>
      <w:bookmarkStart w:id="1" w:name="_GoBack"/>
      <w:bookmarkEnd w:id="1"/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用-本规范已于2014年10月21日被标记为弃用，目前新的替代规范为【PSR-4】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本文是为自动加载器实现通用自动加载所需要遵循的编码规范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</w:rPr>
        <w:t>一个标准的命名空间与类名称的定义必须符合以下结构：\&lt;Vendor Name&gt;&lt;Namespace&gt;*(ClassName)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其中Vendor Name 为每个命名空间都必须要有的一个顶级命名空间名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需要的话，每个命名空间下可以拥有多个子命名空间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当根据完整的命名空间名从文件系统中载入类文件时，每个命名空间之间的分隔符都会被转换成文件夹路径分隔符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类命名中的每个_字符也会被转换成文件夹路径分隔符，而命名空间中的_字符则是无特殊含义的。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当从文件系统中载入标准的命名空间或类时，都将添加.php为目标文件后缀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组织名称（Vendor Name）、命名空间(Namespace)以及类的名称(Class Name)可由任意大小写字母组成。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2.PSR-1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基本代码规范，本篇规范制定了代码基本元素的相关标准，以确保共享的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instrText xml:space="preserve"> HYPERLINK "http://lib.csdn.net/base/php" \o "PHP知识库" \t "http://blog.csdn.net/zhengwish/article/details/_blank" </w:instrTex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t>PHP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代码间具有较高程度的技术互通性。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关键词 “必须”（MUST）、“一定不可、一定不能”（MUST NOT）、“需要”（REQUIRED）、“将会”（SHALL）、“不会”（SHALL NOT）、“应该”（SHOULD）、“不该”（SHOULD NOT）、“推荐”（RECOMMENDED）、“可以”（MAY）和“可选”（OPTIONAL）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PHP代码文件必须以&lt;?php 或&lt;?= 标签开头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PHP代码文件必须以不带BOM的UTF-8编码 【推荐阅读：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"http://afericazebra.blog.163.com/blog/static/30050408201211199298711/" \t "http://blog.csdn.net/zhengwish/article/details/_blank"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utf-8与utf-8(无BOM)的区别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PHP代码中应该只定义类、函数、常量等声明，或其他会产生从属效应的操作（生成文件输出以及修改.ini配置文件等），二者只能选其一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命名空间以及类必须符合PSR的自动加载规范：PSR-4;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类的命名必须遵循StudlyCaps大写开头的驼峰命名规范;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类中的常量所有字母都必须大写，单词间用下划线分隔；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方法名称必须符合camelCase式的小写开头驼峰命名规范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bCs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3.PSR-2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bCs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代码风格规范，本篇规范是PSR-1基本代码规范的额继承与扩展。本规范希望通过制定一系列规范化PHP代码规范，以减少在浏览不同作者的代码时，因代码风格的不同而造成不便。当多名程序员子啊多个项目中合作时，就需要一个共同的编码规范，而本文中的风格规范源自于多个不同项目代码风格的共同特性。因此，本规范的价值在于我们都遵循这个编码风格，而不是在于它本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代码必须遵循PSR-1中的编码规范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代码必须使用四个空格符而不是tab键进行缩进。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每行的字符数应该软性保持在80个内，理论上不可多于120个，但一定不能由硬性限制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每个namespace命名空间声明语句和use声明语句块后面，必须插入一个空白行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类的开始花名号（{）必须在函数声明后自成一行，结束花名号(})也必须在函数主体后自成一行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类的属性和方法必须添加访问修饰符（private protected以及public），abstract以及final必须声明在访问修饰符之前，而static必须声明在访问修饰符之后。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控制结构的关键字后必须要有一个空格符，而调用方法或函数时则一定不能有。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控制结构的开始花括号（{）必须写在声明的同一行，而结束花括号（}）必须写在主体后自成一行。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控制结构的开始左括号后和结束右括号前，都一定不能有空格符。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bCs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4.PSR-3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bCs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日志接口规范。本规范的主要目的，是为了让日志类库以简单通用的方式，通过接收一个Psr\Log\LoggerInterface对象，来记录日志信息。框架以及CMS内容管理系统如有需要，可以对此接口进行扩展，但须遵循本规范，才能保证使用第三方的类库文件时，日志接口仍能正常对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LoggerInterface 接口对外定义了八个方法，分别用来记录RFC 5424中定义的八个登记日志：debug、info、notice、warning、error、critical、alert以及emergency。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第九个方法-log，其第一个参数为记录的等级，可使用一个预先定义的等级常量作为参数来调用此方法，必须与直接调用以上八个方法具有相同的效果。如果传入的等级常量参数没有预先定义，就必须抛出Psr\Log\InvalidArgumentException类型的异常，在不确定的情况下，使用者不该使用为支持的等级常量来调用此方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5.</w:t>
      </w:r>
      <w:r>
        <w:rPr>
          <w:rStyle w:val="15"/>
          <w:rFonts w:hint="eastAsia" w:ascii="微软雅黑" w:hAnsi="微软雅黑" w:eastAsia="微软雅黑" w:cs="微软雅黑"/>
          <w:bCs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PSR-4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bCs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Autoloader 本PSR是关于由文件路径自动载入对应的类的相关规范，本规范是可互操作的。可以作为任一自动载入规范的补充，其中包括PSR-0，此外，本PSR还包括自动载入的类对应的文件存放路径规范。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此处的“类”泛指所有的class类、接口、</w:t>
      </w:r>
      <w:bookmarkStart w:id="0" w:name="OLE_LINK1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traits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特点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可复用代码块以及其他类似结构。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一个完整的类名需要具有以下结构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\&lt;命名空间&gt;(\&lt;子命名空间&gt;)*\&lt;类名&gt;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1.完整的类名必须要有一个顶级命名空间，被称为“Vendor namespace”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2.完成的类名可以有一个或多个子命名空间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3.完整的类名必须有一个最终的类名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4.完整的类名中任意一部分中的下划线都是没有特殊意义的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5.完整的类名可以由任意大小写字母组成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6.所有类名都必须是大小写敏感的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当根据完整的类名载入相应的文件......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1.完整的类名中，去掉最前面的命名空间分隔符，前面连续的一个或多个命名空间和子命名空间，作为“命名空间前缀”，其必须与至少一个“文件基目录”相对应。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2.紧接命名空间前缀后的子命名空间必须与相对应的“文件基目录”相匹配，其中的命名空间分隔符作为目录分割符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3.末尾的类名必须与对应的.php为后缀的文件同名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4.自动加载器（autoloader）的实现一定不能抛出异常，一定不能触发任一级别的错误信息以及不应该有返回值。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ortel Networks Primary">
    <w:altName w:val="Trebuchet M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iragino Sans GB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valo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准圆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IEGHZ+Meta-Norm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2F74"/>
    <w:multiLevelType w:val="multilevel"/>
    <w:tmpl w:val="57D62F74"/>
    <w:lvl w:ilvl="0" w:tentative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7E92FA8"/>
    <w:multiLevelType w:val="multilevel"/>
    <w:tmpl w:val="57E92FA8"/>
    <w:lvl w:ilvl="0" w:tentative="0">
      <w:start w:val="1"/>
      <w:numFmt w:val="chineseCounting"/>
      <w:pStyle w:val="2"/>
      <w:lvlText w:val="第%1章"/>
      <w:lvlJc w:val="left"/>
      <w:pPr>
        <w:ind w:left="3515" w:hanging="397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"/>
      <w:lvlJc w:val="left"/>
      <w:pPr>
        <w:ind w:left="397" w:hanging="397"/>
      </w:pPr>
      <w:rPr>
        <w:rFonts w:hint="eastAsia" w:ascii="宋体" w:hAnsi="宋体" w:eastAsia="宋体" w:cs="宋体"/>
        <w:lang w:val="en-US"/>
      </w:rPr>
    </w:lvl>
    <w:lvl w:ilvl="2" w:tentative="0">
      <w:start w:val="1"/>
      <w:numFmt w:val="decimal"/>
      <w:isLgl/>
      <w:lvlText w:val="%1.%2.%3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de-DE"/>
      </w:rPr>
    </w:lvl>
    <w:lvl w:ilvl="3" w:tentative="0">
      <w:start w:val="1"/>
      <w:numFmt w:val="decimal"/>
      <w:isLgl/>
      <w:lvlText w:val="%1.%2.%3.%4"/>
      <w:lvlJc w:val="left"/>
      <w:pPr>
        <w:ind w:left="397" w:hanging="39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CAAD93"/>
    <w:multiLevelType w:val="multilevel"/>
    <w:tmpl w:val="58CAAD93"/>
    <w:lvl w:ilvl="0" w:tentative="0">
      <w:start w:val="1"/>
      <w:numFmt w:val="chineseCounting"/>
      <w:lvlText w:val="第%1章"/>
      <w:lvlJc w:val="left"/>
      <w:pPr>
        <w:ind w:left="3515" w:hanging="397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ind w:left="397" w:hanging="397"/>
      </w:pPr>
      <w:rPr>
        <w:rFonts w:hint="eastAsia" w:ascii="宋体" w:hAnsi="宋体" w:eastAsia="宋体" w:cs="宋体"/>
        <w:lang w:val="en-US"/>
      </w:rPr>
    </w:lvl>
    <w:lvl w:ilvl="2" w:tentative="0">
      <w:start w:val="1"/>
      <w:numFmt w:val="decimal"/>
      <w:pStyle w:val="6"/>
      <w:isLgl/>
      <w:lvlText w:val="%1.%2.%3"/>
      <w:lvlJc w:val="left"/>
      <w:pPr>
        <w:ind w:left="397" w:hanging="397"/>
      </w:pPr>
      <w:rPr>
        <w:rFonts w:hint="eastAsia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de-DE"/>
      </w:rPr>
    </w:lvl>
    <w:lvl w:ilvl="3" w:tentative="0">
      <w:start w:val="1"/>
      <w:numFmt w:val="decimal"/>
      <w:pStyle w:val="7"/>
      <w:isLgl/>
      <w:lvlText w:val="%1.%2.%3.%4"/>
      <w:lvlJc w:val="left"/>
      <w:pPr>
        <w:ind w:left="397" w:hanging="39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8D92B9F"/>
    <w:multiLevelType w:val="multilevel"/>
    <w:tmpl w:val="58D92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D92BAA"/>
    <w:multiLevelType w:val="multilevel"/>
    <w:tmpl w:val="58D92B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D92BB5"/>
    <w:multiLevelType w:val="multilevel"/>
    <w:tmpl w:val="58D92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D92BC0"/>
    <w:multiLevelType w:val="multilevel"/>
    <w:tmpl w:val="58D92B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D92BCB"/>
    <w:multiLevelType w:val="multilevel"/>
    <w:tmpl w:val="58D92B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A04D4"/>
    <w:rsid w:val="03D31792"/>
    <w:rsid w:val="09A0326C"/>
    <w:rsid w:val="115D79A3"/>
    <w:rsid w:val="1A0C4871"/>
    <w:rsid w:val="1B707566"/>
    <w:rsid w:val="27326E0B"/>
    <w:rsid w:val="2B631F03"/>
    <w:rsid w:val="2B8A04D4"/>
    <w:rsid w:val="2FE6479A"/>
    <w:rsid w:val="33586E8D"/>
    <w:rsid w:val="356508C8"/>
    <w:rsid w:val="3A4857D7"/>
    <w:rsid w:val="3B9551DB"/>
    <w:rsid w:val="41EC521C"/>
    <w:rsid w:val="44782086"/>
    <w:rsid w:val="46482AB8"/>
    <w:rsid w:val="47611A95"/>
    <w:rsid w:val="484615A5"/>
    <w:rsid w:val="519A0F9A"/>
    <w:rsid w:val="541A2E59"/>
    <w:rsid w:val="56A023D5"/>
    <w:rsid w:val="59F60AA1"/>
    <w:rsid w:val="5A7B77DE"/>
    <w:rsid w:val="64BF3296"/>
    <w:rsid w:val="6957352F"/>
    <w:rsid w:val="6A4067A6"/>
    <w:rsid w:val="73C64E16"/>
    <w:rsid w:val="78F474BC"/>
    <w:rsid w:val="7D884BC3"/>
    <w:rsid w:val="7E6F6F5F"/>
    <w:rsid w:val="7EDA0D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仿宋" w:cs="Times New Roman"/>
      <w:bCs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3515" w:hanging="397"/>
      <w:jc w:val="left"/>
      <w:outlineLvl w:val="0"/>
    </w:pPr>
    <w:rPr>
      <w:rFonts w:ascii="Calibri" w:hAnsi="Calibri" w:eastAsia="宋体" w:cs="Times New Roman"/>
      <w:b/>
      <w:kern w:val="44"/>
      <w:sz w:val="36"/>
    </w:rPr>
  </w:style>
  <w:style w:type="paragraph" w:styleId="3">
    <w:name w:val="heading 2"/>
    <w:basedOn w:val="1"/>
    <w:next w:val="4"/>
    <w:link w:val="18"/>
    <w:unhideWhenUsed/>
    <w:qFormat/>
    <w:uiPriority w:val="0"/>
    <w:pPr>
      <w:keepNext/>
      <w:keepLines/>
      <w:numPr>
        <w:ilvl w:val="1"/>
        <w:numId w:val="2"/>
      </w:numPr>
      <w:spacing w:before="140" w:beforeLines="0" w:beforeAutospacing="0" w:after="140" w:afterLines="0" w:afterAutospacing="0" w:line="360" w:lineRule="auto"/>
      <w:ind w:left="397" w:hanging="397" w:firstLineChars="0"/>
      <w:jc w:val="left"/>
      <w:outlineLvl w:val="1"/>
    </w:pPr>
    <w:rPr>
      <w:rFonts w:ascii="Arial" w:hAnsi="Arial"/>
      <w:b/>
      <w:sz w:val="30"/>
    </w:rPr>
  </w:style>
  <w:style w:type="paragraph" w:styleId="6">
    <w:name w:val="heading 3"/>
    <w:basedOn w:val="3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0"/>
      </w:tabs>
      <w:spacing w:before="260" w:beforeLines="0" w:beforeAutospacing="0" w:after="260" w:afterLines="0" w:afterAutospacing="0" w:line="360" w:lineRule="auto"/>
      <w:ind w:left="397" w:hanging="397"/>
      <w:jc w:val="left"/>
      <w:outlineLvl w:val="2"/>
    </w:pPr>
    <w:rPr>
      <w:rFonts w:ascii="Arial" w:hAnsi="Arial"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397" w:hanging="397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60" w:lineRule="auto"/>
      <w:ind w:left="1008" w:firstLine="0" w:firstLineChars="0"/>
      <w:outlineLvl w:val="4"/>
    </w:pPr>
    <w:rPr>
      <w:rFonts w:ascii="Arial" w:hAnsi="Arial" w:eastAsia="仿宋"/>
      <w:b/>
      <w:kern w:val="0"/>
      <w:sz w:val="28"/>
      <w:lang w:val="zh-CN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uiPriority w:val="0"/>
    <w:pPr>
      <w:ind w:firstLine="420" w:firstLineChars="100"/>
    </w:pPr>
  </w:style>
  <w:style w:type="paragraph" w:styleId="5">
    <w:name w:val="Body Text"/>
    <w:basedOn w:val="1"/>
    <w:uiPriority w:val="0"/>
    <w:pPr>
      <w:spacing w:after="120" w:afterLines="0" w:afterAutospacing="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8">
    <w:name w:val="标题 2 Char"/>
    <w:link w:val="3"/>
    <w:qFormat/>
    <w:uiPriority w:val="0"/>
    <w:rPr>
      <w:rFonts w:ascii="Arial" w:hAnsi="Arial" w:eastAsia="华文仿宋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2017-03-27T15:04:00Z</dcterms:created>
  <dc:creator>kevin</dc:creator>
  <cp:lastModifiedBy>kevin</cp:lastModifiedBy>
  <dcterms:modified xsi:type="dcterms:W3CDTF">2017-03-28T04:56:14Z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