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DAN WADLEIGH</w:t>
      </w:r>
    </w:p>
    <w:p w:rsidR="00000000" w:rsidDel="00000000" w:rsidP="00000000" w:rsidRDefault="00000000" w:rsidRPr="00000000" w14:paraId="00000002">
      <w:pPr>
        <w:spacing w:after="2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4"/>
          <w:szCs w:val="24"/>
          <w:rtl w:val="0"/>
        </w:rPr>
        <w:t xml:space="preserve">AWS CLOUD ENGINEER (DEVOPS)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740"/>
        </w:tabs>
        <w:spacing w:line="240" w:lineRule="auto"/>
        <w:rPr>
          <w:rFonts w:ascii="Georgia" w:cs="Georgia" w:eastAsia="Georgia" w:hAnsi="Georgia"/>
          <w:sz w:val="18"/>
          <w:szCs w:val="1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rtl w:val="0"/>
            </w:rPr>
            <w:t xml:space="preserve">Goodyear, AZ ∙ (602) 730-0946 ∙ dan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18"/>
              <w:szCs w:val="18"/>
              <w:highlight w:val="white"/>
              <w:rtl w:val="0"/>
            </w:rPr>
            <w:t xml:space="preserve">@codecharacter.dev ∙ linkedin.com/in/danwadleigh ∙ www.CodeCharacter.dev </w:t>
          </w:r>
        </w:sdtContent>
      </w:sdt>
    </w:p>
    <w:p w:rsidR="00000000" w:rsidDel="00000000" w:rsidP="00000000" w:rsidRDefault="00000000" w:rsidRPr="00000000" w14:paraId="00000004">
      <w:pPr>
        <w:tabs>
          <w:tab w:val="left" w:leader="none" w:pos="7740"/>
        </w:tabs>
        <w:spacing w:line="240" w:lineRule="auto"/>
        <w:rPr>
          <w:rFonts w:ascii="Georgia" w:cs="Georgia" w:eastAsia="Georgia" w:hAnsi="Georgia"/>
          <w:color w:val="500050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ENGINEER</w:t>
        <w:tab/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ab/>
        <w:tab/>
        <w:t xml:space="preserve"> </w:t>
        <w:tab/>
        <w:t xml:space="preserve">          </w:t>
        <w:tab/>
        <w:tab/>
        <w:tab/>
        <w:t xml:space="preserve">               Oct 2022 – Jan 2024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YellowBird Holdings Inc.,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Designed and impl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emented scalable multi-account AWS cloud infrastructure resulting in increased service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Lead and participated in migration of database and applications from Heroku to AWS (Postgres RDS and Docker containers).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Implemented container orchestration with ECS Fargate to improve deployment and scalability of application.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Designed a fully automated CI/CD pipeline leveraging Blue-Green deployment method with GitHub Actions, ECR, ECS Fargate and CodeDeploy, reducing deployment time and increasing deployment frequency.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and maintained monitoring and alerting systems, reducing mean time to resolution and improving system reliability.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Collaborated with development team to identify and resolve system issues, resulting in reduced downtime.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Improved application security with deployment of CloudFlare and AWS Web Application Firewalls.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Managed project to migrate corporate website to WordPress enabling faster content delivery and ease of use for marketing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Created and maintained system documentation, enabling faster onboarding and improving overall system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ENGINEER</w:t>
        <w:tab/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ab/>
        <w:tab/>
        <w:t xml:space="preserve"> </w:t>
        <w:tab/>
        <w:t xml:space="preserve">          </w:t>
        <w:tab/>
        <w:tab/>
        <w:tab/>
        <w:t xml:space="preserve">               Dec 2019 – Oct 2022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Kryterion, Inc.,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Served for one year as the interim hands-on working and acting manager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 the IT Operations team (Sysadmins, DevOps, DBA).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aintain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highly available environments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helped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design and build existing infrastructure within the AWS cloud platform.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Amazon Web Services Solutions Architect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 a team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responsible for implementation of migration from data center to cloud.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with DevOps team to support consistent deployment of code during development cycle via Ansible and Git/GitLab.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nsured availability of existing infrastructure including Network (VPC, Subnet, NACL, SG, Route 53), Compute (EC2, EBS, ELB/ALB, Lambda), Storage (S3, Glacier, EFS), Security (IAM) and Management (CloudWatch, CloudTrail, Config, Systems Manager) and in support of Database (RDS, ElastiCache/Redis).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Developed custom scripts in Bash/Python for monitoring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Collaborated on implementation of Infrastructure-as-Code project with Terraform for sandbox, staging &amp; dev environments.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Developed and modified Ansible playbooks to manage systems configuration.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Created an onboarding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training program for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Sysadmins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accelerating productivity.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LINUX SYSTEM ADMINISTRATOR</w:t>
        <w:tab/>
        <w:t xml:space="preserve"> </w:t>
        <w:tab/>
        <w:t xml:space="preserve">          </w:t>
        <w:tab/>
        <w:tab/>
        <w:tab/>
        <w:tab/>
        <w:t xml:space="preserve">          </w:t>
        <w:tab/>
        <w:t xml:space="preserve">          </w:t>
        <w:tab/>
        <w:t xml:space="preserve">Feb 2018 – Nov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Kryterion, Inc., Phoenix, AZ</w:t>
        <w:tab/>
        <w:tab/>
        <w:tab/>
        <w:tab/>
        <w:tab/>
        <w:tab/>
        <w:tab/>
        <w:tab/>
        <w:t xml:space="preserve">           </w:t>
        <w:tab/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Administrator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 a team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responsible for supporting production SaaS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in support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of the Development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team to provide stable, dependable applications/systems across a Linux environment.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Provided 24x7 on call support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 distributed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and migrated multiple production servers with all services to EC2.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and configured Paessler/PRTG monitoring solution for infrastructure with connection to Grafana for NOC-like dashboards.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Wrote python script to monitor and report Google Analytics against Realtime API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Wrote bash scripts to automate monitoring (Postfix, RabbitMQ, NGiNX, JVM)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LINUX SYSTEM ADMINISTRATOR – TECH 3 </w:t>
        <w:tab/>
        <w:t xml:space="preserve">          </w:t>
        <w:tab/>
        <w:tab/>
        <w:tab/>
        <w:tab/>
        <w:t xml:space="preserve"> </w:t>
        <w:tab/>
        <w:tab/>
        <w:t xml:space="preserve">Sep 2014 – Feb 2018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Nordstrom,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Administrator responsible for on call 24x7 support in a data center operations team that supports the enterprise.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 working relationships with multiple infrastructure and application development teams to increase system availability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Work closely with engineering and project teams to deploy new solutions and technologies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Employ knowledge of OS-level to troubleshoot issues and perform break-fix for Red Hat Linux/Oracle Solaris Unix system </w:t>
      </w:r>
    </w:p>
    <w:p w:rsidR="00000000" w:rsidDel="00000000" w:rsidP="00000000" w:rsidRDefault="00000000" w:rsidRPr="00000000" w14:paraId="0000002E">
      <w:pPr>
        <w:widowControl w:val="0"/>
        <w:spacing w:after="60" w:line="240" w:lineRule="auto"/>
        <w:jc w:val="both"/>
        <w:rPr>
          <w:rFonts w:ascii="Georgia" w:cs="Georgia" w:eastAsia="Georgia" w:hAnsi="Georgia"/>
          <w:b w:val="1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Cloud Resume Challenge: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https://codecharacter.dev/semper-gumby-a-marines-journey-in-the-cloud/</w:t>
        </w:r>
      </w:hyperlink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after="60" w:line="240" w:lineRule="auto"/>
        <w:jc w:val="both"/>
        <w:rPr>
          <w:rFonts w:ascii="Georgia" w:cs="Georgia" w:eastAsia="Georgia" w:hAnsi="Georgia"/>
          <w:b w:val="1"/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Courses towards Computer Science/IS (90cr)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Univ. of Vermont (91-93), Univ. of Maine (93-95;99-00), Husson College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(00-01)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United States Marine Corps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Infantry - Meritorious promotions to Corporal and Sergeant, Navy Achievement Medal(x2) (95-99)</w:t>
      </w:r>
    </w:p>
    <w:p w:rsidR="00000000" w:rsidDel="00000000" w:rsidP="00000000" w:rsidRDefault="00000000" w:rsidRPr="00000000" w14:paraId="00000033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CERTIFICATIONS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AWS Solutions Architect Associate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HashiCorp Terraform Associate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Kubernetes &amp; Cloud Native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60" w:line="240" w:lineRule="auto"/>
        <w:jc w:val="both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073763"/>
          <w:sz w:val="25"/>
          <w:szCs w:val="25"/>
          <w:rtl w:val="0"/>
        </w:rPr>
        <w:t xml:space="preserve">TECHNICAL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8460"/>
        </w:tabs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Amazon Web Services | Linux | Scripting - Bash/Python | GitHub Actions | Terraform | CI/CD Support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540" w:left="720" w:right="720" w:header="0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line="288" w:lineRule="auto"/>
      <w:jc w:val="both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40" w:lineRule="auto"/>
      <w:jc w:val="both"/>
      <w:rPr>
        <w:rFonts w:ascii="Roboto" w:cs="Roboto" w:eastAsia="Roboto" w:hAnsi="Roboto"/>
        <w:highlight w:val="yellow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Fonts w:ascii="Lato" w:cs="Lato" w:eastAsia="Lato" w:hAnsi="Lato"/>
        <w:sz w:val="20"/>
        <w:szCs w:val="20"/>
      </w:rPr>
      <mc:AlternateContent>
        <mc:Choice Requires="wpg">
          <w:drawing>
            <wp:inline distB="114300" distT="114300" distL="114300" distR="114300">
              <wp:extent cx="6877050" cy="197087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69200" y="3670350"/>
                        <a:ext cx="9153600" cy="219300"/>
                      </a:xfrm>
                      <a:prstGeom prst="rect">
                        <a:avLst/>
                      </a:prstGeom>
                      <a:solidFill>
                        <a:srgbClr val="073763"/>
                      </a:solidFill>
                      <a:ln cap="flat" cmpd="sng" w="9525">
                        <a:solidFill>
                          <a:srgbClr val="C9DAF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877050" cy="197087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7050" cy="19708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left" w:leader="none" w:pos="7740"/>
      </w:tabs>
      <w:spacing w:line="240" w:lineRule="auto"/>
      <w:ind w:left="720" w:firstLine="0"/>
      <w:jc w:val="center"/>
      <w:rPr>
        <w:rFonts w:ascii="Roboto" w:cs="Roboto" w:eastAsia="Roboto" w:hAnsi="Roboto"/>
        <w:b w:val="1"/>
        <w:sz w:val="24"/>
        <w:szCs w:val="24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102B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77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77A97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754A36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character.dev/semper-gumby-a-marines-journey-in-the-cloud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y92N1Njgo/7OUZRmGARXWnuBA==">CgMxLjAaHQoBMBIYChYIB0ISCgdHZW9yZ2lhEgdHdW5nc3VoGh0KATESGAoWCAdCEgoHR2VvcmdpYRIHR3VuZ3N1aDgAciExX083LVlZWW5Ua2VncjJpaWZEUDJZeGtGZEtvUFBJeG4=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2023-06-14T09:31:00Z</dcterms:created>
  <dc:creator>Adam Menard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0x01010070B676B522167B4181FB420166F730FB</vt:lpwstr>
  </property>
</Properties>
</file>