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rFonts w:hint="eastAsia"/>
          <w:b/>
          <w:u w:val="single"/>
        </w:rPr>
        <w:t xml:space="preserve">   编译原理    </w:t>
      </w:r>
      <w:r>
        <w:rPr>
          <w:rFonts w:hint="eastAsia"/>
          <w:b/>
        </w:rPr>
        <w:t>实验报告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tbl>
      <w:tblPr>
        <w:tblStyle w:val="4"/>
        <w:tblW w:w="738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900"/>
        <w:gridCol w:w="198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8" w:hRule="atLeast"/>
          <w:jc w:val="center"/>
        </w:trPr>
        <w:tc>
          <w:tcPr>
            <w:tcW w:w="4500" w:type="dxa"/>
            <w:tcBorders>
              <w:bottom w:val="single" w:color="auto" w:sz="4" w:space="0"/>
            </w:tcBorders>
            <w:shd w:val="clear" w:color="auto" w:fill="auto"/>
          </w:tcPr>
          <w:p/>
          <w:p>
            <w:pPr>
              <w:widowControl/>
              <w:ind w:firstLine="141" w:firstLineChars="5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b/>
                <w:sz w:val="28"/>
                <w:szCs w:val="28"/>
              </w:rPr>
              <w:t>评 语（4号楷体）</w:t>
            </w:r>
          </w:p>
        </w:tc>
        <w:tc>
          <w:tcPr>
            <w:tcW w:w="900" w:type="dxa"/>
            <w:shd w:val="clear" w:color="auto" w:fill="auto"/>
          </w:tcPr>
          <w:p>
            <w:pPr>
              <w:widowControl/>
              <w:ind w:left="141" w:leftChars="67"/>
              <w:jc w:val="left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 w:eastAsia="楷体_GB2312"/>
                <w:b/>
                <w:sz w:val="28"/>
                <w:szCs w:val="28"/>
              </w:rPr>
              <w:t>成绩</w:t>
            </w:r>
          </w:p>
        </w:tc>
        <w:tc>
          <w:tcPr>
            <w:tcW w:w="1980" w:type="dxa"/>
            <w:shd w:val="clear" w:color="auto" w:fill="auto"/>
          </w:tcPr>
          <w:p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  <w:p>
            <w:pPr>
              <w:widowControl/>
              <w:jc w:val="left"/>
              <w:rPr>
                <w:rFonts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3" w:hRule="atLeast"/>
          <w:jc w:val="center"/>
        </w:trPr>
        <w:tc>
          <w:tcPr>
            <w:tcW w:w="7380" w:type="dxa"/>
            <w:gridSpan w:val="3"/>
            <w:tcBorders>
              <w:top w:val="nil"/>
            </w:tcBorders>
            <w:shd w:val="clear" w:color="auto" w:fill="auto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  <w:rPr>
                <w:rFonts w:eastAsia="楷体_GB2312"/>
                <w:sz w:val="28"/>
                <w:szCs w:val="28"/>
                <w:u w:val="single"/>
              </w:rPr>
            </w:pPr>
            <w:r>
              <w:rPr>
                <w:rFonts w:hint="eastAsia"/>
              </w:rPr>
              <w:t xml:space="preserve">                                      </w:t>
            </w:r>
            <w:r>
              <w:rPr>
                <w:rFonts w:hint="eastAsia" w:eastAsia="楷体_GB2312"/>
              </w:rPr>
              <w:t xml:space="preserve"> </w:t>
            </w:r>
            <w:r>
              <w:rPr>
                <w:rFonts w:hint="eastAsia" w:eastAsia="楷体_GB2312"/>
                <w:sz w:val="28"/>
                <w:szCs w:val="28"/>
              </w:rPr>
              <w:t>教 师：</w:t>
            </w:r>
            <w:r>
              <w:rPr>
                <w:rFonts w:hint="eastAsia" w:eastAsia="楷体_GB2312"/>
                <w:sz w:val="28"/>
                <w:szCs w:val="28"/>
                <w:u w:val="single"/>
              </w:rPr>
              <w:t xml:space="preserve">  邓岳      </w:t>
            </w:r>
          </w:p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 w:eastAsia="楷体_GB2312"/>
              </w:rPr>
              <w:t xml:space="preserve">                                                 </w:t>
            </w:r>
            <w:r>
              <w:rPr>
                <w:rFonts w:hint="eastAsia" w:eastAsia="楷体_GB2312"/>
                <w:sz w:val="28"/>
                <w:szCs w:val="28"/>
              </w:rPr>
              <w:t>年    月    日</w:t>
            </w: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line="800" w:lineRule="exact"/>
        <w:ind w:left="1470" w:leftChars="7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教学班级：</w:t>
      </w:r>
      <w:r>
        <w:rPr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1张立勇班</w:t>
      </w:r>
      <w:r>
        <w:rPr>
          <w:b/>
          <w:sz w:val="32"/>
          <w:szCs w:val="32"/>
          <w:u w:val="thick"/>
        </w:rPr>
        <w:t xml:space="preserve">  </w:t>
      </w:r>
    </w:p>
    <w:p>
      <w:pPr>
        <w:spacing w:line="800" w:lineRule="exact"/>
        <w:ind w:left="1470" w:leftChars="7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学生学号：</w:t>
      </w:r>
      <w:r>
        <w:rPr>
          <w:b/>
          <w:sz w:val="32"/>
          <w:szCs w:val="32"/>
          <w:u w:val="thick"/>
        </w:rPr>
        <w:t xml:space="preserve">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20009200591</w:t>
      </w:r>
      <w:r>
        <w:rPr>
          <w:b/>
          <w:sz w:val="32"/>
          <w:szCs w:val="32"/>
          <w:u w:val="thick"/>
        </w:rPr>
        <w:t xml:space="preserve">     </w:t>
      </w:r>
    </w:p>
    <w:p>
      <w:pPr>
        <w:spacing w:line="800" w:lineRule="exact"/>
        <w:ind w:left="1470" w:leftChars="7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学生姓名：</w:t>
      </w:r>
      <w:r>
        <w:rPr>
          <w:b/>
          <w:sz w:val="32"/>
          <w:szCs w:val="32"/>
          <w:u w:val="thick"/>
        </w:rPr>
        <w:t xml:space="preserve">   </w:t>
      </w:r>
      <w:r>
        <w:rPr>
          <w:rFonts w:hint="eastAsia"/>
          <w:b/>
          <w:sz w:val="32"/>
          <w:szCs w:val="32"/>
          <w:u w:val="thick"/>
          <w:lang w:val="en-US" w:eastAsia="zh-CN"/>
        </w:rPr>
        <w:t>李傲松</w:t>
      </w:r>
      <w:r>
        <w:rPr>
          <w:b/>
          <w:sz w:val="32"/>
          <w:szCs w:val="32"/>
          <w:u w:val="thick"/>
        </w:rPr>
        <w:t xml:space="preserve">  </w:t>
      </w:r>
    </w:p>
    <w:p>
      <w:pPr>
        <w:spacing w:line="800" w:lineRule="exact"/>
        <w:ind w:left="1470" w:leftChars="700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实验日期：</w:t>
      </w:r>
      <w:r>
        <w:rPr>
          <w:b/>
          <w:sz w:val="32"/>
          <w:szCs w:val="32"/>
          <w:u w:val="thick"/>
        </w:rPr>
        <w:t xml:space="preserve">    2022.12       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一、实验目的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编写一个程序，对课件中要求的绘图语言进行编译并将正确的图像绘制到屏幕上。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通过做上机题加深对编译器构造原理和方法的理解，巩固所学知识。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实现此程序的语法、词法、语义分析器。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二、实验环境（软硬件环境）</w:t>
      </w:r>
    </w:p>
    <w:p>
      <w:pPr>
        <w:spacing w:line="36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vsCode、配置好的webpack环境（编译ts到js）、chrome浏览器</w:t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三、实验内容（设计/实现思路，即如何完成的。不允许贴大段代码）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问题分析</w:t>
      </w:r>
    </w:p>
    <w:p>
      <w:pPr>
        <w:numPr>
          <w:ilvl w:val="1"/>
          <w:numId w:val="2"/>
        </w:numPr>
        <w:spacing w:line="360" w:lineRule="auto"/>
        <w:ind w:left="0" w:leftChars="0"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编程语言选择：虽然老师推荐使用java、c++这类面向对象的语言，但本人对于java、c++或者python的图形化知之甚少。并且作为一名前端爱好者，对于图形绘制这种任务首先想到的就是html中的canvas标签，canvas暴露了许多绘制API供开发者使用，然而此程序比较精密，使用弱类型的JS明显不太好，而作为强类型的js——ts则提供类、枚举、类型规范等一系列工具帮助开发者使用，同时也有面向对象的特性，因此我最终决定使用ts来完成此程序。</w:t>
      </w:r>
    </w:p>
    <w:p>
      <w:pPr>
        <w:numPr>
          <w:ilvl w:val="1"/>
          <w:numId w:val="2"/>
        </w:numPr>
        <w:spacing w:line="360" w:lineRule="auto"/>
        <w:ind w:left="0" w:leftChars="0"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编译任务分析：乍一看此程序比较复杂，当时我们仔细分析可以得到一下内容。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就 5 种语句，而且很死板</w:t>
      </w:r>
    </w:p>
    <w:p>
      <w:pPr>
        <w:numPr>
          <w:ilvl w:val="3"/>
          <w:numId w:val="2"/>
        </w:numPr>
        <w:spacing w:line="360" w:lineRule="auto"/>
        <w:ind w:left="0" w:leftChars="0" w:firstLine="84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设置源点</w:t>
      </w:r>
    </w:p>
    <w:p>
      <w:pPr>
        <w:numPr>
          <w:ilvl w:val="3"/>
          <w:numId w:val="2"/>
        </w:numPr>
        <w:spacing w:line="360" w:lineRule="auto"/>
        <w:ind w:left="0" w:leftChars="0" w:firstLine="84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设置缩放</w:t>
      </w:r>
    </w:p>
    <w:p>
      <w:pPr>
        <w:numPr>
          <w:ilvl w:val="3"/>
          <w:numId w:val="2"/>
        </w:numPr>
        <w:spacing w:line="360" w:lineRule="auto"/>
        <w:ind w:left="0" w:leftChars="0" w:firstLine="84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设置旋转</w:t>
      </w:r>
    </w:p>
    <w:p>
      <w:pPr>
        <w:numPr>
          <w:ilvl w:val="3"/>
          <w:numId w:val="2"/>
        </w:numPr>
        <w:spacing w:line="360" w:lineRule="auto"/>
        <w:ind w:left="0" w:leftChars="0" w:firstLine="84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循环画图，唯一一个麻烦的</w:t>
      </w:r>
    </w:p>
    <w:p>
      <w:pPr>
        <w:numPr>
          <w:ilvl w:val="3"/>
          <w:numId w:val="2"/>
        </w:numPr>
        <w:spacing w:line="360" w:lineRule="auto"/>
        <w:ind w:left="0" w:leftChars="0" w:firstLine="84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注释</w:t>
      </w:r>
    </w:p>
    <w:p>
      <w:pPr>
        <w:numPr>
          <w:ilvl w:val="3"/>
          <w:numId w:val="2"/>
        </w:numPr>
        <w:spacing w:line="360" w:lineRule="auto"/>
        <w:ind w:left="0" w:leftChars="0" w:firstLine="84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加了个颜色设置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解释器，读一句做一句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词法分析器要干啥：读取输入的字符串，把能解析出来的东西变成定义好的 token 对象，传递给语法分析器使用。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语法分析器：总共就五条句子，直接硬编码匹配句型就行，唯一麻烦的就是表达式分析。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语义分析：真正往 canvas 上画画的东西，为了方便读一句做一句直接继承语法分析器。</w:t>
      </w:r>
    </w:p>
    <w:p>
      <w:pPr>
        <w:numPr>
          <w:ilvl w:val="0"/>
          <w:numId w:val="2"/>
        </w:numPr>
        <w:spacing w:line="360" w:lineRule="auto"/>
        <w:ind w:left="0" w:leftChars="0" w:firstLine="420"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任务实现</w:t>
      </w:r>
    </w:p>
    <w:p>
      <w:pPr>
        <w:numPr>
          <w:ilvl w:val="1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目录结构及任务</w:t>
      </w:r>
      <w:r>
        <w:drawing>
          <wp:inline distT="0" distB="0" distL="114300" distR="114300">
            <wp:extent cx="5273675" cy="592899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2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Scanner实现过程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Scanner为词法分析器，首先我们在这里面定义了Token类，同时通过硬编码的方式在Token_Type定义了所有会出现在程序中的Token类型，并在Token_Table定义关键字。当然，对于可能出现的内置函数，在Func子目录中定义函数本体。而Scanner则是真正干活的程序，通过对传入的inputString逐个字符的阅读比对，产出Token。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Scanner大致流程为：建立缓冲字符串，逐个阅读后将读到的字符存入缓冲字符串。</w:t>
      </w:r>
      <w:r>
        <w:rPr>
          <w:rFonts w:hint="eastAsia" w:ascii="宋体" w:hAnsi="宋体" w:eastAsia="宋体"/>
          <w:sz w:val="24"/>
          <w:szCs w:val="28"/>
        </w:rPr>
        <w:t>首先必须进行预处理，即</w:t>
      </w:r>
      <w:r>
        <w:rPr>
          <w:rFonts w:ascii="宋体" w:hAnsi="宋体" w:eastAsia="宋体"/>
          <w:sz w:val="24"/>
          <w:szCs w:val="28"/>
        </w:rPr>
        <w:t>过滤程序中的空格、回车、TAB符等</w:t>
      </w:r>
      <w:r>
        <w:rPr>
          <w:rFonts w:hint="eastAsia" w:ascii="宋体" w:hAnsi="宋体"/>
          <w:sz w:val="24"/>
          <w:szCs w:val="28"/>
          <w:lang w:val="en-US" w:eastAsia="zh-CN"/>
        </w:rPr>
        <w:t>知道我们遇到有效的字符</w:t>
      </w:r>
      <w:r>
        <w:rPr>
          <w:rFonts w:hint="eastAsia" w:ascii="宋体" w:hAnsi="宋体" w:eastAsia="宋体"/>
          <w:sz w:val="24"/>
          <w:szCs w:val="28"/>
        </w:rPr>
        <w:t>。其次开始读取字符，</w:t>
      </w:r>
      <w:r>
        <w:rPr>
          <w:rFonts w:hint="eastAsia" w:ascii="宋体" w:hAnsi="宋体"/>
          <w:sz w:val="24"/>
          <w:szCs w:val="28"/>
          <w:lang w:val="en-US" w:eastAsia="zh-CN"/>
        </w:rPr>
        <w:t>如果</w:t>
      </w:r>
      <w:r>
        <w:rPr>
          <w:rFonts w:hint="eastAsia" w:ascii="宋体" w:hAnsi="宋体" w:eastAsia="宋体"/>
          <w:sz w:val="24"/>
          <w:szCs w:val="28"/>
        </w:rPr>
        <w:t>字符</w:t>
      </w:r>
      <w:r>
        <w:rPr>
          <w:rFonts w:ascii="宋体" w:hAnsi="宋体" w:eastAsia="宋体"/>
          <w:sz w:val="24"/>
          <w:szCs w:val="28"/>
        </w:rPr>
        <w:t>是</w:t>
      </w:r>
      <w:r>
        <w:rPr>
          <w:rFonts w:hint="eastAsia" w:ascii="宋体" w:hAnsi="宋体"/>
          <w:sz w:val="24"/>
          <w:szCs w:val="28"/>
          <w:lang w:val="en-US" w:eastAsia="zh-CN"/>
        </w:rPr>
        <w:t>字母</w:t>
      </w:r>
      <w:r>
        <w:rPr>
          <w:rFonts w:ascii="宋体" w:hAnsi="宋体" w:eastAsia="宋体"/>
          <w:sz w:val="24"/>
          <w:szCs w:val="28"/>
        </w:rPr>
        <w:t>，则</w:t>
      </w:r>
      <w:r>
        <w:rPr>
          <w:rFonts w:hint="eastAsia" w:ascii="宋体" w:hAnsi="宋体"/>
          <w:sz w:val="24"/>
          <w:szCs w:val="28"/>
          <w:lang w:val="en-US" w:eastAsia="zh-CN"/>
        </w:rPr>
        <w:t>此次Token</w:t>
      </w:r>
      <w:r>
        <w:rPr>
          <w:rFonts w:ascii="宋体" w:hAnsi="宋体" w:eastAsia="宋体"/>
          <w:sz w:val="24"/>
          <w:szCs w:val="28"/>
        </w:rPr>
        <w:t>一定是函数、关键字、PI、E等</w:t>
      </w:r>
      <w:r>
        <w:rPr>
          <w:rFonts w:hint="eastAsia" w:ascii="宋体" w:hAnsi="宋体" w:eastAsia="宋体"/>
          <w:sz w:val="24"/>
          <w:szCs w:val="28"/>
        </w:rPr>
        <w:t>;若字符</w:t>
      </w:r>
      <w:r>
        <w:rPr>
          <w:rFonts w:ascii="宋体" w:hAnsi="宋体" w:eastAsia="宋体"/>
          <w:sz w:val="24"/>
          <w:szCs w:val="28"/>
        </w:rPr>
        <w:t>是一个数字，则一定是一个常量</w:t>
      </w:r>
      <w:r>
        <w:rPr>
          <w:rFonts w:hint="eastAsia" w:ascii="宋体" w:hAnsi="宋体" w:eastAsia="宋体"/>
          <w:sz w:val="24"/>
          <w:szCs w:val="28"/>
        </w:rPr>
        <w:t>;若字符不是字母和数字，则一定是符号；在判断的过程中采用了最大化匹配字符的原则，同时还会判断识别出来的字符串是否在字符表中，若不在则返回</w:t>
      </w:r>
      <w:r>
        <w:rPr>
          <w:rFonts w:ascii="宋体" w:hAnsi="宋体" w:eastAsia="宋体"/>
          <w:sz w:val="24"/>
          <w:szCs w:val="28"/>
        </w:rPr>
        <w:t>ERRTOKEN</w:t>
      </w:r>
      <w:r>
        <w:rPr>
          <w:rFonts w:hint="eastAsia" w:ascii="宋体" w:hAnsi="宋体" w:eastAsia="宋体"/>
          <w:sz w:val="24"/>
          <w:szCs w:val="28"/>
        </w:rPr>
        <w:t>。</w:t>
      </w:r>
    </w:p>
    <w:p>
      <w:pPr>
        <w:numPr>
          <w:ilvl w:val="1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8"/>
          <w:lang w:val="en-US" w:eastAsia="zh-CN"/>
        </w:rPr>
        <w:t>Parser实现过程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8"/>
          <w:lang w:val="en-US" w:eastAsia="zh-CN"/>
        </w:rPr>
        <w:t>Parser作为语法分析器，主要任务是分析语言的结构，同时利用递归下降分析为结构正确的输入构造语法树。在此目录我们定义了树节点类和变量类。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szCs w:val="28"/>
          <w:lang w:val="en-US" w:eastAsia="zh-CN"/>
        </w:rPr>
        <w:t>Parser大致流程为：首先是阅读Token，根据“每句话”的第一个Token就可以知道这句话要干什么，Scale-&gt;放缩，Origin-&gt;源点设置，For-&gt;循环绘画。。。然后我们为每种语句对应一个函数来实现绘制。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如何让程序理解表达式：根据表达式的特点，将表达式语法树的节点分为4类。叶子结点(变量T)、叶子结点(常数)、两个孩子的内部结点(二元运算)、一个孩子的内部结点(函数以及函数地址)。同时编写几个递归下降的函数（Term、Factor、Component、Atom、Expression）来实现结点的创建。匹配时按照表达式优先级自底向上建树，atom作为最底端负责创建常量、变量、函数结点，而只有函数可以返回Expression识别内容，Component负责识别乘方，Factor负责识别一元取正负，Term负责识别乘除，Expression负责识别加减。</w:t>
      </w:r>
    </w:p>
    <w:p>
      <w:pPr>
        <w:numPr>
          <w:ilvl w:val="1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Semantic实现过程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语义分析器，根据语言结构，处理函数绘图语言程序的语义。根据语法分析构建的语法树，采用深度优先后序遍历即可计算出表达式的值，其次还可以在图形界面中画出每个坐标点。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Draw程序的作用：类似Semantic和Canvas的中间层，Semantic调用Draw的方法来与Canvas对话。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Semantic：继承Parser，并且设置缩放、源点位置、旋转角度、变量信息，方便实现“读一句做一句”，当Parser完成工作，Semantic读取词法分析器得到的TreeNode并求值完成设置。比如源点设置，Parser完成工作后，x点和y点的根节点储存在x_ptr和y_ptr中，Semantic求得两个结点的具体值并进行设置。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如何求树结点值：按部就班，自底向上，遇到符号（+-*/）进行计算，遇到函数调用函数体，遇到变量向语义分析器要变量的值。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如何绘制点：参考计算机图形学中的变换矩阵。</w:t>
      </w:r>
    </w:p>
    <w:p>
      <w:pPr>
        <w:numPr>
          <w:ilvl w:val="1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其他文件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Index.html：提供网页的基本内容，如绘制需要的画布，提供输入程序本体功能的文本域，设置绘制点大小和颜色的input框。</w:t>
      </w:r>
    </w:p>
    <w:p>
      <w:pPr>
        <w:numPr>
          <w:ilvl w:val="2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Index.ts：程序入口，负责清空画布并绘制与Semantic对话。</w:t>
      </w:r>
    </w:p>
    <w:p>
      <w:pPr>
        <w:numPr>
          <w:ilvl w:val="1"/>
          <w:numId w:val="2"/>
        </w:numPr>
        <w:spacing w:line="360" w:lineRule="auto"/>
        <w:ind w:left="0" w:leftChars="0" w:firstLine="420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实验结果</w:t>
      </w:r>
      <w:r>
        <w:drawing>
          <wp:inline distT="0" distB="0" distL="114300" distR="114300">
            <wp:extent cx="5267960" cy="413575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四、心得体会</w:t>
      </w:r>
    </w:p>
    <w:p>
      <w:pPr>
        <w:numPr>
          <w:ilvl w:val="0"/>
          <w:numId w:val="3"/>
        </w:numPr>
        <w:spacing w:line="360" w:lineRule="auto"/>
        <w:ind w:left="0" w:leftChars="0" w:firstLine="420" w:firstLineChars="0"/>
        <w:rPr>
          <w:rFonts w:ascii="宋体" w:hAnsi="宋体"/>
          <w:b w:val="0"/>
          <w:bCs w:val="0"/>
          <w:sz w:val="28"/>
          <w:szCs w:val="28"/>
        </w:rPr>
      </w:pPr>
      <w:r>
        <w:rPr>
          <w:rFonts w:hint="eastAsia" w:ascii="宋体" w:hAnsi="宋体"/>
          <w:b w:val="0"/>
          <w:bCs w:val="0"/>
          <w:sz w:val="28"/>
          <w:szCs w:val="28"/>
          <w:lang w:val="en-US" w:eastAsia="zh-CN"/>
        </w:rPr>
        <w:t>优点</w:t>
      </w:r>
    </w:p>
    <w:p>
      <w:pPr>
        <w:numPr>
          <w:ilvl w:val="1"/>
          <w:numId w:val="3"/>
        </w:numPr>
        <w:spacing w:line="360" w:lineRule="auto"/>
        <w:ind w:left="0" w:leftChars="0" w:firstLine="420" w:firstLineChars="0"/>
        <w:rPr>
          <w:rFonts w:ascii="宋体" w:hAnsi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使用的并非传统的Java、Python等语言，而是ts这类比较小众却好使的语言。</w:t>
      </w:r>
    </w:p>
    <w:p>
      <w:pPr>
        <w:numPr>
          <w:ilvl w:val="1"/>
          <w:numId w:val="3"/>
        </w:numPr>
        <w:spacing w:line="360" w:lineRule="auto"/>
        <w:ind w:left="0" w:leftChars="0" w:firstLine="420" w:firstLineChars="0"/>
        <w:rPr>
          <w:rFonts w:ascii="宋体" w:hAnsi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并不是硬编码读文件来获取输入，而是提供给用户输入内容的能力，同时可以设置点大小和颜色。</w:t>
      </w:r>
    </w:p>
    <w:p>
      <w:pPr>
        <w:numPr>
          <w:ilvl w:val="0"/>
          <w:numId w:val="3"/>
        </w:numPr>
        <w:spacing w:line="360" w:lineRule="auto"/>
        <w:ind w:left="0" w:leftChars="0" w:firstLine="420" w:firstLineChars="0"/>
        <w:rPr>
          <w:rFonts w:ascii="宋体" w:hAnsi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缺点</w:t>
      </w:r>
    </w:p>
    <w:p>
      <w:pPr>
        <w:numPr>
          <w:ilvl w:val="1"/>
          <w:numId w:val="3"/>
        </w:numPr>
        <w:spacing w:line="360" w:lineRule="auto"/>
        <w:ind w:left="0" w:leftChars="0" w:firstLine="420" w:firstLineChars="0"/>
        <w:rPr>
          <w:rFonts w:ascii="宋体" w:hAnsi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浏览器不像其他语言抛出异常直接停止允许，这会导致输入如果出现我没有预料的错误直接让Cpu占用达到100%（console.log问题）。</w:t>
      </w:r>
    </w:p>
    <w:p>
      <w:pPr>
        <w:numPr>
          <w:ilvl w:val="1"/>
          <w:numId w:val="3"/>
        </w:numPr>
        <w:spacing w:line="360" w:lineRule="auto"/>
        <w:ind w:left="0" w:leftChars="0" w:firstLine="420" w:firstLineChars="0"/>
        <w:rPr>
          <w:rFonts w:ascii="宋体" w:hAnsi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无法方便地实现延迟绘画功能，这是因为JS、浏览器的单线程（时间换问题）导致的，因为浏览器先同步、后异步，而如果希望实现延迟，不像Java、python直接sleep即可，需要引入Promise、async等一系列繁琐内容。</w:t>
      </w:r>
    </w:p>
    <w:p>
      <w:pPr>
        <w:numPr>
          <w:ilvl w:val="0"/>
          <w:numId w:val="3"/>
        </w:numPr>
        <w:spacing w:line="360" w:lineRule="auto"/>
        <w:ind w:left="0" w:leftChars="0" w:firstLine="420" w:firstLineChars="0"/>
        <w:rPr>
          <w:rFonts w:ascii="宋体" w:hAnsi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总结</w:t>
      </w:r>
    </w:p>
    <w:p>
      <w:pPr>
        <w:numPr>
          <w:ilvl w:val="1"/>
          <w:numId w:val="3"/>
        </w:numPr>
        <w:spacing w:line="360" w:lineRule="auto"/>
        <w:ind w:left="0" w:leftChars="0" w:firstLine="420" w:firstLineChars="0"/>
        <w:rPr>
          <w:rFonts w:hint="eastAsia" w:ascii="宋体" w:hAnsi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</w:rPr>
        <w:t>首先，虽然 ts 原生支持正则表达式，但是这个程序不用正则表达反而更简单</w:t>
      </w:r>
    </w:p>
    <w:p>
      <w:pPr>
        <w:numPr>
          <w:ilvl w:val="1"/>
          <w:numId w:val="3"/>
        </w:numPr>
        <w:spacing w:line="360" w:lineRule="auto"/>
        <w:ind w:left="0" w:leftChars="0" w:firstLine="420" w:firstLineChars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对我来说，这个大作业最好的收获就是复习了 ts，也方便了我后来用 tsx。</w:t>
      </w:r>
    </w:p>
    <w:p>
      <w:pPr>
        <w:numPr>
          <w:ilvl w:val="1"/>
          <w:numId w:val="3"/>
        </w:numPr>
        <w:spacing w:line="360" w:lineRule="auto"/>
        <w:ind w:left="0" w:leftChars="0" w:firstLine="420" w:firstLineChars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当然，最难的地方自然是递归下降分析程序，头脑风暴。</w:t>
      </w:r>
    </w:p>
    <w:p>
      <w:pPr>
        <w:numPr>
          <w:ilvl w:val="1"/>
          <w:numId w:val="3"/>
        </w:numPr>
        <w:spacing w:line="360" w:lineRule="auto"/>
        <w:ind w:left="0" w:leftChars="0" w:firstLine="420" w:firstLineChars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和以前读 Vue 源码的模板编译和生成的 ast 语法树不同，毕竟 html 自己就是树形结构。</w:t>
      </w:r>
    </w:p>
    <w:p>
      <w:pPr>
        <w:numPr>
          <w:ilvl w:val="1"/>
          <w:numId w:val="3"/>
        </w:numPr>
        <w:spacing w:line="360" w:lineRule="auto"/>
        <w:ind w:left="0" w:leftChars="0" w:firstLine="420" w:firstLineChars="0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canvas 的实现绘画可能不大好用（要绘制点需要使用arc函数</w:t>
      </w:r>
      <w:bookmarkStart w:id="0" w:name="_GoBack"/>
      <w:bookmarkEnd w:id="0"/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），其实一开始可以考虑用 Svg 绘制会更简单一些。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F636AD"/>
    <w:multiLevelType w:val="multilevel"/>
    <w:tmpl w:val="B5F636A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>
    <w:nsid w:val="1F9C572F"/>
    <w:multiLevelType w:val="multilevel"/>
    <w:tmpl w:val="1F9C572F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default"/>
        <w:b w:val="0"/>
        <w:bCs w:val="0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>
    <w:nsid w:val="2FA67FB2"/>
    <w:multiLevelType w:val="singleLevel"/>
    <w:tmpl w:val="2FA67F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ZiNTI4MjUxOGNlM2YxZjUxZTUzMmQ5YTg5ZTdiYmMifQ=="/>
  </w:docVars>
  <w:rsids>
    <w:rsidRoot w:val="00D27270"/>
    <w:rsid w:val="00004B0F"/>
    <w:rsid w:val="000A364A"/>
    <w:rsid w:val="001943E3"/>
    <w:rsid w:val="001F1B9C"/>
    <w:rsid w:val="00234942"/>
    <w:rsid w:val="002A3B61"/>
    <w:rsid w:val="002F7599"/>
    <w:rsid w:val="0030275B"/>
    <w:rsid w:val="00325F83"/>
    <w:rsid w:val="003A5642"/>
    <w:rsid w:val="003C74F5"/>
    <w:rsid w:val="003F2820"/>
    <w:rsid w:val="00420944"/>
    <w:rsid w:val="00450C27"/>
    <w:rsid w:val="004A5632"/>
    <w:rsid w:val="004D566E"/>
    <w:rsid w:val="004F56FA"/>
    <w:rsid w:val="00516298"/>
    <w:rsid w:val="005D5CEE"/>
    <w:rsid w:val="005E3148"/>
    <w:rsid w:val="006066BB"/>
    <w:rsid w:val="006531B8"/>
    <w:rsid w:val="006544B9"/>
    <w:rsid w:val="007006C4"/>
    <w:rsid w:val="007013FC"/>
    <w:rsid w:val="007957F1"/>
    <w:rsid w:val="007F71ED"/>
    <w:rsid w:val="008144FA"/>
    <w:rsid w:val="008B0FED"/>
    <w:rsid w:val="00945BFE"/>
    <w:rsid w:val="00984DAF"/>
    <w:rsid w:val="00A62C57"/>
    <w:rsid w:val="00AA37BB"/>
    <w:rsid w:val="00AB6E85"/>
    <w:rsid w:val="00AC5EC1"/>
    <w:rsid w:val="00AF4CC6"/>
    <w:rsid w:val="00B65885"/>
    <w:rsid w:val="00B71F65"/>
    <w:rsid w:val="00B96A47"/>
    <w:rsid w:val="00C60BC2"/>
    <w:rsid w:val="00C66484"/>
    <w:rsid w:val="00D27270"/>
    <w:rsid w:val="00D67666"/>
    <w:rsid w:val="00D91C96"/>
    <w:rsid w:val="00DA5784"/>
    <w:rsid w:val="00F74AF1"/>
    <w:rsid w:val="00FF2896"/>
    <w:rsid w:val="0196601E"/>
    <w:rsid w:val="03015719"/>
    <w:rsid w:val="05AB5E10"/>
    <w:rsid w:val="05E51322"/>
    <w:rsid w:val="07740BAF"/>
    <w:rsid w:val="07EF46DA"/>
    <w:rsid w:val="088017D6"/>
    <w:rsid w:val="090E6DE2"/>
    <w:rsid w:val="0B7241FD"/>
    <w:rsid w:val="0B9730BE"/>
    <w:rsid w:val="0BA457DB"/>
    <w:rsid w:val="11823EC9"/>
    <w:rsid w:val="15001CD4"/>
    <w:rsid w:val="168E1562"/>
    <w:rsid w:val="1B397CEE"/>
    <w:rsid w:val="1F1A1BE5"/>
    <w:rsid w:val="23A128D5"/>
    <w:rsid w:val="270A69E3"/>
    <w:rsid w:val="27E234BC"/>
    <w:rsid w:val="2AF07C9E"/>
    <w:rsid w:val="2C3F0EDD"/>
    <w:rsid w:val="31813D45"/>
    <w:rsid w:val="32D57EA5"/>
    <w:rsid w:val="33721B98"/>
    <w:rsid w:val="34637732"/>
    <w:rsid w:val="3825367C"/>
    <w:rsid w:val="38D64977"/>
    <w:rsid w:val="394915ED"/>
    <w:rsid w:val="41C21F3C"/>
    <w:rsid w:val="424E557E"/>
    <w:rsid w:val="44B30262"/>
    <w:rsid w:val="457D6C89"/>
    <w:rsid w:val="4A080708"/>
    <w:rsid w:val="4A2C2648"/>
    <w:rsid w:val="4A7933B4"/>
    <w:rsid w:val="4B6127C6"/>
    <w:rsid w:val="4C312198"/>
    <w:rsid w:val="4E5B174E"/>
    <w:rsid w:val="4F8B7E11"/>
    <w:rsid w:val="50616DC4"/>
    <w:rsid w:val="50C07F8E"/>
    <w:rsid w:val="53566988"/>
    <w:rsid w:val="54C811C0"/>
    <w:rsid w:val="55344AA7"/>
    <w:rsid w:val="58BD4DB3"/>
    <w:rsid w:val="5B631C42"/>
    <w:rsid w:val="5B7E6A7C"/>
    <w:rsid w:val="5D0631CD"/>
    <w:rsid w:val="5D0B2591"/>
    <w:rsid w:val="5DE11544"/>
    <w:rsid w:val="5FD053D7"/>
    <w:rsid w:val="63F518A5"/>
    <w:rsid w:val="65913850"/>
    <w:rsid w:val="666D1BC7"/>
    <w:rsid w:val="68DE6DAC"/>
    <w:rsid w:val="6CFE5C6F"/>
    <w:rsid w:val="70840239"/>
    <w:rsid w:val="717402AD"/>
    <w:rsid w:val="72A20E4A"/>
    <w:rsid w:val="748E5B2A"/>
    <w:rsid w:val="74EB6AD9"/>
    <w:rsid w:val="786A065C"/>
    <w:rsid w:val="7A3525A4"/>
    <w:rsid w:val="7A3F3423"/>
    <w:rsid w:val="7B340AAD"/>
    <w:rsid w:val="7C86358B"/>
    <w:rsid w:val="7EF4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眉 字符"/>
    <w:basedOn w:val="5"/>
    <w:link w:val="3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6</Pages>
  <Words>2078</Words>
  <Characters>2526</Characters>
  <Lines>2</Lines>
  <Paragraphs>1</Paragraphs>
  <TotalTime>8</TotalTime>
  <ScaleCrop>false</ScaleCrop>
  <LinksUpToDate>false</LinksUpToDate>
  <CharactersWithSpaces>2693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2017-05-15T03:09:00Z</dcterms:created>
  <dc:creator>MC SYSTEM</dc:creator>
  <cp:lastModifiedBy>李傲松</cp:lastModifiedBy>
  <cp:lastPrinted>2011-03-16T10:14:00Z</cp:lastPrinted>
  <dcterms:modified xsi:type="dcterms:W3CDTF">2022-12-29T02:18:25Z</dcterms:modified>
  <dc:title>XXXXXXXX   实验报告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C6CD4E006789459CB4649A0D41BDEE66</vt:lpwstr>
  </property>
</Properties>
</file>