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907" w:rsidRDefault="005977A8" w:rsidP="005977A8">
      <w:pPr>
        <w:pStyle w:val="Heading1"/>
      </w:pPr>
      <w:r>
        <w:t>Intercompany and dimension issue in translator companies</w:t>
      </w:r>
    </w:p>
    <w:p w:rsidR="005977A8" w:rsidRDefault="005977A8" w:rsidP="005977A8">
      <w:pPr>
        <w:pStyle w:val="Heading2"/>
      </w:pPr>
      <w:r>
        <w:t>Background</w:t>
      </w:r>
    </w:p>
    <w:p w:rsidR="005977A8" w:rsidRDefault="005977A8" w:rsidP="005977A8">
      <w:r>
        <w:t xml:space="preserve">In Business Central we have 16 companies. Among these companies 1 is a parent company called Deerfield D&amp;D, </w:t>
      </w:r>
      <w:proofErr w:type="gramStart"/>
      <w:r>
        <w:t>LLC(</w:t>
      </w:r>
      <w:proofErr w:type="gramEnd"/>
      <w:r>
        <w:t xml:space="preserve">3DC). Rest of the companies are called translator companies like </w:t>
      </w:r>
      <w:proofErr w:type="spellStart"/>
      <w:r>
        <w:t>Anoca</w:t>
      </w:r>
      <w:proofErr w:type="spellEnd"/>
      <w:r>
        <w:t xml:space="preserve"> Innovations LLC, Bluefield Innovations LLC etc. In all the companies including 3DCwe have a set of dimensions in Ledger and Journals named Project, Department, Company and Vendor.</w:t>
      </w:r>
    </w:p>
    <w:p w:rsidR="005977A8" w:rsidRDefault="005977A8" w:rsidP="005977A8">
      <w:pPr>
        <w:pStyle w:val="Heading2"/>
      </w:pPr>
      <w:r>
        <w:t>Scenario</w:t>
      </w:r>
    </w:p>
    <w:p w:rsidR="005977A8" w:rsidRDefault="005977A8" w:rsidP="005977A8">
      <w:r>
        <w:t xml:space="preserve">All the monthly data stays in 3DC and on closing of every month, all ledger entries from 3DC should move into move into respective companies and those entries should be reversed in 3DC itself. To achieve this we created a new utility which is run at every month’s end. It looks for company dimension and create new journal entries in respective company as well as reverses the entry in 3DC. In all this scenario we have to keep dimensions same for reporting. </w:t>
      </w:r>
      <w:r w:rsidR="006924A7">
        <w:t>All these dimensions for every ledger and journal entry is maintained in Dimension Set Entry table. It has combination of dimensions and they are identified with Dimension Set ID. This Dimension Set ID works as a foreign key for Journal and Ledger entries. Each company has its own set of Dimension Set ID which is maintained by Business Central itself.</w:t>
      </w:r>
    </w:p>
    <w:p w:rsidR="006924A7" w:rsidRDefault="006924A7" w:rsidP="005977A8">
      <w:r>
        <w:t xml:space="preserve">Problem comes when intercompany runs by month end it reverses and assigns dimension itself in same company(Intercompany runs in 3DC always).But when these dimensions needs to be assigned to Translator we are unable to get old dimension combination or old dimension set ID or create new one if combination does not exist. We have to add dimension using a code unit called Dimension Management. If we add it ourselves (forced insertion of dimensions) the system does not update itself with new dimension set ID and keeps the old ID. When working with the dimension it shows the stuck dimension value error and does not create new one unless dimension set ID is set manually by repeating the operation. When we try to add dimension by Dimension Management code </w:t>
      </w:r>
      <w:proofErr w:type="gramStart"/>
      <w:r>
        <w:t>unit(</w:t>
      </w:r>
      <w:proofErr w:type="gramEnd"/>
      <w:r>
        <w:t xml:space="preserve">it has a method called </w:t>
      </w:r>
      <w:proofErr w:type="spellStart"/>
      <w:r>
        <w:t>GetDimensionSetID</w:t>
      </w:r>
      <w:proofErr w:type="spellEnd"/>
      <w:r>
        <w:t>) we get the source companies dimension set ID not the translators ID</w:t>
      </w:r>
      <w:r w:rsidR="00425EE9">
        <w:t xml:space="preserve">. So far solutions are not helpful and we are struggling to get or set dimension set </w:t>
      </w:r>
      <w:proofErr w:type="spellStart"/>
      <w:proofErr w:type="gramStart"/>
      <w:r w:rsidR="00425EE9">
        <w:t>ods</w:t>
      </w:r>
      <w:proofErr w:type="spellEnd"/>
      <w:proofErr w:type="gramEnd"/>
      <w:r w:rsidR="00425EE9">
        <w:t xml:space="preserve"> in translator companies.</w:t>
      </w:r>
    </w:p>
    <w:p w:rsidR="00425EE9" w:rsidRDefault="00425EE9" w:rsidP="005977A8"/>
    <w:p w:rsidR="00425EE9" w:rsidRDefault="00425EE9" w:rsidP="005977A8"/>
    <w:p w:rsidR="00425EE9" w:rsidRDefault="001F1127" w:rsidP="005977A8">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2377440</wp:posOffset>
                </wp:positionH>
                <wp:positionV relativeFrom="paragraph">
                  <wp:posOffset>6350</wp:posOffset>
                </wp:positionV>
                <wp:extent cx="1440180" cy="6400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640080"/>
                        </a:xfrm>
                        <a:prstGeom prst="rect">
                          <a:avLst/>
                        </a:prstGeom>
                        <a:solidFill>
                          <a:srgbClr val="FFFFFF"/>
                        </a:solidFill>
                        <a:ln w="9525">
                          <a:solidFill>
                            <a:srgbClr val="000000"/>
                          </a:solidFill>
                          <a:miter lim="800000"/>
                          <a:headEnd/>
                          <a:tailEnd/>
                        </a:ln>
                      </wps:spPr>
                      <wps:txbx>
                        <w:txbxContent>
                          <w:p w:rsidR="001F1127" w:rsidRDefault="001F1127" w:rsidP="001F1127">
                            <w:pPr>
                              <w:jc w:val="center"/>
                            </w:pPr>
                            <w:r>
                              <w:t xml:space="preserve">General Ledger Entries (Deerfield D&amp;D </w:t>
                            </w:r>
                            <w:proofErr w:type="gramStart"/>
                            <w:r>
                              <w:t>LLC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7.2pt;margin-top:.5pt;width:113.4pt;height:5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">
                <v:textbox>
                  <w:txbxContent>
                    <w:p w:rsidR="001F1127" w:rsidRDefault="001F1127" w:rsidP="001F1127">
                      <w:pPr>
                        <w:jc w:val="center"/>
                      </w:pPr>
                      <w:r>
                        <w:t xml:space="preserve">General Ledger Entries (Deerfield D&amp;D </w:t>
                      </w:r>
                      <w:proofErr w:type="gramStart"/>
                      <w:r>
                        <w:t>LLC )</w:t>
                      </w:r>
                      <w:proofErr w:type="gramEnd"/>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43094B79" wp14:editId="56A13C98">
                <wp:simplePos x="0" y="0"/>
                <wp:positionH relativeFrom="margin">
                  <wp:align>left</wp:align>
                </wp:positionH>
                <wp:positionV relativeFrom="paragraph">
                  <wp:posOffset>6350</wp:posOffset>
                </wp:positionV>
                <wp:extent cx="1181100" cy="6553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655320"/>
                        </a:xfrm>
                        <a:prstGeom prst="rect">
                          <a:avLst/>
                        </a:prstGeom>
                        <a:solidFill>
                          <a:srgbClr val="FFFFFF"/>
                        </a:solidFill>
                        <a:ln w="9525">
                          <a:solidFill>
                            <a:srgbClr val="000000"/>
                          </a:solidFill>
                          <a:miter lim="800000"/>
                          <a:headEnd/>
                          <a:tailEnd/>
                        </a:ln>
                      </wps:spPr>
                      <wps:txbx>
                        <w:txbxContent>
                          <w:p w:rsidR="001F1127" w:rsidRDefault="001F1127" w:rsidP="001F1127">
                            <w:pPr>
                              <w:jc w:val="center"/>
                            </w:pPr>
                            <w:r>
                              <w:t xml:space="preserve">General </w:t>
                            </w:r>
                            <w:r>
                              <w:t xml:space="preserve">Journal </w:t>
                            </w:r>
                            <w:r>
                              <w:t xml:space="preserve">(Deerfield D&amp;D </w:t>
                            </w:r>
                            <w:proofErr w:type="gramStart"/>
                            <w:r>
                              <w:t>LLC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94B79" id="_x0000_s1027" type="#_x0000_t202" style="position:absolute;margin-left:0;margin-top:.5pt;width:93pt;height:51.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">
                <v:textbox>
                  <w:txbxContent>
                    <w:p w:rsidR="001F1127" w:rsidRDefault="001F1127" w:rsidP="001F1127">
                      <w:pPr>
                        <w:jc w:val="center"/>
                      </w:pPr>
                      <w:r>
                        <w:t xml:space="preserve">General </w:t>
                      </w:r>
                      <w:r>
                        <w:t xml:space="preserve">Journal </w:t>
                      </w:r>
                      <w:r>
                        <w:t xml:space="preserve">(Deerfield D&amp;D </w:t>
                      </w:r>
                      <w:proofErr w:type="gramStart"/>
                      <w:r>
                        <w:t>LLC )</w:t>
                      </w:r>
                      <w:proofErr w:type="gramEnd"/>
                    </w:p>
                  </w:txbxContent>
                </v:textbox>
                <w10:wrap type="square" anchorx="margin"/>
              </v:shape>
            </w:pict>
          </mc:Fallback>
        </mc:AlternateContent>
      </w:r>
      <w:r>
        <w:t>Move &amp; Reverse</w:t>
      </w:r>
    </w:p>
    <w:p w:rsidR="00425EE9" w:rsidRDefault="001F1127" w:rsidP="005977A8">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1188720</wp:posOffset>
                </wp:positionH>
                <wp:positionV relativeFrom="paragraph">
                  <wp:posOffset>9525</wp:posOffset>
                </wp:positionV>
                <wp:extent cx="1181100" cy="45719"/>
                <wp:effectExtent l="19050" t="76200" r="19050" b="50165"/>
                <wp:wrapNone/>
                <wp:docPr id="2" name="Straight Arrow Connector 2"/>
                <wp:cNvGraphicFramePr/>
                <a:graphic xmlns:a="http://schemas.openxmlformats.org/drawingml/2006/main">
                  <a:graphicData uri="http://schemas.microsoft.com/office/word/2010/wordprocessingShape">
                    <wps:wsp>
                      <wps:cNvCnPr/>
                      <wps:spPr>
                        <a:xfrm flipH="1" flipV="1">
                          <a:off x="0" y="0"/>
                          <a:ext cx="1181100"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D9801" id="_x0000_t32" coordsize="21600,21600" o:spt="32" o:oned="t" path="m,l21600,21600e" filled="f">
                <v:path arrowok="t" fillok="f" o:connecttype="none"/>
                <o:lock v:ext="edit" shapetype="t"/>
              </v:shapetype>
              <v:shape id="Straight Arrow Connector 2" o:spid="_x0000_s1026" type="#_x0000_t32" style="position:absolute;margin-left:93.6pt;margin-top:.75pt;width:9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" strokecolor="#00b050" strokeweight=".5pt">
                <v:stroke endarrow="block" joinstyle="miter"/>
              </v:shape>
            </w:pict>
          </mc:Fallback>
        </mc:AlternateContent>
      </w:r>
      <w:r w:rsidR="001806EC">
        <w:t>Dimension Set</w:t>
      </w:r>
    </w:p>
    <w:p w:rsidR="00425EE9" w:rsidRDefault="001806EC" w:rsidP="005977A8">
      <w:r w:rsidRPr="001806EC">
        <mc:AlternateContent>
          <mc:Choice Requires="wps">
            <w:drawing>
              <wp:anchor distT="0" distB="0" distL="114300" distR="114300" simplePos="0" relativeHeight="251667456" behindDoc="0" locked="0" layoutInCell="1" allowOverlap="1" wp14:anchorId="31AAF091" wp14:editId="05DBC33F">
                <wp:simplePos x="0" y="0"/>
                <wp:positionH relativeFrom="column">
                  <wp:posOffset>2324100</wp:posOffset>
                </wp:positionH>
                <wp:positionV relativeFrom="paragraph">
                  <wp:posOffset>113665</wp:posOffset>
                </wp:positionV>
                <wp:extent cx="487680" cy="678180"/>
                <wp:effectExtent l="38100" t="0" r="26670" b="64770"/>
                <wp:wrapNone/>
                <wp:docPr id="5" name="Straight Arrow Connector 5"/>
                <wp:cNvGraphicFramePr/>
                <a:graphic xmlns:a="http://schemas.openxmlformats.org/drawingml/2006/main">
                  <a:graphicData uri="http://schemas.microsoft.com/office/word/2010/wordprocessingShape">
                    <wps:wsp>
                      <wps:cNvCnPr/>
                      <wps:spPr>
                        <a:xfrm flipH="1">
                          <a:off x="0" y="0"/>
                          <a:ext cx="487680" cy="6781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7090A" id="Straight Arrow Connector 5" o:spid="_x0000_s1026" type="#_x0000_t32" style="position:absolute;margin-left:183pt;margin-top:8.95pt;width:38.4pt;height:5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" strokecolor="red" strokeweight=".5pt">
                <v:stroke endarrow="block" joinstyle="miter"/>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74E51AF7" wp14:editId="144874BD">
                <wp:simplePos x="0" y="0"/>
                <wp:positionH relativeFrom="margin">
                  <wp:posOffset>60960</wp:posOffset>
                </wp:positionH>
                <wp:positionV relativeFrom="paragraph">
                  <wp:posOffset>288925</wp:posOffset>
                </wp:positionV>
                <wp:extent cx="1181100" cy="6553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655320"/>
                        </a:xfrm>
                        <a:prstGeom prst="rect">
                          <a:avLst/>
                        </a:prstGeom>
                        <a:solidFill>
                          <a:srgbClr val="FFFFFF"/>
                        </a:solidFill>
                        <a:ln w="9525">
                          <a:solidFill>
                            <a:srgbClr val="000000"/>
                          </a:solidFill>
                          <a:miter lim="800000"/>
                          <a:headEnd/>
                          <a:tailEnd/>
                        </a:ln>
                      </wps:spPr>
                      <wps:txbx>
                        <w:txbxContent>
                          <w:p w:rsidR="001806EC" w:rsidRDefault="001806EC" w:rsidP="001806EC">
                            <w:pPr>
                              <w:jc w:val="center"/>
                            </w:pPr>
                            <w:r>
                              <w:t>General Journal (</w:t>
                            </w:r>
                            <w:proofErr w:type="spellStart"/>
                            <w:r>
                              <w:t>Ancora</w:t>
                            </w:r>
                            <w:proofErr w:type="spellEnd"/>
                            <w:r>
                              <w:t xml:space="preserve"> Innovation </w:t>
                            </w:r>
                            <w:proofErr w:type="gramStart"/>
                            <w:r>
                              <w:t>LLC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51AF7" id="_x0000_s1028" type="#_x0000_t202" style="position:absolute;margin-left:4.8pt;margin-top:22.75pt;width:93pt;height:51.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">
                <v:textbox>
                  <w:txbxContent>
                    <w:p w:rsidR="001806EC" w:rsidRDefault="001806EC" w:rsidP="001806EC">
                      <w:pPr>
                        <w:jc w:val="center"/>
                      </w:pPr>
                      <w:r>
                        <w:t>General Journal (</w:t>
                      </w:r>
                      <w:proofErr w:type="spellStart"/>
                      <w:r>
                        <w:t>Ancora</w:t>
                      </w:r>
                      <w:proofErr w:type="spellEnd"/>
                      <w:r>
                        <w:t xml:space="preserve"> Innovation </w:t>
                      </w:r>
                      <w:proofErr w:type="gramStart"/>
                      <w:r>
                        <w:t>LLC )</w:t>
                      </w:r>
                      <w:proofErr w:type="gramEnd"/>
                    </w:p>
                  </w:txbxContent>
                </v:textbox>
                <w10:wrap type="square" anchorx="margin"/>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1303020</wp:posOffset>
                </wp:positionH>
                <wp:positionV relativeFrom="paragraph">
                  <wp:posOffset>60325</wp:posOffset>
                </wp:positionV>
                <wp:extent cx="1059180" cy="586740"/>
                <wp:effectExtent l="38100" t="0" r="26670" b="60960"/>
                <wp:wrapNone/>
                <wp:docPr id="3" name="Straight Arrow Connector 3"/>
                <wp:cNvGraphicFramePr/>
                <a:graphic xmlns:a="http://schemas.openxmlformats.org/drawingml/2006/main">
                  <a:graphicData uri="http://schemas.microsoft.com/office/word/2010/wordprocessingShape">
                    <wps:wsp>
                      <wps:cNvCnPr/>
                      <wps:spPr>
                        <a:xfrm flipH="1">
                          <a:off x="0" y="0"/>
                          <a:ext cx="1059180" cy="586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7B2E2" id="Straight Arrow Connector 3" o:spid="_x0000_s1026" type="#_x0000_t32" style="position:absolute;margin-left:102.6pt;margin-top:4.75pt;width:83.4pt;height:46.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" strokecolor="red" strokeweight=".5pt">
                <v:stroke endarrow="block" joinstyle="miter"/>
              </v:shape>
            </w:pict>
          </mc:Fallback>
        </mc:AlternateContent>
      </w:r>
    </w:p>
    <w:p w:rsidR="00425EE9" w:rsidRDefault="001806EC" w:rsidP="005977A8">
      <w:r>
        <w:t>Dimension Set</w:t>
      </w:r>
      <w:bookmarkStart w:id="0" w:name="_GoBack"/>
      <w:bookmarkEnd w:id="0"/>
    </w:p>
    <w:p w:rsidR="00425EE9" w:rsidRDefault="001806EC" w:rsidP="005977A8">
      <w:r>
        <w:rPr>
          <w:noProof/>
          <w:lang w:eastAsia="en-GB"/>
        </w:rPr>
        <mc:AlternateContent>
          <mc:Choice Requires="wps">
            <w:drawing>
              <wp:anchor distT="45720" distB="45720" distL="114300" distR="114300" simplePos="0" relativeHeight="251670528" behindDoc="0" locked="0" layoutInCell="1" allowOverlap="1">
                <wp:simplePos x="0" y="0"/>
                <wp:positionH relativeFrom="column">
                  <wp:posOffset>3327400</wp:posOffset>
                </wp:positionH>
                <wp:positionV relativeFrom="paragraph">
                  <wp:posOffset>213360</wp:posOffset>
                </wp:positionV>
                <wp:extent cx="236093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806EC" w:rsidRDefault="001806EC">
                            <w:r>
                              <w:t>…, 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62pt;margin-top:16.8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" stroked="f">
                <v:textbox style="mso-fit-shape-to-text:t">
                  <w:txbxContent>
                    <w:p w:rsidR="001806EC" w:rsidRDefault="001806EC">
                      <w:r>
                        <w:t>…, n</w:t>
                      </w:r>
                    </w:p>
                  </w:txbxContent>
                </v:textbox>
                <w10:wrap type="square"/>
              </v:shape>
            </w:pict>
          </mc:Fallback>
        </mc:AlternateContent>
      </w:r>
      <w:r w:rsidRPr="001806EC">
        <mc:AlternateContent>
          <mc:Choice Requires="wps">
            <w:drawing>
              <wp:anchor distT="45720" distB="45720" distL="114300" distR="114300" simplePos="0" relativeHeight="251668480" behindDoc="0" locked="0" layoutInCell="1" allowOverlap="1" wp14:anchorId="0F464460" wp14:editId="15B9DEBC">
                <wp:simplePos x="0" y="0"/>
                <wp:positionH relativeFrom="margin">
                  <wp:posOffset>1821180</wp:posOffset>
                </wp:positionH>
                <wp:positionV relativeFrom="paragraph">
                  <wp:posOffset>227965</wp:posOffset>
                </wp:positionV>
                <wp:extent cx="1242060" cy="655320"/>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55320"/>
                        </a:xfrm>
                        <a:prstGeom prst="rect">
                          <a:avLst/>
                        </a:prstGeom>
                        <a:solidFill>
                          <a:srgbClr val="FFFFFF"/>
                        </a:solidFill>
                        <a:ln w="9525">
                          <a:solidFill>
                            <a:srgbClr val="000000"/>
                          </a:solidFill>
                          <a:miter lim="800000"/>
                          <a:headEnd/>
                          <a:tailEnd/>
                        </a:ln>
                      </wps:spPr>
                      <wps:txbx>
                        <w:txbxContent>
                          <w:p w:rsidR="001806EC" w:rsidRDefault="001806EC" w:rsidP="001806EC">
                            <w:pPr>
                              <w:jc w:val="center"/>
                            </w:pPr>
                            <w:r>
                              <w:t>General Journal (</w:t>
                            </w:r>
                            <w:r>
                              <w:t>Deerfield BI</w:t>
                            </w:r>
                            <w:r>
                              <w:t xml:space="preserve"> </w:t>
                            </w:r>
                            <w:proofErr w:type="gramStart"/>
                            <w:r>
                              <w:t>LLC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4460" id="_x0000_s1030" type="#_x0000_t202" style="position:absolute;margin-left:143.4pt;margin-top:17.95pt;width:97.8pt;height:51.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">
                <v:textbox>
                  <w:txbxContent>
                    <w:p w:rsidR="001806EC" w:rsidRDefault="001806EC" w:rsidP="001806EC">
                      <w:pPr>
                        <w:jc w:val="center"/>
                      </w:pPr>
                      <w:r>
                        <w:t>General Journal (</w:t>
                      </w:r>
                      <w:r>
                        <w:t>Deerfield BI</w:t>
                      </w:r>
                      <w:r>
                        <w:t xml:space="preserve"> </w:t>
                      </w:r>
                      <w:proofErr w:type="gramStart"/>
                      <w:r>
                        <w:t>LLC )</w:t>
                      </w:r>
                      <w:proofErr w:type="gramEnd"/>
                    </w:p>
                  </w:txbxContent>
                </v:textbox>
                <w10:wrap type="square" anchorx="margin"/>
              </v:shape>
            </w:pict>
          </mc:Fallback>
        </mc:AlternateContent>
      </w:r>
    </w:p>
    <w:p w:rsidR="00425EE9" w:rsidRDefault="00425EE9" w:rsidP="005977A8"/>
    <w:p w:rsidR="00425EE9" w:rsidRDefault="00425EE9" w:rsidP="005977A8"/>
    <w:p w:rsidR="00425EE9" w:rsidRDefault="00425EE9" w:rsidP="005977A8"/>
    <w:p w:rsidR="00425EE9" w:rsidRPr="005977A8" w:rsidRDefault="00425EE9" w:rsidP="005977A8"/>
    <w:sectPr w:rsidR="00425EE9" w:rsidRPr="0059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A8"/>
    <w:rsid w:val="00177FA5"/>
    <w:rsid w:val="001806EC"/>
    <w:rsid w:val="001F1127"/>
    <w:rsid w:val="00402F81"/>
    <w:rsid w:val="00425EE9"/>
    <w:rsid w:val="005977A8"/>
    <w:rsid w:val="006924A7"/>
    <w:rsid w:val="00725907"/>
    <w:rsid w:val="00933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8ECA"/>
  <w15:chartTrackingRefBased/>
  <w15:docId w15:val="{3E41331B-2018-48FA-B22D-D79E2DAE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2020-12-30T11:33:00Z</dcterms:created>
  <dcterms:modified xsi:type="dcterms:W3CDTF">2020-12-30T12:27:00Z</dcterms:modified>
</cp:coreProperties>
</file>