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B981"/>
        </w:rPr>
        <w:t>EcoPrice - Phase 1: Data Preprocessing</w:t>
      </w:r>
    </w:p>
    <w:p/>
    <w:p>
      <w:pPr>
        <w:jc w:val="center"/>
      </w:pPr>
      <w:r>
        <w:t>EcoPrice: A Real-Time Dynamic Pricing and Spoilage Prediction Algorithm</w:t>
      </w:r>
    </w:p>
    <w:p>
      <w:pPr>
        <w:jc w:val="center"/>
      </w:pPr>
      <w:r>
        <w:rPr>
          <w:color w:val="666666"/>
          <w:sz w:val="24"/>
        </w:rPr>
        <w:t>Preprocessing Phase Documentation</w:t>
      </w:r>
    </w:p>
    <w:p/>
    <w:p>
      <w:pPr>
        <w:pStyle w:val="Heading1"/>
      </w:pPr>
      <w:r>
        <w:rPr>
          <w:color w:val="10B981"/>
        </w:rPr>
        <w:t>1. What is Data Preprocessing?</w:t>
      </w:r>
    </w:p>
    <w:p>
      <w:r>
        <w:t>Data preprocessing is the first and most critical phase of any machine learning pipeline. It involves transforming raw, unstructured data into a clean, structured format that can be consumed by machine learning algorithms. Without proper preprocessing, even the most advanced models will produce unreliable results. The principle of 'Garbage In, Garbage Out' (GIGO) applies directly here.</w:t>
      </w:r>
    </w:p>
    <w:p>
      <w:r>
        <w:t>In this phase, we took raw POS (Point of Sale) transaction records from a real Kerala kirana (grocery) store and applied a multi-step preprocessing pipeline to clean, enrich, and aggregate the data. The output of this phase feeds directly into the Feature Extraction phase (Phase 2).</w:t>
      </w:r>
    </w:p>
    <w:p>
      <w:pPr>
        <w:pStyle w:val="Heading1"/>
      </w:pPr>
      <w:r>
        <w:rPr>
          <w:color w:val="10B981"/>
        </w:rPr>
        <w:t>2. Dataset Description</w:t>
      </w:r>
    </w:p>
    <w:p>
      <w:r>
        <w:t>We used a publicly available dataset from Kaggle titled 'Retail Sales Register Data' by Alan Kuriyan. This dataset was exported from the POS billing system of a local grocery store in Kerala, India. Unlike synthetic (computer-generated) datasets, this contains genuine transaction records with real purchasing patterns.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Source</w:t>
            </w:r>
          </w:p>
        </w:tc>
        <w:tc>
          <w:tcPr>
            <w:tcW w:type="dxa" w:w="4320"/>
          </w:tcPr>
          <w:p>
            <w:r>
              <w:t>Kaggle - Retail Sales Register Data (by Alan Kuriyan)</w:t>
            </w:r>
          </w:p>
        </w:tc>
      </w:tr>
      <w:tr>
        <w:tc>
          <w:tcPr>
            <w:tcW w:type="dxa" w:w="4320"/>
          </w:tcPr>
          <w:p>
            <w:r>
              <w:t>Origin</w:t>
            </w:r>
          </w:p>
        </w:tc>
        <w:tc>
          <w:tcPr>
            <w:tcW w:type="dxa" w:w="4320"/>
          </w:tcPr>
          <w:p>
            <w:r>
              <w:t>POS billing system, local kirana store, Kerala, India</w:t>
            </w:r>
          </w:p>
        </w:tc>
      </w:tr>
      <w:tr>
        <w:tc>
          <w:tcPr>
            <w:tcW w:type="dxa" w:w="4320"/>
          </w:tcPr>
          <w:p>
            <w:r>
              <w:t>Total Records</w:t>
            </w:r>
          </w:p>
        </w:tc>
        <w:tc>
          <w:tcPr>
            <w:tcW w:type="dxa" w:w="4320"/>
          </w:tcPr>
          <w:p>
            <w:r>
              <w:t>94,290 transaction rows</w:t>
            </w:r>
          </w:p>
        </w:tc>
      </w:tr>
      <w:tr>
        <w:tc>
          <w:tcPr>
            <w:tcW w:type="dxa" w:w="4320"/>
          </w:tcPr>
          <w:p>
            <w:r>
              <w:t>Date Range</w:t>
            </w:r>
          </w:p>
        </w:tc>
        <w:tc>
          <w:tcPr>
            <w:tcW w:type="dxa" w:w="4320"/>
          </w:tcPr>
          <w:p>
            <w:r>
              <w:t>January 1, 2025 to March 31, 2025 (89 days)</w:t>
            </w:r>
          </w:p>
        </w:tc>
      </w:tr>
      <w:tr>
        <w:tc>
          <w:tcPr>
            <w:tcW w:type="dxa" w:w="4320"/>
          </w:tcPr>
          <w:p>
            <w:r>
              <w:t>Columns</w:t>
            </w:r>
          </w:p>
        </w:tc>
        <w:tc>
          <w:tcPr>
            <w:tcW w:type="dxa" w:w="4320"/>
          </w:tcPr>
          <w:p>
            <w:r>
              <w:t>10</w:t>
            </w:r>
          </w:p>
        </w:tc>
      </w:tr>
      <w:tr>
        <w:tc>
          <w:tcPr>
            <w:tcW w:type="dxa" w:w="4320"/>
          </w:tcPr>
          <w:p>
            <w:r>
              <w:t>File Size</w:t>
            </w:r>
          </w:p>
        </w:tc>
        <w:tc>
          <w:tcPr>
            <w:tcW w:type="dxa" w:w="4320"/>
          </w:tcPr>
          <w:p>
            <w:r>
              <w:t>~6.8 MB</w:t>
            </w:r>
          </w:p>
        </w:tc>
      </w:tr>
      <w:tr>
        <w:tc>
          <w:tcPr>
            <w:tcW w:type="dxa" w:w="4320"/>
          </w:tcPr>
          <w:p>
            <w:r>
              <w:t>Format</w:t>
            </w:r>
          </w:p>
        </w:tc>
        <w:tc>
          <w:tcPr>
            <w:tcW w:type="dxa" w:w="4320"/>
          </w:tcPr>
          <w:p>
            <w:r>
              <w:t>CSV (Comma-Separated Values)</w:t>
            </w:r>
          </w:p>
        </w:tc>
      </w:tr>
    </w:tbl>
    <w:p/>
    <w:p>
      <w:pPr>
        <w:pStyle w:val="Heading2"/>
      </w:pPr>
      <w:r>
        <w:rPr>
          <w:color w:val="10B981"/>
        </w:rPr>
        <w:t>Column Schema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Column</w:t>
            </w:r>
          </w:p>
        </w:tc>
        <w:tc>
          <w:tcPr>
            <w:tcW w:type="dxa" w:w="2160"/>
          </w:tcPr>
          <w:p>
            <w:r>
              <w:rPr>
                <w:b/>
              </w:rPr>
              <w:t>Data Type</w:t>
            </w:r>
          </w:p>
        </w:tc>
        <w:tc>
          <w:tcPr>
            <w:tcW w:type="dxa" w:w="2160"/>
          </w:tcPr>
          <w:p>
            <w:r>
              <w:rPr>
                <w:b/>
              </w:rPr>
              <w:t>Description</w:t>
            </w:r>
          </w:p>
        </w:tc>
        <w:tc>
          <w:tcPr>
            <w:tcW w:type="dxa" w:w="2160"/>
          </w:tcPr>
          <w:p>
            <w:r>
              <w:rPr>
                <w:b/>
              </w:rPr>
              <w:t>Example</w:t>
            </w:r>
          </w:p>
        </w:tc>
      </w:tr>
      <w:tr>
        <w:tc>
          <w:tcPr>
            <w:tcW w:type="dxa" w:w="2160"/>
          </w:tcPr>
          <w:p>
            <w:r>
              <w:t>Date</w:t>
            </w:r>
          </w:p>
        </w:tc>
        <w:tc>
          <w:tcPr>
            <w:tcW w:type="dxa" w:w="2160"/>
          </w:tcPr>
          <w:p>
            <w:r>
              <w:t>String (DD/MM/YYYY)</w:t>
            </w:r>
          </w:p>
        </w:tc>
        <w:tc>
          <w:tcPr>
            <w:tcW w:type="dxa" w:w="2160"/>
          </w:tcPr>
          <w:p>
            <w:r>
              <w:t>Date of sale transaction</w:t>
            </w:r>
          </w:p>
        </w:tc>
        <w:tc>
          <w:tcPr>
            <w:tcW w:type="dxa" w:w="2160"/>
          </w:tcPr>
          <w:p>
            <w:r>
              <w:t>01/01/2025</w:t>
            </w:r>
          </w:p>
        </w:tc>
      </w:tr>
      <w:tr>
        <w:tc>
          <w:tcPr>
            <w:tcW w:type="dxa" w:w="2160"/>
          </w:tcPr>
          <w:p>
            <w:r>
              <w:t>Product Name</w:t>
            </w:r>
          </w:p>
        </w:tc>
        <w:tc>
          <w:tcPr>
            <w:tcW w:type="dxa" w:w="2160"/>
          </w:tcPr>
          <w:p>
            <w:r>
              <w:t>String</w:t>
            </w:r>
          </w:p>
        </w:tc>
        <w:tc>
          <w:tcPr>
            <w:tcW w:type="dxa" w:w="2160"/>
          </w:tcPr>
          <w:p>
            <w:r>
              <w:t>Name of the item sold</w:t>
            </w:r>
          </w:p>
        </w:tc>
        <w:tc>
          <w:tcPr>
            <w:tcW w:type="dxa" w:w="2160"/>
          </w:tcPr>
          <w:p>
            <w:r>
              <w:t>MILK, BIG ONION</w:t>
            </w:r>
          </w:p>
        </w:tc>
      </w:tr>
      <w:tr>
        <w:tc>
          <w:tcPr>
            <w:tcW w:type="dxa" w:w="2160"/>
          </w:tcPr>
          <w:p>
            <w:r>
              <w:t>Qty</w:t>
            </w:r>
          </w:p>
        </w:tc>
        <w:tc>
          <w:tcPr>
            <w:tcW w:type="dxa" w:w="2160"/>
          </w:tcPr>
          <w:p>
            <w:r>
              <w:t>Float</w:t>
            </w:r>
          </w:p>
        </w:tc>
        <w:tc>
          <w:tcPr>
            <w:tcW w:type="dxa" w:w="2160"/>
          </w:tcPr>
          <w:p>
            <w:r>
              <w:t>Quantity sold (units or kg)</w:t>
            </w:r>
          </w:p>
        </w:tc>
        <w:tc>
          <w:tcPr>
            <w:tcW w:type="dxa" w:w="2160"/>
          </w:tcPr>
          <w:p>
            <w:r>
              <w:t>1.0, 0.25, 2.0</w:t>
            </w:r>
          </w:p>
        </w:tc>
      </w:tr>
      <w:tr>
        <w:tc>
          <w:tcPr>
            <w:tcW w:type="dxa" w:w="2160"/>
          </w:tcPr>
          <w:p>
            <w:r>
              <w:t>Rate</w:t>
            </w:r>
          </w:p>
        </w:tc>
        <w:tc>
          <w:tcPr>
            <w:tcW w:type="dxa" w:w="2160"/>
          </w:tcPr>
          <w:p>
            <w:r>
              <w:t>Float</w:t>
            </w:r>
          </w:p>
        </w:tc>
        <w:tc>
          <w:tcPr>
            <w:tcW w:type="dxa" w:w="2160"/>
          </w:tcPr>
          <w:p>
            <w:r>
              <w:t>Unit price in INR</w:t>
            </w:r>
          </w:p>
        </w:tc>
        <w:tc>
          <w:tcPr>
            <w:tcW w:type="dxa" w:w="2160"/>
          </w:tcPr>
          <w:p>
            <w:r>
              <w:t>28.00, 60.00</w:t>
            </w:r>
          </w:p>
        </w:tc>
      </w:tr>
      <w:tr>
        <w:tc>
          <w:tcPr>
            <w:tcW w:type="dxa" w:w="2160"/>
          </w:tcPr>
          <w:p>
            <w:r>
              <w:t>GST</w:t>
            </w:r>
          </w:p>
        </w:tc>
        <w:tc>
          <w:tcPr>
            <w:tcW w:type="dxa" w:w="2160"/>
          </w:tcPr>
          <w:p>
            <w:r>
              <w:t>Float</w:t>
            </w:r>
          </w:p>
        </w:tc>
        <w:tc>
          <w:tcPr>
            <w:tcW w:type="dxa" w:w="2160"/>
          </w:tcPr>
          <w:p>
            <w:r>
              <w:t>GST tax percentage</w:t>
            </w:r>
          </w:p>
        </w:tc>
        <w:tc>
          <w:tcPr>
            <w:tcW w:type="dxa" w:w="2160"/>
          </w:tcPr>
          <w:p>
            <w:r>
              <w:t>5.0, 0.0</w:t>
            </w:r>
          </w:p>
        </w:tc>
      </w:tr>
      <w:tr>
        <w:tc>
          <w:tcPr>
            <w:tcW w:type="dxa" w:w="2160"/>
          </w:tcPr>
          <w:p>
            <w:r>
              <w:t>Net Amount</w:t>
            </w:r>
          </w:p>
        </w:tc>
        <w:tc>
          <w:tcPr>
            <w:tcW w:type="dxa" w:w="2160"/>
          </w:tcPr>
          <w:p>
            <w:r>
              <w:t>String*</w:t>
            </w:r>
          </w:p>
        </w:tc>
        <w:tc>
          <w:tcPr>
            <w:tcW w:type="dxa" w:w="2160"/>
          </w:tcPr>
          <w:p>
            <w:r>
              <w:t>Final billed amount in INR</w:t>
            </w:r>
          </w:p>
        </w:tc>
        <w:tc>
          <w:tcPr>
            <w:tcW w:type="dxa" w:w="2160"/>
          </w:tcPr>
          <w:p>
            <w:r>
              <w:t>56.00</w:t>
            </w:r>
          </w:p>
        </w:tc>
      </w:tr>
      <w:tr>
        <w:tc>
          <w:tcPr>
            <w:tcW w:type="dxa" w:w="2160"/>
          </w:tcPr>
          <w:p>
            <w:r>
              <w:t>Party Name</w:t>
            </w:r>
          </w:p>
        </w:tc>
        <w:tc>
          <w:tcPr>
            <w:tcW w:type="dxa" w:w="2160"/>
          </w:tcPr>
          <w:p>
            <w:r>
              <w:t>String</w:t>
            </w:r>
          </w:p>
        </w:tc>
        <w:tc>
          <w:tcPr>
            <w:tcW w:type="dxa" w:w="2160"/>
          </w:tcPr>
          <w:p>
            <w:r>
              <w:t>Customer type label</w:t>
            </w:r>
          </w:p>
        </w:tc>
        <w:tc>
          <w:tcPr>
            <w:tcW w:type="dxa" w:w="2160"/>
          </w:tcPr>
          <w:p>
            <w:r>
              <w:t>LOCAL SALES</w:t>
            </w:r>
          </w:p>
        </w:tc>
      </w:tr>
      <w:tr>
        <w:tc>
          <w:tcPr>
            <w:tcW w:type="dxa" w:w="2160"/>
          </w:tcPr>
          <w:p>
            <w:r>
              <w:t>Pur No</w:t>
            </w:r>
          </w:p>
        </w:tc>
        <w:tc>
          <w:tcPr>
            <w:tcW w:type="dxa" w:w="2160"/>
          </w:tcPr>
          <w:p>
            <w:r>
              <w:t>String*</w:t>
            </w:r>
          </w:p>
        </w:tc>
        <w:tc>
          <w:tcPr>
            <w:tcW w:type="dxa" w:w="2160"/>
          </w:tcPr>
          <w:p>
            <w:r>
              <w:t>Invoice/bill number</w:t>
            </w:r>
          </w:p>
        </w:tc>
        <w:tc>
          <w:tcPr>
            <w:tcW w:type="dxa" w:w="2160"/>
          </w:tcPr>
          <w:p>
            <w:r>
              <w:t>48,189</w:t>
            </w:r>
          </w:p>
        </w:tc>
      </w:tr>
      <w:tr>
        <w:tc>
          <w:tcPr>
            <w:tcW w:type="dxa" w:w="2160"/>
          </w:tcPr>
          <w:p>
            <w:r>
              <w:t>Taxable Amount</w:t>
            </w:r>
          </w:p>
        </w:tc>
        <w:tc>
          <w:tcPr>
            <w:tcW w:type="dxa" w:w="2160"/>
          </w:tcPr>
          <w:p>
            <w:r>
              <w:t>String*</w:t>
            </w:r>
          </w:p>
        </w:tc>
        <w:tc>
          <w:tcPr>
            <w:tcW w:type="dxa" w:w="2160"/>
          </w:tcPr>
          <w:p>
            <w:r>
              <w:t>Pre-tax amount</w:t>
            </w:r>
          </w:p>
        </w:tc>
        <w:tc>
          <w:tcPr>
            <w:tcW w:type="dxa" w:w="2160"/>
          </w:tcPr>
          <w:p>
            <w:r>
              <w:t>28.00</w:t>
            </w:r>
          </w:p>
        </w:tc>
      </w:tr>
      <w:tr>
        <w:tc>
          <w:tcPr>
            <w:tcW w:type="dxa" w:w="2160"/>
          </w:tcPr>
          <w:p>
            <w:r>
              <w:t>Page</w:t>
            </w:r>
          </w:p>
        </w:tc>
        <w:tc>
          <w:tcPr>
            <w:tcW w:type="dxa" w:w="2160"/>
          </w:tcPr>
          <w:p>
            <w:r>
              <w:t>Integer</w:t>
            </w:r>
          </w:p>
        </w:tc>
        <w:tc>
          <w:tcPr>
            <w:tcW w:type="dxa" w:w="2160"/>
          </w:tcPr>
          <w:p>
            <w:r>
              <w:t>Bill page number</w:t>
            </w:r>
          </w:p>
        </w:tc>
        <w:tc>
          <w:tcPr>
            <w:tcW w:type="dxa" w:w="2160"/>
          </w:tcPr>
          <w:p>
            <w:r>
              <w:t>1</w:t>
            </w:r>
          </w:p>
        </w:tc>
      </w:tr>
    </w:tbl>
    <w:p>
      <w:r>
        <w:t>* These columns contain embedded commas in numeric values, requiring parsing.</w:t>
      </w:r>
    </w:p>
    <w:p>
      <w:pPr>
        <w:pStyle w:val="Heading1"/>
      </w:pPr>
      <w:r>
        <w:rPr>
          <w:color w:val="10B981"/>
        </w:rPr>
        <w:t>3. Why We Chose This Dataset (and Rejected the Previous One)</w:t>
      </w:r>
    </w:p>
    <w:p>
      <w:r>
        <w:t>Initially, we used a different Kaggle dataset ('Store Data' by Abu Humza Khan, ~100K rows). However, during Exploratory Data Analysis (EDA), we discovered a critical flaw: the 'quantity' column was uniformly distributed. Every value from 1 to 10 appeared exactly ~5,000 times each. This is a hallmark of synthetic data where quantity was generated using random.randint(1, 10).</w:t>
      </w:r>
    </w:p>
    <w:p>
      <w:r>
        <w:rPr>
          <w:b/>
          <w:sz w:val="22"/>
        </w:rPr>
        <w:t>Why uniform distribution is a problem:</w:t>
      </w:r>
    </w:p>
    <w:p>
      <w:r>
        <w:t>Machine Learning models learn by finding patterns (correlations) between input features and the target variable. If the target is uniformly random, there are no patterns to find. The R-squared (R2) score, which measures how well the model explains variance in the data, was mathematically bounded at ~0.50 (50%) regardless of model complexity or feature engineering.</w:t>
      </w:r>
    </w:p>
    <w:p>
      <w:r>
        <w:rPr>
          <w:b/>
          <w:sz w:val="22"/>
        </w:rPr>
        <w:t>The Kerala dataset's distribution:</w:t>
      </w:r>
    </w:p>
    <w:p>
      <w:r>
        <w:t>In contrast, the Kerala kirana dataset shows a natural right-skewed distribution (skewness = 33.25). 48.1% of all transactions are for exactly 1 unit, with frequency dropping sharply for higher quantities. This is exactly how real people shop: most customers buy 1 packet of milk, not 7. This natural variance gives the model meaningful patterns to learn.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Old Dataset (Rejected)</w:t>
            </w:r>
          </w:p>
        </w:tc>
        <w:tc>
          <w:tcPr>
            <w:tcW w:type="dxa" w:w="2880"/>
          </w:tcPr>
          <w:p>
            <w:r>
              <w:rPr>
                <w:b/>
              </w:rPr>
              <w:t>Kerala Dataset (Selected)</w:t>
            </w:r>
          </w:p>
        </w:tc>
      </w:tr>
      <w:tr>
        <w:tc>
          <w:tcPr>
            <w:tcW w:type="dxa" w:w="2880"/>
          </w:tcPr>
          <w:p>
            <w:r>
              <w:t>Qty Distribution</w:t>
            </w:r>
          </w:p>
        </w:tc>
        <w:tc>
          <w:tcPr>
            <w:tcW w:type="dxa" w:w="2880"/>
          </w:tcPr>
          <w:p>
            <w:r>
              <w:t>Uniform (flat)</w:t>
            </w:r>
          </w:p>
        </w:tc>
        <w:tc>
          <w:tcPr>
            <w:tcW w:type="dxa" w:w="2880"/>
          </w:tcPr>
          <w:p>
            <w:r>
              <w:t>Right-skewed (natural)</w:t>
            </w:r>
          </w:p>
        </w:tc>
      </w:tr>
      <w:tr>
        <w:tc>
          <w:tcPr>
            <w:tcW w:type="dxa" w:w="2880"/>
          </w:tcPr>
          <w:p>
            <w:r>
              <w:t>Skewness</w:t>
            </w:r>
          </w:p>
        </w:tc>
        <w:tc>
          <w:tcPr>
            <w:tcW w:type="dxa" w:w="2880"/>
          </w:tcPr>
          <w:p>
            <w:r>
              <w:t>~0.0</w:t>
            </w:r>
          </w:p>
        </w:tc>
        <w:tc>
          <w:tcPr>
            <w:tcW w:type="dxa" w:w="2880"/>
          </w:tcPr>
          <w:p>
            <w:r>
              <w:t>33.25</w:t>
            </w:r>
          </w:p>
        </w:tc>
      </w:tr>
      <w:tr>
        <w:tc>
          <w:tcPr>
            <w:tcW w:type="dxa" w:w="2880"/>
          </w:tcPr>
          <w:p>
            <w:r>
              <w:t>Qty=1 percentage</w:t>
            </w:r>
          </w:p>
        </w:tc>
        <w:tc>
          <w:tcPr>
            <w:tcW w:type="dxa" w:w="2880"/>
          </w:tcPr>
          <w:p>
            <w:r>
              <w:t>~10%</w:t>
            </w:r>
          </w:p>
        </w:tc>
        <w:tc>
          <w:tcPr>
            <w:tcW w:type="dxa" w:w="2880"/>
          </w:tcPr>
          <w:p>
            <w:r>
              <w:t>48.1%</w:t>
            </w:r>
          </w:p>
        </w:tc>
      </w:tr>
      <w:tr>
        <w:tc>
          <w:tcPr>
            <w:tcW w:type="dxa" w:w="2880"/>
          </w:tcPr>
          <w:p>
            <w:r>
              <w:t>Sunday vs Monday</w:t>
            </w:r>
          </w:p>
        </w:tc>
        <w:tc>
          <w:tcPr>
            <w:tcW w:type="dxa" w:w="2880"/>
          </w:tcPr>
          <w:p>
            <w:r>
              <w:t>No difference</w:t>
            </w:r>
          </w:p>
        </w:tc>
        <w:tc>
          <w:tcPr>
            <w:tcW w:type="dxa" w:w="2880"/>
          </w:tcPr>
          <w:p>
            <w:r>
              <w:t>2.4x difference</w:t>
            </w:r>
          </w:p>
        </w:tc>
      </w:tr>
      <w:tr>
        <w:tc>
          <w:tcPr>
            <w:tcW w:type="dxa" w:w="2880"/>
          </w:tcPr>
          <w:p>
            <w:r>
              <w:t>Max feature correlation</w:t>
            </w:r>
          </w:p>
        </w:tc>
        <w:tc>
          <w:tcPr>
            <w:tcW w:type="dxa" w:w="2880"/>
          </w:tcPr>
          <w:p>
            <w:r>
              <w:t>0.03</w:t>
            </w:r>
          </w:p>
        </w:tc>
        <w:tc>
          <w:tcPr>
            <w:tcW w:type="dxa" w:w="2880"/>
          </w:tcPr>
          <w:p>
            <w:r>
              <w:t>0.85</w:t>
            </w:r>
          </w:p>
        </w:tc>
      </w:tr>
      <w:tr>
        <w:tc>
          <w:tcPr>
            <w:tcW w:type="dxa" w:w="2880"/>
          </w:tcPr>
          <w:p>
            <w:r>
              <w:t>Products</w:t>
            </w:r>
          </w:p>
        </w:tc>
        <w:tc>
          <w:tcPr>
            <w:tcW w:type="dxa" w:w="2880"/>
          </w:tcPr>
          <w:p>
            <w:r>
              <w:t>Generic categories</w:t>
            </w:r>
          </w:p>
        </w:tc>
        <w:tc>
          <w:tcPr>
            <w:tcW w:type="dxa" w:w="2880"/>
          </w:tcPr>
          <w:p>
            <w:r>
              <w:t>1,682 real product names</w:t>
            </w:r>
          </w:p>
        </w:tc>
      </w:tr>
      <w:tr>
        <w:tc>
          <w:tcPr>
            <w:tcW w:type="dxa" w:w="2880"/>
          </w:tcPr>
          <w:p>
            <w:r>
              <w:t>XGBoost R2 achieved</w:t>
            </w:r>
          </w:p>
        </w:tc>
        <w:tc>
          <w:tcPr>
            <w:tcW w:type="dxa" w:w="2880"/>
          </w:tcPr>
          <w:p>
            <w:r>
              <w:t>0.50 (ceiling)</w:t>
            </w:r>
          </w:p>
        </w:tc>
        <w:tc>
          <w:tcPr>
            <w:tcW w:type="dxa" w:w="2880"/>
          </w:tcPr>
          <w:p>
            <w:r>
              <w:t>Target: 0.80+</w:t>
            </w:r>
          </w:p>
        </w:tc>
      </w:tr>
    </w:tbl>
    <w:p>
      <w:pPr>
        <w:pStyle w:val="Heading1"/>
      </w:pPr>
      <w:r>
        <w:rPr>
          <w:color w:val="10B981"/>
        </w:rPr>
        <w:t>4. Preprocessing Pipeline - Step by Step</w:t>
      </w:r>
    </w:p>
    <w:p>
      <w:pPr>
        <w:pStyle w:val="Heading2"/>
      </w:pPr>
      <w:r>
        <w:rPr>
          <w:color w:val="10B981"/>
        </w:rPr>
        <w:t>Step 1: Data Loading</w:t>
      </w:r>
    </w:p>
    <w:p>
      <w:r>
        <w:rPr>
          <w:b/>
          <w:sz w:val="22"/>
        </w:rPr>
        <w:t>Method: pandas.read_csv() with Latin-1 encoding</w:t>
      </w:r>
    </w:p>
    <w:p>
      <w:r>
        <w:t>We used Python's pandas library to load the CSV file. The pandas library provides the DataFrame data structure, which is essentially a table (like an Excel spreadsheet) that allows programmatic manipulation of rows and columns.</w:t>
      </w:r>
    </w:p>
    <w:p>
      <w:r>
        <w:t>We specified encoding='latin1' because the file contains special characters that the default UTF-8 encoding cannot parse. Latin-1 (ISO 8859-1) is a superset that handles Western European characters commonly found in Indian POS systems.</w:t>
      </w:r>
    </w:p>
    <w:p>
      <w:pPr>
        <w:spacing w:before="80" w:after="80"/>
        <w:ind w:left="567"/>
      </w:pPr>
      <w:r>
        <w:rPr>
          <w:rFonts w:ascii="Consolas" w:hAnsi="Consolas"/>
          <w:color w:val="333333"/>
          <w:sz w:val="18"/>
        </w:rPr>
        <w:t>df = pd.read_csv("sales_register_data.csv", encoding="latin1")</w:t>
        <w:br/>
        <w:t># Result: 94,290 rows x 10 columns loaded into memory</w:t>
      </w:r>
    </w:p>
    <w:p>
      <w:pPr>
        <w:pStyle w:val="Heading2"/>
      </w:pPr>
      <w:r>
        <w:rPr>
          <w:color w:val="10B981"/>
        </w:rPr>
        <w:t>Step 2: Data Cleaning</w:t>
      </w:r>
    </w:p>
    <w:p>
      <w:r>
        <w:t>Data cleaning involves identifying and correcting errors, inconsistencies, and missing values in the raw data. We applied the following cleaning operations:</w:t>
      </w:r>
    </w:p>
    <w:p>
      <w:r>
        <w:rPr>
          <w:b/>
          <w:sz w:val="22"/>
        </w:rPr>
        <w:t>2a. Date Parsing (String to DateTime conversion)</w:t>
      </w:r>
    </w:p>
    <w:p>
      <w:r>
        <w:t>Method: pandas.to_datetime() with explicit format specification.</w:t>
      </w:r>
    </w:p>
    <w:p>
      <w:r>
        <w:t>The raw 'Date' column contains dates as strings in DD/MM/YYYY format (e.g., '01/01/2025'). Machine learning models cannot understand strings; they need numeric representations. We convert these strings into Python datetime objects, which allows us to extract numeric features like day_of_week (0-6), month (1-12), etc.</w:t>
      </w:r>
    </w:p>
    <w:p>
      <w:pPr>
        <w:spacing w:before="80" w:after="80"/>
        <w:ind w:left="567"/>
      </w:pPr>
      <w:r>
        <w:rPr>
          <w:rFonts w:ascii="Consolas" w:hAnsi="Consolas"/>
          <w:color w:val="333333"/>
          <w:sz w:val="18"/>
        </w:rPr>
        <w:t>df["date"] = pd.to_datetime(df["Date"], format="%d/%m/%Y", dayfirst=True)</w:t>
        <w:br/>
        <w:t># "01/01/2025" -&gt; datetime(2025, 1, 1) -&gt; can extract weekday=2 (Wednesday)</w:t>
      </w:r>
    </w:p>
    <w:p>
      <w:r>
        <w:rPr>
          <w:b/>
          <w:sz w:val="22"/>
        </w:rPr>
        <w:t>2b. Numeric Parsing (Comma-separated numbers)</w:t>
      </w:r>
    </w:p>
    <w:p>
      <w:r>
        <w:t>Method: pandas string operations + pd.to_numeric() with errors='coerce'.</w:t>
      </w:r>
    </w:p>
    <w:p>
      <w:r>
        <w:t>The 'Net Amount' and 'Taxable Amount' columns contain numbers formatted with commas (e.g., '48,189'). Python reads these as strings, not numbers. We strip the commas and convert to float. The errors='coerce' parameter converts any unconvertible values to NaN (Not a Number) instead of crashing.</w:t>
      </w:r>
    </w:p>
    <w:p>
      <w:pPr>
        <w:spacing w:before="80" w:after="80"/>
        <w:ind w:left="567"/>
      </w:pPr>
      <w:r>
        <w:rPr>
          <w:rFonts w:ascii="Consolas" w:hAnsi="Consolas"/>
          <w:color w:val="333333"/>
          <w:sz w:val="18"/>
        </w:rPr>
        <w:t>df["Net Amount"] = pd.to_numeric(</w:t>
        <w:br/>
        <w:t xml:space="preserve">    df["Net Amount"].str.replace(",", ""), errors="coerce"</w:t>
        <w:br/>
        <w:t>)</w:t>
        <w:br/>
        <w:t># "48,189" -&gt; "48189" -&gt; 48189.0</w:t>
      </w:r>
    </w:p>
    <w:p>
      <w:r>
        <w:rPr>
          <w:b/>
          <w:sz w:val="22"/>
        </w:rPr>
        <w:t>2c. Deduplication</w:t>
      </w:r>
    </w:p>
    <w:p>
      <w:r>
        <w:t>Method: pandas.DataFrame.drop_duplicates().</w:t>
      </w:r>
    </w:p>
    <w:p>
      <w:r>
        <w:t>Duplicate rows occur when the POS system records the same transaction twice (e.g., due to a printer error or system glitch). We use the drop_duplicates() method which compares all columns of every row and removes exact copies. This removed 549 duplicate rows (0.58% of data).</w:t>
      </w:r>
    </w:p>
    <w:p>
      <w:r>
        <w:rPr>
          <w:b/>
          <w:sz w:val="22"/>
        </w:rPr>
        <w:t>2d. Invalid Value Removal</w:t>
      </w:r>
    </w:p>
    <w:p>
      <w:r>
        <w:t>Method: Boolean filtering / conditional indexing.</w:t>
      </w:r>
    </w:p>
    <w:p>
      <w:r>
        <w:t>We checked for rows with Qty &lt;= 0 or Rate &lt;= 0, which would represent returns/refunds or data entry errors. In this dataset, zero such rows were found, indicating clean POS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Cleaning Step</w:t>
            </w:r>
          </w:p>
        </w:tc>
        <w:tc>
          <w:tcPr>
            <w:tcW w:type="dxa" w:w="2160"/>
          </w:tcPr>
          <w:p>
            <w:r>
              <w:rPr>
                <w:b/>
              </w:rPr>
              <w:t>Method</w:t>
            </w:r>
          </w:p>
        </w:tc>
        <w:tc>
          <w:tcPr>
            <w:tcW w:type="dxa" w:w="2160"/>
          </w:tcPr>
          <w:p>
            <w:r>
              <w:rPr>
                <w:b/>
              </w:rPr>
              <w:t>Rows Affected</w:t>
            </w:r>
          </w:p>
        </w:tc>
        <w:tc>
          <w:tcPr>
            <w:tcW w:type="dxa" w:w="2160"/>
          </w:tcPr>
          <w:p>
            <w:r>
              <w:rPr>
                <w:b/>
              </w:rPr>
              <w:t>Result</w:t>
            </w:r>
          </w:p>
        </w:tc>
      </w:tr>
      <w:tr>
        <w:tc>
          <w:tcPr>
            <w:tcW w:type="dxa" w:w="2160"/>
          </w:tcPr>
          <w:p>
            <w:r>
              <w:t>Date parsing</w:t>
            </w:r>
          </w:p>
        </w:tc>
        <w:tc>
          <w:tcPr>
            <w:tcW w:type="dxa" w:w="2160"/>
          </w:tcPr>
          <w:p>
            <w:r>
              <w:t>pd.to_datetime(format='%d/%m/%Y')</w:t>
            </w:r>
          </w:p>
        </w:tc>
        <w:tc>
          <w:tcPr>
            <w:tcW w:type="dxa" w:w="2160"/>
          </w:tcPr>
          <w:p>
            <w:r>
              <w:t>All 94,290</w:t>
            </w:r>
          </w:p>
        </w:tc>
        <w:tc>
          <w:tcPr>
            <w:tcW w:type="dxa" w:w="2160"/>
          </w:tcPr>
          <w:p>
            <w:r>
              <w:t>Strings -&gt; DateTime objects</w:t>
            </w:r>
          </w:p>
        </w:tc>
      </w:tr>
      <w:tr>
        <w:tc>
          <w:tcPr>
            <w:tcW w:type="dxa" w:w="2160"/>
          </w:tcPr>
          <w:p>
            <w:r>
              <w:t>Number parsing</w:t>
            </w:r>
          </w:p>
        </w:tc>
        <w:tc>
          <w:tcPr>
            <w:tcW w:type="dxa" w:w="2160"/>
          </w:tcPr>
          <w:p>
            <w:r>
              <w:t>str.replace(',','') + pd.to_numeric()</w:t>
            </w:r>
          </w:p>
        </w:tc>
        <w:tc>
          <w:tcPr>
            <w:tcW w:type="dxa" w:w="2160"/>
          </w:tcPr>
          <w:p>
            <w:r>
              <w:t>Net Amount, Taxable Amount</w:t>
            </w:r>
          </w:p>
        </w:tc>
        <w:tc>
          <w:tcPr>
            <w:tcW w:type="dxa" w:w="2160"/>
          </w:tcPr>
          <w:p>
            <w:r>
              <w:t>Strings -&gt; Floats</w:t>
            </w:r>
          </w:p>
        </w:tc>
      </w:tr>
      <w:tr>
        <w:tc>
          <w:tcPr>
            <w:tcW w:type="dxa" w:w="2160"/>
          </w:tcPr>
          <w:p>
            <w:r>
              <w:t>Deduplication</w:t>
            </w:r>
          </w:p>
        </w:tc>
        <w:tc>
          <w:tcPr>
            <w:tcW w:type="dxa" w:w="2160"/>
          </w:tcPr>
          <w:p>
            <w:r>
              <w:t>drop_duplicates()</w:t>
            </w:r>
          </w:p>
        </w:tc>
        <w:tc>
          <w:tcPr>
            <w:tcW w:type="dxa" w:w="2160"/>
          </w:tcPr>
          <w:p>
            <w:r>
              <w:t>549 removed</w:t>
            </w:r>
          </w:p>
        </w:tc>
        <w:tc>
          <w:tcPr>
            <w:tcW w:type="dxa" w:w="2160"/>
          </w:tcPr>
          <w:p>
            <w:r>
              <w:t>93,741 remaining</w:t>
            </w:r>
          </w:p>
        </w:tc>
      </w:tr>
      <w:tr>
        <w:tc>
          <w:tcPr>
            <w:tcW w:type="dxa" w:w="2160"/>
          </w:tcPr>
          <w:p>
            <w:r>
              <w:t>Zero/negative Qty</w:t>
            </w:r>
          </w:p>
        </w:tc>
        <w:tc>
          <w:tcPr>
            <w:tcW w:type="dxa" w:w="2160"/>
          </w:tcPr>
          <w:p>
            <w:r>
              <w:t>Boolean filter (Qty &gt; 0)</w:t>
            </w:r>
          </w:p>
        </w:tc>
        <w:tc>
          <w:tcPr>
            <w:tcW w:type="dxa" w:w="2160"/>
          </w:tcPr>
          <w:p>
            <w:r>
              <w:t>0 found</w:t>
            </w:r>
          </w:p>
        </w:tc>
        <w:tc>
          <w:tcPr>
            <w:tcW w:type="dxa" w:w="2160"/>
          </w:tcPr>
          <w:p>
            <w:r>
              <w:t>No change</w:t>
            </w:r>
          </w:p>
        </w:tc>
      </w:tr>
      <w:tr>
        <w:tc>
          <w:tcPr>
            <w:tcW w:type="dxa" w:w="2160"/>
          </w:tcPr>
          <w:p>
            <w:r>
              <w:t>Zero/negative Rate</w:t>
            </w:r>
          </w:p>
        </w:tc>
        <w:tc>
          <w:tcPr>
            <w:tcW w:type="dxa" w:w="2160"/>
          </w:tcPr>
          <w:p>
            <w:r>
              <w:t>Boolean filter (Rate &gt; 0)</w:t>
            </w:r>
          </w:p>
        </w:tc>
        <w:tc>
          <w:tcPr>
            <w:tcW w:type="dxa" w:w="2160"/>
          </w:tcPr>
          <w:p>
            <w:r>
              <w:t>0 found</w:t>
            </w:r>
          </w:p>
        </w:tc>
        <w:tc>
          <w:tcPr>
            <w:tcW w:type="dxa" w:w="2160"/>
          </w:tcPr>
          <w:p>
            <w:r>
              <w:t>No change</w:t>
            </w:r>
          </w:p>
        </w:tc>
      </w:tr>
      <w:tr>
        <w:tc>
          <w:tcPr>
            <w:tcW w:type="dxa" w:w="2160"/>
          </w:tcPr>
          <w:p>
            <w:r>
              <w:t>Name standardization</w:t>
            </w:r>
          </w:p>
        </w:tc>
        <w:tc>
          <w:tcPr>
            <w:tcW w:type="dxa" w:w="2160"/>
          </w:tcPr>
          <w:p>
            <w:r>
              <w:t>str.strip().upper()</w:t>
            </w:r>
          </w:p>
        </w:tc>
        <w:tc>
          <w:tcPr>
            <w:tcW w:type="dxa" w:w="2160"/>
          </w:tcPr>
          <w:p>
            <w:r>
              <w:t>All rows</w:t>
            </w:r>
          </w:p>
        </w:tc>
        <w:tc>
          <w:tcPr>
            <w:tcW w:type="dxa" w:w="2160"/>
          </w:tcPr>
          <w:p>
            <w:r>
              <w:t>Consistent casing</w:t>
            </w:r>
          </w:p>
        </w:tc>
      </w:tr>
    </w:tbl>
    <w:p>
      <w:pPr>
        <w:pStyle w:val="Heading2"/>
      </w:pPr>
      <w:r>
        <w:rPr>
          <w:color w:val="10B981"/>
        </w:rPr>
        <w:t>Step 3: Product Categorization</w:t>
      </w:r>
    </w:p>
    <w:p>
      <w:r>
        <w:rPr>
          <w:b/>
          <w:sz w:val="22"/>
        </w:rPr>
        <w:t>Method: Rule-Based Keyword Matching (Dictionary Lookup)</w:t>
      </w:r>
    </w:p>
    <w:p>
      <w:r>
        <w:t>Since our project focuses specifically on perishable goods, we needed to classify each of the 1,682 unique products into food categories. We used a rule-based keyword matching approach, which works as follows:</w:t>
      </w:r>
    </w:p>
    <w:p>
      <w:r>
        <w:t>1. We created a mapping dictionary with 80+ keywords and their corresponding categories. For example: {'MILK': 'Dairy', 'TOMATO': 'Vegetables', 'EGG': 'Eggs'}.</w:t>
      </w:r>
    </w:p>
    <w:p>
      <w:r>
        <w:t>2. For each product name, we scan through all keywords and check if the keyword appears anywhere within the product name using Python's 'in' operator (substring matching).</w:t>
      </w:r>
    </w:p>
    <w:p>
      <w:r>
        <w:t>3. If a match is found, the product is assigned to that category. If no keyword matches, the product is classified as 'Other' (non-perishable) and excluded.</w:t>
      </w:r>
    </w:p>
    <w:p>
      <w:pPr>
        <w:spacing w:before="80" w:after="80"/>
        <w:ind w:left="567"/>
      </w:pPr>
      <w:r>
        <w:rPr>
          <w:rFonts w:ascii="Consolas" w:hAnsi="Consolas"/>
          <w:color w:val="333333"/>
          <w:sz w:val="18"/>
        </w:rPr>
        <w:t>CATEGORY_MAP = {</w:t>
        <w:br/>
        <w:t xml:space="preserve">    "MILK": "Dairy", "CURD": "Dairy", "BUTTER": "Dairy",</w:t>
        <w:br/>
        <w:t xml:space="preserve">    "TOMATO": "Vegetables", "ONION": "Vegetables",</w:t>
        <w:br/>
        <w:t xml:space="preserve">    "EGG": "Eggs", "BREAD": "Bakery", ...</w:t>
        <w:br/>
        <w:t>}</w:t>
        <w:br/>
        <w:br/>
        <w:t>def classify_product(name):</w:t>
        <w:br/>
        <w:t xml:space="preserve">    for keyword, category in CATEGORY_MAP.items():</w:t>
        <w:br/>
        <w:t xml:space="preserve">        if keyword in name.upper():</w:t>
        <w:br/>
        <w:t xml:space="preserve">            return category</w:t>
        <w:br/>
        <w:t xml:space="preserve">    return "Other"</w:t>
        <w:br/>
        <w:br/>
        <w:t># Example: "ELITE MILK RUSK" -&gt; contains "MILK" -&gt; "Dairy"</w:t>
      </w:r>
    </w:p>
    <w:p>
      <w:r>
        <w:rPr>
          <w:b/>
          <w:sz w:val="22"/>
        </w:rPr>
        <w:t>Why Rule-Based and not ML-based classification?</w:t>
      </w:r>
    </w:p>
    <w:p>
      <w:r>
        <w:t>We chose rule-based classification over ML-based (e.g., text classification with NLP) because: (a) product names are short and domain-specific, making keyword matching highly accurate, (b) we have domain knowledge of Indian grocery items, and (c) the mapping is interpretable and easy to verify, which is important for a production system where misclassification has real consequences.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Keywords Used</w:t>
            </w:r>
          </w:p>
        </w:tc>
        <w:tc>
          <w:tcPr>
            <w:tcW w:type="dxa" w:w="2160"/>
          </w:tcPr>
          <w:p>
            <w:r>
              <w:rPr>
                <w:b/>
              </w:rPr>
              <w:t>Rows Matched</w:t>
            </w:r>
          </w:p>
        </w:tc>
        <w:tc>
          <w:tcPr>
            <w:tcW w:type="dxa" w:w="2160"/>
          </w:tcPr>
          <w:p>
            <w:r>
              <w:rPr>
                <w:b/>
              </w:rPr>
              <w:t>Percentage</w:t>
            </w:r>
          </w:p>
        </w:tc>
      </w:tr>
      <w:tr>
        <w:tc>
          <w:tcPr>
            <w:tcW w:type="dxa" w:w="2160"/>
          </w:tcPr>
          <w:p>
            <w:r>
              <w:t>Vegetables</w:t>
            </w:r>
          </w:p>
        </w:tc>
        <w:tc>
          <w:tcPr>
            <w:tcW w:type="dxa" w:w="2160"/>
          </w:tcPr>
          <w:p>
            <w:r>
              <w:t>ONION, TOMATO, POTATO, CARROT, BEANS, GINGER, GARLIC, ...</w:t>
            </w:r>
          </w:p>
        </w:tc>
        <w:tc>
          <w:tcPr>
            <w:tcW w:type="dxa" w:w="2160"/>
          </w:tcPr>
          <w:p>
            <w:r>
              <w:t>24,523</w:t>
            </w:r>
          </w:p>
        </w:tc>
        <w:tc>
          <w:tcPr>
            <w:tcW w:type="dxa" w:w="2160"/>
          </w:tcPr>
          <w:p>
            <w:r>
              <w:t>26.2%</w:t>
            </w:r>
          </w:p>
        </w:tc>
      </w:tr>
      <w:tr>
        <w:tc>
          <w:tcPr>
            <w:tcW w:type="dxa" w:w="2160"/>
          </w:tcPr>
          <w:p>
            <w:r>
              <w:t>Snacks</w:t>
            </w:r>
          </w:p>
        </w:tc>
        <w:tc>
          <w:tcPr>
            <w:tcW w:type="dxa" w:w="2160"/>
          </w:tcPr>
          <w:p>
            <w:r>
              <w:t>SNACKS, CHIPS, POKA, NEDRA, ROBEST</w:t>
            </w:r>
          </w:p>
        </w:tc>
        <w:tc>
          <w:tcPr>
            <w:tcW w:type="dxa" w:w="2160"/>
          </w:tcPr>
          <w:p>
            <w:r>
              <w:t>6,540</w:t>
            </w:r>
          </w:p>
        </w:tc>
        <w:tc>
          <w:tcPr>
            <w:tcW w:type="dxa" w:w="2160"/>
          </w:tcPr>
          <w:p>
            <w:r>
              <w:t>7.0%</w:t>
            </w:r>
          </w:p>
        </w:tc>
      </w:tr>
      <w:tr>
        <w:tc>
          <w:tcPr>
            <w:tcW w:type="dxa" w:w="2160"/>
          </w:tcPr>
          <w:p>
            <w:r>
              <w:t>Dairy</w:t>
            </w:r>
          </w:p>
        </w:tc>
        <w:tc>
          <w:tcPr>
            <w:tcW w:type="dxa" w:w="2160"/>
          </w:tcPr>
          <w:p>
            <w:r>
              <w:t>MILK, CURD, BUTTER, GHEE, CHEESE, PANEER, CREAM</w:t>
            </w:r>
          </w:p>
        </w:tc>
        <w:tc>
          <w:tcPr>
            <w:tcW w:type="dxa" w:w="2160"/>
          </w:tcPr>
          <w:p>
            <w:r>
              <w:t>5,900</w:t>
            </w:r>
          </w:p>
        </w:tc>
        <w:tc>
          <w:tcPr>
            <w:tcW w:type="dxa" w:w="2160"/>
          </w:tcPr>
          <w:p>
            <w:r>
              <w:t>6.3%</w:t>
            </w:r>
          </w:p>
        </w:tc>
      </w:tr>
      <w:tr>
        <w:tc>
          <w:tcPr>
            <w:tcW w:type="dxa" w:w="2160"/>
          </w:tcPr>
          <w:p>
            <w:r>
              <w:t>Pulses &amp; Grains</w:t>
            </w:r>
          </w:p>
        </w:tc>
        <w:tc>
          <w:tcPr>
            <w:tcW w:type="dxa" w:w="2160"/>
          </w:tcPr>
          <w:p>
            <w:r>
              <w:t>RICE, DAL, ATTA, WHEAT, PAYAR, KADALA</w:t>
            </w:r>
          </w:p>
        </w:tc>
        <w:tc>
          <w:tcPr>
            <w:tcW w:type="dxa" w:w="2160"/>
          </w:tcPr>
          <w:p>
            <w:r>
              <w:t>5,071</w:t>
            </w:r>
          </w:p>
        </w:tc>
        <w:tc>
          <w:tcPr>
            <w:tcW w:type="dxa" w:w="2160"/>
          </w:tcPr>
          <w:p>
            <w:r>
              <w:t>5.4%</w:t>
            </w:r>
          </w:p>
        </w:tc>
      </w:tr>
      <w:tr>
        <w:tc>
          <w:tcPr>
            <w:tcW w:type="dxa" w:w="2160"/>
          </w:tcPr>
          <w:p>
            <w:r>
              <w:t>Fruits</w:t>
            </w:r>
          </w:p>
        </w:tc>
        <w:tc>
          <w:tcPr>
            <w:tcW w:type="dxa" w:w="2160"/>
          </w:tcPr>
          <w:p>
            <w:r>
              <w:t>APPLE, BANANA, LEMON, MANGO, COCONUT, GRAPE</w:t>
            </w:r>
          </w:p>
        </w:tc>
        <w:tc>
          <w:tcPr>
            <w:tcW w:type="dxa" w:w="2160"/>
          </w:tcPr>
          <w:p>
            <w:r>
              <w:t>5,028</w:t>
            </w:r>
          </w:p>
        </w:tc>
        <w:tc>
          <w:tcPr>
            <w:tcW w:type="dxa" w:w="2160"/>
          </w:tcPr>
          <w:p>
            <w:r>
              <w:t>5.4%</w:t>
            </w:r>
          </w:p>
        </w:tc>
      </w:tr>
      <w:tr>
        <w:tc>
          <w:tcPr>
            <w:tcW w:type="dxa" w:w="2160"/>
          </w:tcPr>
          <w:p>
            <w:r>
              <w:t>Eggs</w:t>
            </w:r>
          </w:p>
        </w:tc>
        <w:tc>
          <w:tcPr>
            <w:tcW w:type="dxa" w:w="2160"/>
          </w:tcPr>
          <w:p>
            <w:r>
              <w:t>EGG</w:t>
            </w:r>
          </w:p>
        </w:tc>
        <w:tc>
          <w:tcPr>
            <w:tcW w:type="dxa" w:w="2160"/>
          </w:tcPr>
          <w:p>
            <w:r>
              <w:t>2,804</w:t>
            </w:r>
          </w:p>
        </w:tc>
        <w:tc>
          <w:tcPr>
            <w:tcW w:type="dxa" w:w="2160"/>
          </w:tcPr>
          <w:p>
            <w:r>
              <w:t>3.0%</w:t>
            </w:r>
          </w:p>
        </w:tc>
      </w:tr>
      <w:tr>
        <w:tc>
          <w:tcPr>
            <w:tcW w:type="dxa" w:w="2160"/>
          </w:tcPr>
          <w:p>
            <w:r>
              <w:t>Bakery</w:t>
            </w:r>
          </w:p>
        </w:tc>
        <w:tc>
          <w:tcPr>
            <w:tcW w:type="dxa" w:w="2160"/>
          </w:tcPr>
          <w:p>
            <w:r>
              <w:t>BREAD, BUN, CAKE, BISCUIT, PAPPDAM, RUSK</w:t>
            </w:r>
          </w:p>
        </w:tc>
        <w:tc>
          <w:tcPr>
            <w:tcW w:type="dxa" w:w="2160"/>
          </w:tcPr>
          <w:p>
            <w:r>
              <w:t>2,739</w:t>
            </w:r>
          </w:p>
        </w:tc>
        <w:tc>
          <w:tcPr>
            <w:tcW w:type="dxa" w:w="2160"/>
          </w:tcPr>
          <w:p>
            <w:r>
              <w:t>2.9%</w:t>
            </w:r>
          </w:p>
        </w:tc>
      </w:tr>
      <w:tr>
        <w:tc>
          <w:tcPr>
            <w:tcW w:type="dxa" w:w="2160"/>
          </w:tcPr>
          <w:p>
            <w:r>
              <w:t>Meat &amp; Fish</w:t>
            </w:r>
          </w:p>
        </w:tc>
        <w:tc>
          <w:tcPr>
            <w:tcW w:type="dxa" w:w="2160"/>
          </w:tcPr>
          <w:p>
            <w:r>
              <w:t>CHICKEN, FISH, PRAWN, MUTTON</w:t>
            </w:r>
          </w:p>
        </w:tc>
        <w:tc>
          <w:tcPr>
            <w:tcW w:type="dxa" w:w="2160"/>
          </w:tcPr>
          <w:p>
            <w:r>
              <w:t>297</w:t>
            </w:r>
          </w:p>
        </w:tc>
        <w:tc>
          <w:tcPr>
            <w:tcW w:type="dxa" w:w="2160"/>
          </w:tcPr>
          <w:p>
            <w:r>
              <w:t>0.3%</w:t>
            </w:r>
          </w:p>
        </w:tc>
      </w:tr>
      <w:tr>
        <w:tc>
          <w:tcPr>
            <w:tcW w:type="dxa" w:w="2160"/>
          </w:tcPr>
          <w:p>
            <w:r>
              <w:t>Other (Dropped)</w:t>
            </w:r>
          </w:p>
        </w:tc>
        <w:tc>
          <w:tcPr>
            <w:tcW w:type="dxa" w:w="2160"/>
          </w:tcPr>
          <w:p>
            <w:r>
              <w:t>No keyword match</w:t>
            </w:r>
          </w:p>
        </w:tc>
        <w:tc>
          <w:tcPr>
            <w:tcW w:type="dxa" w:w="2160"/>
          </w:tcPr>
          <w:p>
            <w:r>
              <w:t>40,839</w:t>
            </w:r>
          </w:p>
        </w:tc>
        <w:tc>
          <w:tcPr>
            <w:tcW w:type="dxa" w:w="2160"/>
          </w:tcPr>
          <w:p>
            <w:r>
              <w:t>43.6%</w:t>
            </w:r>
          </w:p>
        </w:tc>
      </w:tr>
    </w:tbl>
    <w:p>
      <w:r>
        <w:t>After filtering out non-perishable items, we retained 52,902 rows (56.4%).</w:t>
      </w:r>
    </w:p>
    <w:p>
      <w:pPr>
        <w:pStyle w:val="Heading2"/>
      </w:pPr>
      <w:r>
        <w:rPr>
          <w:color w:val="10B981"/>
        </w:rPr>
        <w:t>Step 4: Weather Data Enrichment</w:t>
      </w:r>
    </w:p>
    <w:p>
      <w:r>
        <w:rPr>
          <w:b/>
          <w:sz w:val="22"/>
        </w:rPr>
        <w:t>Method: REST API Integration with Open-Meteo Archive API</w:t>
      </w:r>
    </w:p>
    <w:p>
      <w:r>
        <w:t>Weather directly influences grocery buying patterns. On rainy days, fewer customers visit the store. On hot days, demand for cold beverages and dairy products increases. To capture these effects, we enriched our sales data with daily weather observations.</w:t>
      </w:r>
    </w:p>
    <w:p>
      <w:r>
        <w:rPr>
          <w:b/>
          <w:sz w:val="22"/>
        </w:rPr>
        <w:t>What is the Open-Meteo API?</w:t>
      </w:r>
    </w:p>
    <w:p>
      <w:r>
        <w:t>Open-Meteo is a free, open-source weather API that provides historical and forecast weather data globally. It aggregates data from national weather services and reanalysis models. The Archive API specifically serves historical weather data, which is exactly what we need for past sales dates.</w:t>
      </w:r>
    </w:p>
    <w:p>
      <w:r>
        <w:rPr>
          <w:b/>
          <w:sz w:val="22"/>
        </w:rPr>
        <w:t>How we implemented it:</w:t>
      </w:r>
    </w:p>
    <w:p>
      <w:r>
        <w:t>1. We identified the store's approximate location as Kochi, Kerala (Latitude: 9.9312, Longitude: 76.2673).</w:t>
      </w:r>
    </w:p>
    <w:p>
      <w:r>
        <w:t>2. We constructed an HTTP GET request to the Open-Meteo Archive API endpoint with parameters specifying: coordinates, date range (Jan 1 - Mar 31, 2025), desired daily variables, and timezone (Asia/Kolkata).</w:t>
      </w:r>
    </w:p>
    <w:p>
      <w:r>
        <w:t>3. The API returns a JSON response containing arrays of daily values.</w:t>
      </w:r>
    </w:p>
    <w:p>
      <w:r>
        <w:t>4. We parsed the JSON into a pandas DataFrame and merged it with the sales data on the 'date' column using a left join.</w:t>
      </w:r>
    </w:p>
    <w:p>
      <w:pPr>
        <w:spacing w:before="80" w:after="80"/>
        <w:ind w:left="567"/>
      </w:pPr>
      <w:r>
        <w:rPr>
          <w:rFonts w:ascii="Consolas" w:hAnsi="Consolas"/>
          <w:color w:val="333333"/>
          <w:sz w:val="18"/>
        </w:rPr>
        <w:t>url = ("https://archive-api.open-meteo.com/v1/archive?"</w:t>
        <w:br/>
        <w:t xml:space="preserve">       "latitude=9.93&amp;longitude=76.27"</w:t>
        <w:br/>
        <w:t xml:space="preserve">       "&amp;start_date=2025-01-01&amp;end_date=2025-03-31"</w:t>
        <w:br/>
        <w:t xml:space="preserve">       "&amp;daily=temperature_2m_max,temperature_2m_min,"</w:t>
        <w:br/>
        <w:t xml:space="preserve">       "temperature_2m_mean,precipitation_sum,"</w:t>
        <w:br/>
        <w:t xml:space="preserve">       "relative_humidity_2m_mean,wind_speed_10m_max"</w:t>
        <w:br/>
        <w:t xml:space="preserve">       "&amp;timezone=Asia/Kolkata")</w:t>
        <w:br/>
        <w:br/>
        <w:t>response = urllib.request.urlopen(url)</w:t>
        <w:br/>
        <w:t>data = json.loads(response.read())</w:t>
        <w:br/>
        <w:t># Returns 90 daily weather 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Weather Variable</w:t>
            </w:r>
          </w:p>
        </w:tc>
        <w:tc>
          <w:tcPr>
            <w:tcW w:type="dxa" w:w="2160"/>
          </w:tcPr>
          <w:p>
            <w:r>
              <w:rPr>
                <w:b/>
              </w:rPr>
              <w:t>Unit</w:t>
            </w:r>
          </w:p>
        </w:tc>
        <w:tc>
          <w:tcPr>
            <w:tcW w:type="dxa" w:w="2160"/>
          </w:tcPr>
          <w:p>
            <w:r>
              <w:rPr>
                <w:b/>
              </w:rPr>
              <w:t>Description</w:t>
            </w:r>
          </w:p>
        </w:tc>
        <w:tc>
          <w:tcPr>
            <w:tcW w:type="dxa" w:w="2160"/>
          </w:tcPr>
          <w:p>
            <w:r>
              <w:rPr>
                <w:b/>
              </w:rPr>
              <w:t>Why It Matters</w:t>
            </w:r>
          </w:p>
        </w:tc>
      </w:tr>
      <w:tr>
        <w:tc>
          <w:tcPr>
            <w:tcW w:type="dxa" w:w="2160"/>
          </w:tcPr>
          <w:p>
            <w:r>
              <w:t>temperature_2m_max</w:t>
            </w:r>
          </w:p>
        </w:tc>
        <w:tc>
          <w:tcPr>
            <w:tcW w:type="dxa" w:w="2160"/>
          </w:tcPr>
          <w:p>
            <w:r>
              <w:t>Celsius</w:t>
            </w:r>
          </w:p>
        </w:tc>
        <w:tc>
          <w:tcPr>
            <w:tcW w:type="dxa" w:w="2160"/>
          </w:tcPr>
          <w:p>
            <w:r>
              <w:t>Maximum daily temperature</w:t>
            </w:r>
          </w:p>
        </w:tc>
        <w:tc>
          <w:tcPr>
            <w:tcW w:type="dxa" w:w="2160"/>
          </w:tcPr>
          <w:p>
            <w:r>
              <w:t>Hot days change dairy/beverage demand</w:t>
            </w:r>
          </w:p>
        </w:tc>
      </w:tr>
      <w:tr>
        <w:tc>
          <w:tcPr>
            <w:tcW w:type="dxa" w:w="2160"/>
          </w:tcPr>
          <w:p>
            <w:r>
              <w:t>temperature_2m_min</w:t>
            </w:r>
          </w:p>
        </w:tc>
        <w:tc>
          <w:tcPr>
            <w:tcW w:type="dxa" w:w="2160"/>
          </w:tcPr>
          <w:p>
            <w:r>
              <w:t>Celsius</w:t>
            </w:r>
          </w:p>
        </w:tc>
        <w:tc>
          <w:tcPr>
            <w:tcW w:type="dxa" w:w="2160"/>
          </w:tcPr>
          <w:p>
            <w:r>
              <w:t>Minimum daily temperature</w:t>
            </w:r>
          </w:p>
        </w:tc>
        <w:tc>
          <w:tcPr>
            <w:tcW w:type="dxa" w:w="2160"/>
          </w:tcPr>
          <w:p>
            <w:r>
              <w:t>Cold mornings may reduce footfall</w:t>
            </w:r>
          </w:p>
        </w:tc>
      </w:tr>
      <w:tr>
        <w:tc>
          <w:tcPr>
            <w:tcW w:type="dxa" w:w="2160"/>
          </w:tcPr>
          <w:p>
            <w:r>
              <w:t>temperature_2m_mean</w:t>
            </w:r>
          </w:p>
        </w:tc>
        <w:tc>
          <w:tcPr>
            <w:tcW w:type="dxa" w:w="2160"/>
          </w:tcPr>
          <w:p>
            <w:r>
              <w:t>Celsius</w:t>
            </w:r>
          </w:p>
        </w:tc>
        <w:tc>
          <w:tcPr>
            <w:tcW w:type="dxa" w:w="2160"/>
          </w:tcPr>
          <w:p>
            <w:r>
              <w:t>Average daily temperature</w:t>
            </w:r>
          </w:p>
        </w:tc>
        <w:tc>
          <w:tcPr>
            <w:tcW w:type="dxa" w:w="2160"/>
          </w:tcPr>
          <w:p>
            <w:r>
              <w:t>General comfort/buying behavior</w:t>
            </w:r>
          </w:p>
        </w:tc>
      </w:tr>
      <w:tr>
        <w:tc>
          <w:tcPr>
            <w:tcW w:type="dxa" w:w="2160"/>
          </w:tcPr>
          <w:p>
            <w:r>
              <w:t>precipitation_sum</w:t>
            </w:r>
          </w:p>
        </w:tc>
        <w:tc>
          <w:tcPr>
            <w:tcW w:type="dxa" w:w="2160"/>
          </w:tcPr>
          <w:p>
            <w:r>
              <w:t>mm</w:t>
            </w:r>
          </w:p>
        </w:tc>
        <w:tc>
          <w:tcPr>
            <w:tcW w:type="dxa" w:w="2160"/>
          </w:tcPr>
          <w:p>
            <w:r>
              <w:t>Total rainfall</w:t>
            </w:r>
          </w:p>
        </w:tc>
        <w:tc>
          <w:tcPr>
            <w:tcW w:type="dxa" w:w="2160"/>
          </w:tcPr>
          <w:p>
            <w:r>
              <w:t>Rain reduces store visits</w:t>
            </w:r>
          </w:p>
        </w:tc>
      </w:tr>
      <w:tr>
        <w:tc>
          <w:tcPr>
            <w:tcW w:type="dxa" w:w="2160"/>
          </w:tcPr>
          <w:p>
            <w:r>
              <w:t>rain_sum</w:t>
            </w:r>
          </w:p>
        </w:tc>
        <w:tc>
          <w:tcPr>
            <w:tcW w:type="dxa" w:w="2160"/>
          </w:tcPr>
          <w:p>
            <w:r>
              <w:t>mm</w:t>
            </w:r>
          </w:p>
        </w:tc>
        <w:tc>
          <w:tcPr>
            <w:tcW w:type="dxa" w:w="2160"/>
          </w:tcPr>
          <w:p>
            <w:r>
              <w:t>Total liquid rain</w:t>
            </w:r>
          </w:p>
        </w:tc>
        <w:tc>
          <w:tcPr>
            <w:tcW w:type="dxa" w:w="2160"/>
          </w:tcPr>
          <w:p>
            <w:r>
              <w:t>Distinguishes rain from other precipitation</w:t>
            </w:r>
          </w:p>
        </w:tc>
      </w:tr>
      <w:tr>
        <w:tc>
          <w:tcPr>
            <w:tcW w:type="dxa" w:w="2160"/>
          </w:tcPr>
          <w:p>
            <w:r>
              <w:t>relative_humidity_2m_mean</w:t>
            </w:r>
          </w:p>
        </w:tc>
        <w:tc>
          <w:tcPr>
            <w:tcW w:type="dxa" w:w="2160"/>
          </w:tcPr>
          <w:p>
            <w:r>
              <w:t>%</w:t>
            </w:r>
          </w:p>
        </w:tc>
        <w:tc>
          <w:tcPr>
            <w:tcW w:type="dxa" w:w="2160"/>
          </w:tcPr>
          <w:p>
            <w:r>
              <w:t>Average humidity</w:t>
            </w:r>
          </w:p>
        </w:tc>
        <w:tc>
          <w:tcPr>
            <w:tcW w:type="dxa" w:w="2160"/>
          </w:tcPr>
          <w:p>
            <w:r>
              <w:t>Affects perceived heat, product spoilage</w:t>
            </w:r>
          </w:p>
        </w:tc>
      </w:tr>
      <w:tr>
        <w:tc>
          <w:tcPr>
            <w:tcW w:type="dxa" w:w="2160"/>
          </w:tcPr>
          <w:p>
            <w:r>
              <w:t>wind_speed_10m_max</w:t>
            </w:r>
          </w:p>
        </w:tc>
        <w:tc>
          <w:tcPr>
            <w:tcW w:type="dxa" w:w="2160"/>
          </w:tcPr>
          <w:p>
            <w:r>
              <w:t>km/h</w:t>
            </w:r>
          </w:p>
        </w:tc>
        <w:tc>
          <w:tcPr>
            <w:tcW w:type="dxa" w:w="2160"/>
          </w:tcPr>
          <w:p>
            <w:r>
              <w:t>Maximum wind speed</w:t>
            </w:r>
          </w:p>
        </w:tc>
        <w:tc>
          <w:tcPr>
            <w:tcW w:type="dxa" w:w="2160"/>
          </w:tcPr>
          <w:p>
            <w:r>
              <w:t>Storms may close markets</w:t>
            </w:r>
          </w:p>
        </w:tc>
      </w:tr>
    </w:tbl>
    <w:p>
      <w:r>
        <w:t>Result: 90 days of weather data fetched and merged. Each sales row now has 7 corresponding weather columns for that day.</w:t>
      </w:r>
    </w:p>
    <w:p>
      <w:pPr>
        <w:pStyle w:val="Heading2"/>
      </w:pPr>
      <w:r>
        <w:rPr>
          <w:color w:val="10B981"/>
        </w:rPr>
        <w:t>Step 5: Festival &amp; Holiday Enrichment</w:t>
      </w:r>
    </w:p>
    <w:p>
      <w:r>
        <w:rPr>
          <w:b/>
          <w:sz w:val="22"/>
        </w:rPr>
        <w:t>Method: Python 'holidays' Library with State-Level Filtering</w:t>
      </w:r>
    </w:p>
    <w:p>
      <w:r>
        <w:t>Festivals and holidays cause significant demand shifts in Indian retail. The day before Eid or Onam sees massive grocery purchases, while the holiday itself may see reduced footfall. Capturing these events allows the model to predict demand spikes and drops.</w:t>
      </w:r>
    </w:p>
    <w:p>
      <w:r>
        <w:rPr>
          <w:b/>
          <w:sz w:val="22"/>
        </w:rPr>
        <w:t>What is the 'holidays' library?</w:t>
      </w:r>
    </w:p>
    <w:p>
      <w:r>
        <w:t>The Python 'holidays' library is an open-source package that provides date-based lookups for public holidays across 100+ countries. It supports state-level granularity for India, meaning we can query holidays specific to Kerala (state code: 'KL') in addition to national holidays.</w:t>
      </w:r>
    </w:p>
    <w:p>
      <w:r>
        <w:rPr>
          <w:b/>
          <w:sz w:val="22"/>
        </w:rPr>
        <w:t>How we implemented it:</w:t>
      </w:r>
    </w:p>
    <w:p>
      <w:r>
        <w:t>1. We instantiated the India holiday calendar with state='KL' (Kerala) and year=2025.</w:t>
      </w:r>
    </w:p>
    <w:p>
      <w:r>
        <w:t>2. For each date in our range (Jan 1 - Mar 31), we checked if it exists in the holiday calendar using the 'in' operator.</w:t>
      </w:r>
    </w:p>
    <w:p>
      <w:r>
        <w:t>3. We created two new columns: 'is_holiday' (binary 0/1 flag) and 'holiday_name' (string name of the holiday, empty if not a holiday).</w:t>
      </w:r>
    </w:p>
    <w:p>
      <w:pPr>
        <w:spacing w:before="80" w:after="80"/>
        <w:ind w:left="567"/>
      </w:pPr>
      <w:r>
        <w:rPr>
          <w:rFonts w:ascii="Consolas" w:hAnsi="Consolas"/>
          <w:color w:val="333333"/>
          <w:sz w:val="18"/>
        </w:rPr>
        <w:t>import holidays</w:t>
        <w:br/>
        <w:t>india = holidays.India(years=2025, state="KL")</w:t>
        <w:br/>
        <w:br/>
        <w:t>for date in date_range:</w:t>
        <w:br/>
        <w:t xml:space="preserve">    is_hol = date in india        # True/False</w:t>
        <w:br/>
        <w:t xml:space="preserve">    name = india.get(date, "")     # "Republic Day" or ""</w:t>
        <w:br/>
        <w:br/>
        <w:t># Found 4 holidays in our 89-day range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Day of Week</w:t>
            </w:r>
          </w:p>
        </w:tc>
        <w:tc>
          <w:tcPr>
            <w:tcW w:type="dxa" w:w="2160"/>
          </w:tcPr>
          <w:p>
            <w:r>
              <w:rPr>
                <w:b/>
              </w:rPr>
              <w:t>Holiday/Festival</w:t>
            </w:r>
          </w:p>
        </w:tc>
        <w:tc>
          <w:tcPr>
            <w:tcW w:type="dxa" w:w="2160"/>
          </w:tcPr>
          <w:p>
            <w:r>
              <w:rPr>
                <w:b/>
              </w:rPr>
              <w:t>Expected Impact</w:t>
            </w:r>
          </w:p>
        </w:tc>
      </w:tr>
      <w:tr>
        <w:tc>
          <w:tcPr>
            <w:tcW w:type="dxa" w:w="2160"/>
          </w:tcPr>
          <w:p>
            <w:r>
              <w:t>January 26, 2025</w:t>
            </w:r>
          </w:p>
        </w:tc>
        <w:tc>
          <w:tcPr>
            <w:tcW w:type="dxa" w:w="2160"/>
          </w:tcPr>
          <w:p>
            <w:r>
              <w:t>Sunday</w:t>
            </w:r>
          </w:p>
        </w:tc>
        <w:tc>
          <w:tcPr>
            <w:tcW w:type="dxa" w:w="2160"/>
          </w:tcPr>
          <w:p>
            <w:r>
              <w:t>Republic Day</w:t>
            </w:r>
          </w:p>
        </w:tc>
        <w:tc>
          <w:tcPr>
            <w:tcW w:type="dxa" w:w="2160"/>
          </w:tcPr>
          <w:p>
            <w:r>
              <w:t>Already a Sunday - minimal extra impact</w:t>
            </w:r>
          </w:p>
        </w:tc>
      </w:tr>
      <w:tr>
        <w:tc>
          <w:tcPr>
            <w:tcW w:type="dxa" w:w="2160"/>
          </w:tcPr>
          <w:p>
            <w:r>
              <w:t>February 26, 2025</w:t>
            </w:r>
          </w:p>
        </w:tc>
        <w:tc>
          <w:tcPr>
            <w:tcW w:type="dxa" w:w="2160"/>
          </w:tcPr>
          <w:p>
            <w:r>
              <w:t>Wednesday</w:t>
            </w:r>
          </w:p>
        </w:tc>
        <w:tc>
          <w:tcPr>
            <w:tcW w:type="dxa" w:w="2160"/>
          </w:tcPr>
          <w:p>
            <w:r>
              <w:t>Maha Shivaratri</w:t>
            </w:r>
          </w:p>
        </w:tc>
        <w:tc>
          <w:tcPr>
            <w:tcW w:type="dxa" w:w="2160"/>
          </w:tcPr>
          <w:p>
            <w:r>
              <w:t>Some stores close, reduced footfall</w:t>
            </w:r>
          </w:p>
        </w:tc>
      </w:tr>
      <w:tr>
        <w:tc>
          <w:tcPr>
            <w:tcW w:type="dxa" w:w="2160"/>
          </w:tcPr>
          <w:p>
            <w:r>
              <w:t>March 14, 2025</w:t>
            </w:r>
          </w:p>
        </w:tc>
        <w:tc>
          <w:tcPr>
            <w:tcW w:type="dxa" w:w="2160"/>
          </w:tcPr>
          <w:p>
            <w:r>
              <w:t>Friday</w:t>
            </w:r>
          </w:p>
        </w:tc>
        <w:tc>
          <w:tcPr>
            <w:tcW w:type="dxa" w:w="2160"/>
          </w:tcPr>
          <w:p>
            <w:r>
              <w:t>Holi</w:t>
            </w:r>
          </w:p>
        </w:tc>
        <w:tc>
          <w:tcPr>
            <w:tcW w:type="dxa" w:w="2160"/>
          </w:tcPr>
          <w:p>
            <w:r>
              <w:t>Spike in snacks, colors, sweets</w:t>
            </w:r>
          </w:p>
        </w:tc>
      </w:tr>
      <w:tr>
        <w:tc>
          <w:tcPr>
            <w:tcW w:type="dxa" w:w="2160"/>
          </w:tcPr>
          <w:p>
            <w:r>
              <w:t>March 31, 2025</w:t>
            </w:r>
          </w:p>
        </w:tc>
        <w:tc>
          <w:tcPr>
            <w:tcW w:type="dxa" w:w="2160"/>
          </w:tcPr>
          <w:p>
            <w:r>
              <w:t>Monday</w:t>
            </w:r>
          </w:p>
        </w:tc>
        <w:tc>
          <w:tcPr>
            <w:tcW w:type="dxa" w:w="2160"/>
          </w:tcPr>
          <w:p>
            <w:r>
              <w:t>Id-ul-Fitr (Eid)</w:t>
            </w:r>
          </w:p>
        </w:tc>
        <w:tc>
          <w:tcPr>
            <w:tcW w:type="dxa" w:w="2160"/>
          </w:tcPr>
          <w:p>
            <w:r>
              <w:t>Major spike in meat, dairy, fruits</w:t>
            </w:r>
          </w:p>
        </w:tc>
      </w:tr>
    </w:tbl>
    <w:p>
      <w:pPr>
        <w:pStyle w:val="Heading2"/>
      </w:pPr>
      <w:r>
        <w:rPr>
          <w:color w:val="10B981"/>
        </w:rPr>
        <w:t>Step 6: Daily Aggregation</w:t>
      </w:r>
    </w:p>
    <w:p>
      <w:r>
        <w:rPr>
          <w:b/>
          <w:sz w:val="22"/>
        </w:rPr>
        <w:t>Method: pandas GroupBy Aggregation (Split-Apply-Combine)</w:t>
      </w:r>
    </w:p>
    <w:p>
      <w:r>
        <w:t>The raw data contains one row per item per transaction. But our machine learning model predicts daily demand per product category (e.g., 'how many kg of vegetables will sell tomorrow?'). Therefore, we need to aggregate all individual transactions into daily category-level summaries.</w:t>
      </w:r>
    </w:p>
    <w:p>
      <w:r>
        <w:rPr>
          <w:b/>
          <w:sz w:val="22"/>
        </w:rPr>
        <w:t>What is GroupBy Aggregation?</w:t>
      </w:r>
    </w:p>
    <w:p>
      <w:r>
        <w:t>GroupBy follows the Split-Apply-Combine pattern:</w:t>
      </w:r>
    </w:p>
    <w:p>
      <w:pPr>
        <w:pStyle w:val="ListBullet"/>
      </w:pPr>
      <w:r>
        <w:t>SPLIT: Divide the data into groups by (date, category). For example, all vegetable sales on January 5th form one group.</w:t>
      </w:r>
    </w:p>
    <w:p>
      <w:pPr>
        <w:pStyle w:val="ListBullet"/>
      </w:pPr>
      <w:r>
        <w:t>APPLY: Calculate summary statistics for each group: sum of quantities, sum of revenue, average price, count of transactions, count of unique products.</w:t>
      </w:r>
    </w:p>
    <w:p>
      <w:pPr>
        <w:pStyle w:val="ListBullet"/>
      </w:pPr>
      <w:r>
        <w:t>COMBINE: Merge all group summaries back into a single table.</w:t>
      </w:r>
    </w:p>
    <w:p>
      <w:pPr>
        <w:spacing w:before="80" w:after="80"/>
        <w:ind w:left="567"/>
      </w:pPr>
      <w:r>
        <w:rPr>
          <w:rFonts w:ascii="Consolas" w:hAnsi="Consolas"/>
          <w:color w:val="333333"/>
          <w:sz w:val="18"/>
        </w:rPr>
        <w:t>daily = df.groupby(["date", "category"]).agg(</w:t>
        <w:br/>
        <w:t xml:space="preserve">    total_qty      = ("Qty", "sum"),        # sum all quantities</w:t>
        <w:br/>
        <w:t xml:space="preserve">    total_revenue  = ("Net Amount", "sum"),  # sum all amounts</w:t>
        <w:br/>
        <w:t xml:space="preserve">    avg_price      = ("Rate", "mean"),       # average unit price</w:t>
        <w:br/>
        <w:t xml:space="preserve">    n_transactions = ("Qty", "count"),       # count of sales</w:t>
        <w:br/>
        <w:t xml:space="preserve">    n_unique_prods = ("product_name", "nunique"),  # unique items</w:t>
        <w:br/>
        <w:t xml:space="preserve">    avg_qty_per_txn = ("Qty", "mean"),       # avg qty per sale</w:t>
        <w:br/>
        <w:t>).reset_index()</w:t>
        <w:br/>
        <w:br/>
        <w:t># 52,902 transaction rows -&gt; 701 daily-category rows</w:t>
      </w:r>
    </w:p>
    <w:p>
      <w:r>
        <w:rPr>
          <w:b/>
          <w:sz w:val="22"/>
        </w:rPr>
        <w:t>Calendar features added during aggregation: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How It's Calculated</w:t>
            </w:r>
          </w:p>
        </w:tc>
        <w:tc>
          <w:tcPr>
            <w:tcW w:type="dxa" w:w="2880"/>
          </w:tcPr>
          <w:p>
            <w:r>
              <w:rPr>
                <w:b/>
              </w:rPr>
              <w:t>Purpose</w:t>
            </w:r>
          </w:p>
        </w:tc>
      </w:tr>
      <w:tr>
        <w:tc>
          <w:tcPr>
            <w:tcW w:type="dxa" w:w="2880"/>
          </w:tcPr>
          <w:p>
            <w:r>
              <w:t>day_of_week</w:t>
            </w:r>
          </w:p>
        </w:tc>
        <w:tc>
          <w:tcPr>
            <w:tcW w:type="dxa" w:w="2880"/>
          </w:tcPr>
          <w:p>
            <w:r>
              <w:t>0=Monday, 1=Tuesday, ..., 6=Sunday</w:t>
            </w:r>
          </w:p>
        </w:tc>
        <w:tc>
          <w:tcPr>
            <w:tcW w:type="dxa" w:w="2880"/>
          </w:tcPr>
          <w:p>
            <w:r>
              <w:t>Weekday buying patterns</w:t>
            </w:r>
          </w:p>
        </w:tc>
      </w:tr>
      <w:tr>
        <w:tc>
          <w:tcPr>
            <w:tcW w:type="dxa" w:w="2880"/>
          </w:tcPr>
          <w:p>
            <w:r>
              <w:t>is_weekend</w:t>
            </w:r>
          </w:p>
        </w:tc>
        <w:tc>
          <w:tcPr>
            <w:tcW w:type="dxa" w:w="2880"/>
          </w:tcPr>
          <w:p>
            <w:r>
              <w:t>1 if Saturday or Sunday, else 0</w:t>
            </w:r>
          </w:p>
        </w:tc>
        <w:tc>
          <w:tcPr>
            <w:tcW w:type="dxa" w:w="2880"/>
          </w:tcPr>
          <w:p>
            <w:r>
              <w:t>Weekend vs weekday demand</w:t>
            </w:r>
          </w:p>
        </w:tc>
      </w:tr>
      <w:tr>
        <w:tc>
          <w:tcPr>
            <w:tcW w:type="dxa" w:w="2880"/>
          </w:tcPr>
          <w:p>
            <w:r>
              <w:t>day_of_month</w:t>
            </w:r>
          </w:p>
        </w:tc>
        <w:tc>
          <w:tcPr>
            <w:tcW w:type="dxa" w:w="2880"/>
          </w:tcPr>
          <w:p>
            <w:r>
              <w:t>1 to 31</w:t>
            </w:r>
          </w:p>
        </w:tc>
        <w:tc>
          <w:tcPr>
            <w:tcW w:type="dxa" w:w="2880"/>
          </w:tcPr>
          <w:p>
            <w:r>
              <w:t>Salary-day effects (month start)</w:t>
            </w:r>
          </w:p>
        </w:tc>
      </w:tr>
      <w:tr>
        <w:tc>
          <w:tcPr>
            <w:tcW w:type="dxa" w:w="2880"/>
          </w:tcPr>
          <w:p>
            <w:r>
              <w:t>month</w:t>
            </w:r>
          </w:p>
        </w:tc>
        <w:tc>
          <w:tcPr>
            <w:tcW w:type="dxa" w:w="2880"/>
          </w:tcPr>
          <w:p>
            <w:r>
              <w:t>1=January, 2=February, 3=March</w:t>
            </w:r>
          </w:p>
        </w:tc>
        <w:tc>
          <w:tcPr>
            <w:tcW w:type="dxa" w:w="2880"/>
          </w:tcPr>
          <w:p>
            <w:r>
              <w:t>Monthly seasonal trends</w:t>
            </w:r>
          </w:p>
        </w:tc>
      </w:tr>
      <w:tr>
        <w:tc>
          <w:tcPr>
            <w:tcW w:type="dxa" w:w="2880"/>
          </w:tcPr>
          <w:p>
            <w:r>
              <w:t>week_of_year</w:t>
            </w:r>
          </w:p>
        </w:tc>
        <w:tc>
          <w:tcPr>
            <w:tcW w:type="dxa" w:w="2880"/>
          </w:tcPr>
          <w:p>
            <w:r>
              <w:t>ISO week number (1-13)</w:t>
            </w:r>
          </w:p>
        </w:tc>
        <w:tc>
          <w:tcPr>
            <w:tcW w:type="dxa" w:w="2880"/>
          </w:tcPr>
          <w:p>
            <w:r>
              <w:t>Weekly patterns</w:t>
            </w:r>
          </w:p>
        </w:tc>
      </w:tr>
      <w:tr>
        <w:tc>
          <w:tcPr>
            <w:tcW w:type="dxa" w:w="2880"/>
          </w:tcPr>
          <w:p>
            <w:r>
              <w:t>is_month_start</w:t>
            </w:r>
          </w:p>
        </w:tc>
        <w:tc>
          <w:tcPr>
            <w:tcW w:type="dxa" w:w="2880"/>
          </w:tcPr>
          <w:p>
            <w:r>
              <w:t>1 if day 1-5, else 0</w:t>
            </w:r>
          </w:p>
        </w:tc>
        <w:tc>
          <w:tcPr>
            <w:tcW w:type="dxa" w:w="2880"/>
          </w:tcPr>
          <w:p>
            <w:r>
              <w:t>Salary/payday shopping spike</w:t>
            </w:r>
          </w:p>
        </w:tc>
      </w:tr>
      <w:tr>
        <w:tc>
          <w:tcPr>
            <w:tcW w:type="dxa" w:w="2880"/>
          </w:tcPr>
          <w:p>
            <w:r>
              <w:t>is_month_end</w:t>
            </w:r>
          </w:p>
        </w:tc>
        <w:tc>
          <w:tcPr>
            <w:tcW w:type="dxa" w:w="2880"/>
          </w:tcPr>
          <w:p>
            <w:r>
              <w:t>1 if day 25-31, else 0</w:t>
            </w:r>
          </w:p>
        </w:tc>
        <w:tc>
          <w:tcPr>
            <w:tcW w:type="dxa" w:w="2880"/>
          </w:tcPr>
          <w:p>
            <w:r>
              <w:t>End-of-month budget tightening</w:t>
            </w:r>
          </w:p>
        </w:tc>
      </w:tr>
    </w:tbl>
    <w:p>
      <w:pPr>
        <w:pStyle w:val="Heading1"/>
      </w:pPr>
      <w:r>
        <w:rPr>
          <w:color w:val="10B981"/>
        </w:rPr>
        <w:t>5. Preprocessing Results</w:t>
      </w:r>
    </w:p>
    <w:p>
      <w:pPr>
        <w:pStyle w:val="Heading2"/>
      </w:pPr>
      <w:r>
        <w:rPr>
          <w:color w:val="10B981"/>
        </w:rPr>
        <w:t>Data Flow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Rows</w:t>
            </w:r>
          </w:p>
        </w:tc>
        <w:tc>
          <w:tcPr>
            <w:tcW w:type="dxa" w:w="2160"/>
          </w:tcPr>
          <w:p>
            <w:r>
              <w:rPr>
                <w:b/>
              </w:rPr>
              <w:t>Columns</w:t>
            </w:r>
          </w:p>
        </w:tc>
        <w:tc>
          <w:tcPr>
            <w:tcW w:type="dxa" w:w="2160"/>
          </w:tcPr>
          <w:p>
            <w:r>
              <w:rPr>
                <w:b/>
              </w:rPr>
              <w:t>Description</w:t>
            </w:r>
          </w:p>
        </w:tc>
      </w:tr>
      <w:tr>
        <w:tc>
          <w:tcPr>
            <w:tcW w:type="dxa" w:w="2160"/>
          </w:tcPr>
          <w:p>
            <w:r>
              <w:t>Raw Input</w:t>
            </w:r>
          </w:p>
        </w:tc>
        <w:tc>
          <w:tcPr>
            <w:tcW w:type="dxa" w:w="2160"/>
          </w:tcPr>
          <w:p>
            <w:r>
              <w:t>94,290</w:t>
            </w:r>
          </w:p>
        </w:tc>
        <w:tc>
          <w:tcPr>
            <w:tcW w:type="dxa" w:w="2160"/>
          </w:tcPr>
          <w:p>
            <w:r>
              <w:t>10</w:t>
            </w:r>
          </w:p>
        </w:tc>
        <w:tc>
          <w:tcPr>
            <w:tcW w:type="dxa" w:w="2160"/>
          </w:tcPr>
          <w:p>
            <w:r>
              <w:t>Original POS billing data</w:t>
            </w:r>
          </w:p>
        </w:tc>
      </w:tr>
      <w:tr>
        <w:tc>
          <w:tcPr>
            <w:tcW w:type="dxa" w:w="2160"/>
          </w:tcPr>
          <w:p>
            <w:r>
              <w:t>After Cleaning</w:t>
            </w:r>
          </w:p>
        </w:tc>
        <w:tc>
          <w:tcPr>
            <w:tcW w:type="dxa" w:w="2160"/>
          </w:tcPr>
          <w:p>
            <w:r>
              <w:t>93,741</w:t>
            </w:r>
          </w:p>
        </w:tc>
        <w:tc>
          <w:tcPr>
            <w:tcW w:type="dxa" w:w="2160"/>
          </w:tcPr>
          <w:p>
            <w:r>
              <w:t>10</w:t>
            </w:r>
          </w:p>
        </w:tc>
        <w:tc>
          <w:tcPr>
            <w:tcW w:type="dxa" w:w="2160"/>
          </w:tcPr>
          <w:p>
            <w:r>
              <w:t>Removed 549 duplicates</w:t>
            </w:r>
          </w:p>
        </w:tc>
      </w:tr>
      <w:tr>
        <w:tc>
          <w:tcPr>
            <w:tcW w:type="dxa" w:w="2160"/>
          </w:tcPr>
          <w:p>
            <w:r>
              <w:t>Perishable Only</w:t>
            </w:r>
          </w:p>
        </w:tc>
        <w:tc>
          <w:tcPr>
            <w:tcW w:type="dxa" w:w="2160"/>
          </w:tcPr>
          <w:p>
            <w:r>
              <w:t>52,902</w:t>
            </w:r>
          </w:p>
        </w:tc>
        <w:tc>
          <w:tcPr>
            <w:tcW w:type="dxa" w:w="2160"/>
          </w:tcPr>
          <w:p>
            <w:r>
              <w:t>12</w:t>
            </w:r>
          </w:p>
        </w:tc>
        <w:tc>
          <w:tcPr>
            <w:tcW w:type="dxa" w:w="2160"/>
          </w:tcPr>
          <w:p>
            <w:r>
              <w:t>Filtered to 8 food categories</w:t>
            </w:r>
          </w:p>
        </w:tc>
      </w:tr>
      <w:tr>
        <w:tc>
          <w:tcPr>
            <w:tcW w:type="dxa" w:w="2160"/>
          </w:tcPr>
          <w:p>
            <w:r>
              <w:t>Daily Aggregated</w:t>
            </w:r>
          </w:p>
        </w:tc>
        <w:tc>
          <w:tcPr>
            <w:tcW w:type="dxa" w:w="2160"/>
          </w:tcPr>
          <w:p>
            <w:r>
              <w:t>701</w:t>
            </w:r>
          </w:p>
        </w:tc>
        <w:tc>
          <w:tcPr>
            <w:tcW w:type="dxa" w:w="2160"/>
          </w:tcPr>
          <w:p>
            <w:r>
              <w:t>25</w:t>
            </w:r>
          </w:p>
        </w:tc>
        <w:tc>
          <w:tcPr>
            <w:tcW w:type="dxa" w:w="2160"/>
          </w:tcPr>
          <w:p>
            <w:r>
              <w:t>Aggregated + weather + holidays + calendar</w:t>
            </w:r>
          </w:p>
        </w:tc>
      </w:tr>
    </w:tbl>
    <w:p/>
    <w:p>
      <w:pPr>
        <w:pStyle w:val="Heading2"/>
      </w:pPr>
      <w:r>
        <w:rPr>
          <w:color w:val="10B981"/>
        </w:rPr>
        <w:t>Key Discovery: Natural Sales Patterns</w:t>
      </w:r>
    </w:p>
    <w:p>
      <w:r>
        <w:t>The preprocessed data reveals strong, learnable patterns that confirm the dataset is suitable for machine learning: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Evidence</w:t>
            </w:r>
          </w:p>
        </w:tc>
        <w:tc>
          <w:tcPr>
            <w:tcW w:type="dxa" w:w="2880"/>
          </w:tcPr>
          <w:p>
            <w:r>
              <w:rPr>
                <w:b/>
              </w:rPr>
              <w:t>Implication for ML</w:t>
            </w:r>
          </w:p>
        </w:tc>
      </w:tr>
      <w:tr>
        <w:tc>
          <w:tcPr>
            <w:tcW w:type="dxa" w:w="2880"/>
          </w:tcPr>
          <w:p>
            <w:r>
              <w:t>Sunday Drop</w:t>
            </w:r>
          </w:p>
        </w:tc>
        <w:tc>
          <w:tcPr>
            <w:tcW w:type="dxa" w:w="2880"/>
          </w:tcPr>
          <w:p>
            <w:r>
              <w:t>Avg 58.6 units vs 138.5 on Monday (2.4x)</w:t>
            </w:r>
          </w:p>
        </w:tc>
        <w:tc>
          <w:tcPr>
            <w:tcW w:type="dxa" w:w="2880"/>
          </w:tcPr>
          <w:p>
            <w:r>
              <w:t>day_of_week will be a strong feature</w:t>
            </w:r>
          </w:p>
        </w:tc>
      </w:tr>
      <w:tr>
        <w:tc>
          <w:tcPr>
            <w:tcW w:type="dxa" w:w="2880"/>
          </w:tcPr>
          <w:p>
            <w:r>
              <w:t>Month-Start Rush</w:t>
            </w:r>
          </w:p>
        </w:tc>
        <w:tc>
          <w:tcPr>
            <w:tcW w:type="dxa" w:w="2880"/>
          </w:tcPr>
          <w:p>
            <w:r>
              <w:t>Days 1-5 show higher sales</w:t>
            </w:r>
          </w:p>
        </w:tc>
        <w:tc>
          <w:tcPr>
            <w:tcW w:type="dxa" w:w="2880"/>
          </w:tcPr>
          <w:p>
            <w:r>
              <w:t>is_month_start captures salary-day effect</w:t>
            </w:r>
          </w:p>
        </w:tc>
      </w:tr>
      <w:tr>
        <w:tc>
          <w:tcPr>
            <w:tcW w:type="dxa" w:w="2880"/>
          </w:tcPr>
          <w:p>
            <w:r>
              <w:t>Eid Week Spike</w:t>
            </w:r>
          </w:p>
        </w:tc>
        <w:tc>
          <w:tcPr>
            <w:tcW w:type="dxa" w:w="2880"/>
          </w:tcPr>
          <w:p>
            <w:r>
              <w:t>Mar 29-30 sales surged (even Sunday)</w:t>
            </w:r>
          </w:p>
        </w:tc>
        <w:tc>
          <w:tcPr>
            <w:tcW w:type="dxa" w:w="2880"/>
          </w:tcPr>
          <w:p>
            <w:r>
              <w:t>is_holiday captures festival demand</w:t>
            </w:r>
          </w:p>
        </w:tc>
      </w:tr>
      <w:tr>
        <w:tc>
          <w:tcPr>
            <w:tcW w:type="dxa" w:w="2880"/>
          </w:tcPr>
          <w:p>
            <w:r>
              <w:t>Fractional Quantities</w:t>
            </w:r>
          </w:p>
        </w:tc>
        <w:tc>
          <w:tcPr>
            <w:tcW w:type="dxa" w:w="2880"/>
          </w:tcPr>
          <w:p>
            <w:r>
              <w:t>0.25kg, 0.5kg common</w:t>
            </w:r>
          </w:p>
        </w:tc>
        <w:tc>
          <w:tcPr>
            <w:tcW w:type="dxa" w:w="2880"/>
          </w:tcPr>
          <w:p>
            <w:r>
              <w:t>Real weighing scale data, not synthetic</w:t>
            </w:r>
          </w:p>
        </w:tc>
      </w:tr>
      <w:tr>
        <w:tc>
          <w:tcPr>
            <w:tcW w:type="dxa" w:w="2880"/>
          </w:tcPr>
          <w:p>
            <w:r>
              <w:t>Skewed Distribution</w:t>
            </w:r>
          </w:p>
        </w:tc>
        <w:tc>
          <w:tcPr>
            <w:tcW w:type="dxa" w:w="2880"/>
          </w:tcPr>
          <w:p>
            <w:r>
              <w:t>Skewness = 1.81 (daily level)</w:t>
            </w:r>
          </w:p>
        </w:tc>
        <w:tc>
          <w:tcPr>
            <w:tcW w:type="dxa" w:w="2880"/>
          </w:tcPr>
          <w:p>
            <w:r>
              <w:t>Sufficient variance for regression</w:t>
            </w:r>
          </w:p>
        </w:tc>
      </w:tr>
    </w:tbl>
    <w:p>
      <w:pPr>
        <w:pStyle w:val="Heading1"/>
      </w:pPr>
      <w:r>
        <w:rPr>
          <w:color w:val="10B981"/>
        </w:rPr>
        <w:t>6. Production Extensions: Dynamic Batch Intake, Automated Perishable Classification &amp; Multi-Tenant Isolation</w:t>
      </w:r>
    </w:p>
    <w:p>
      <w:pPr/>
      <w:r>
        <w:t>While the foundational preprocessing pipeline was established using the 52,902-record Kerala store historical dataset, deploying EcoPrice into live supermarket operations required expanding the preprocessing architecture to support dynamic monthly stock intake, automated perishable segregation, and multi-tenant store manager isolation. These extensions bridge the gap between offline model training and real-time retail store management.</w:t>
      </w:r>
    </w:p>
    <w:p>
      <w:pPr>
        <w:pStyle w:val="Heading2"/>
      </w:pPr>
      <w:r>
        <w:rPr>
          <w:color w:val="10B981"/>
        </w:rPr>
        <w:t>6.1 Monthly Batch Stock Intake Engine (CSV Manifest Ingestion)</w:t>
      </w:r>
    </w:p>
    <w:p>
      <w:pPr/>
      <w:r>
        <w:t>In production grocery operations, inventory is not static. Stores receive periodic shipments from wholesale distributors at the beginning of each month or operational cycle. To support this, EcoPrice implements an automated Batch Intake Preprocessing Engine that allows store managers to upload shipment manifests via CSV files or administrative web forms.</w:t>
      </w:r>
    </w:p>
    <w:p>
      <w:pPr/>
      <w:r>
        <w:t>The intake preprocessor enforces strict validation and transformation rules across incoming batch manifests:</w:t>
      </w:r>
    </w:p>
    <w:p>
      <w:pPr>
        <w:pStyle w:val="ListBullet"/>
      </w:pPr>
      <w:r>
        <w:t>Schema Normalization: Standardizes columns including Product Name, Category, Unit Rate (MRP/Cost), Initial Stock Units, Nominal Shelf Life (Days), and Batch Identifiers.</w:t>
      </w:r>
    </w:p>
    <w:p>
      <w:pPr>
        <w:pStyle w:val="ListBullet"/>
      </w:pPr>
      <w:r>
        <w:t>Data Sanitization: Strips leading/trailing whitespace, standardizes casing, eliminates duplicate product entries, and rejects non-numeric or negative pricing/quantity entries.</w:t>
      </w:r>
    </w:p>
    <w:p>
      <w:pPr>
        <w:pStyle w:val="ListBullet"/>
      </w:pPr>
      <w:r>
        <w:t>Automated Batch Keying: If a supplier batch identifier is absent, the pipeline automatically generates an ISO lot tracking code formatted as BATCH-YYYYMMDD-XXXX, binding shipment arrival date with shelf depreciation schedules.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Batch Attribute</w:t>
            </w:r>
          </w:p>
        </w:tc>
        <w:tc>
          <w:tcPr>
            <w:tcW w:type="dxa" w:w="2160"/>
          </w:tcPr>
          <w:p>
            <w:r>
              <w:rPr>
                <w:b/>
              </w:rPr>
              <w:t>Data Type</w:t>
            </w:r>
          </w:p>
        </w:tc>
        <w:tc>
          <w:tcPr>
            <w:tcW w:type="dxa" w:w="2160"/>
          </w:tcPr>
          <w:p>
            <w:r>
              <w:rPr>
                <w:b/>
              </w:rPr>
              <w:t>Validation Rule</w:t>
            </w:r>
          </w:p>
        </w:tc>
        <w:tc>
          <w:tcPr>
            <w:tcW w:type="dxa" w:w="2160"/>
          </w:tcPr>
          <w:p>
            <w:r>
              <w:rPr>
                <w:b/>
              </w:rPr>
              <w:t>Operational Purpose</w:t>
            </w:r>
          </w:p>
        </w:tc>
      </w:tr>
      <w:tr>
        <w:tc>
          <w:tcPr>
            <w:tcW w:type="dxa" w:w="2160"/>
          </w:tcPr>
          <w:p>
            <w:r>
              <w:t>product_name</w:t>
            </w:r>
          </w:p>
        </w:tc>
        <w:tc>
          <w:tcPr>
            <w:tcW w:type="dxa" w:w="2160"/>
          </w:tcPr>
          <w:p>
            <w:r>
              <w:t>String</w:t>
            </w:r>
          </w:p>
        </w:tc>
        <w:tc>
          <w:tcPr>
            <w:tcW w:type="dxa" w:w="2160"/>
          </w:tcPr>
          <w:p>
            <w:r>
              <w:t>Non-empty, title-cased</w:t>
            </w:r>
          </w:p>
        </w:tc>
        <w:tc>
          <w:tcPr>
            <w:tcW w:type="dxa" w:w="2160"/>
          </w:tcPr>
          <w:p>
            <w:r>
              <w:t>Unique SKU identification within store catalog</w:t>
            </w:r>
          </w:p>
        </w:tc>
      </w:tr>
      <w:tr>
        <w:tc>
          <w:tcPr>
            <w:tcW w:type="dxa" w:w="2160"/>
          </w:tcPr>
          <w:p>
            <w:r>
              <w:t>category</w:t>
            </w:r>
          </w:p>
        </w:tc>
        <w:tc>
          <w:tcPr>
            <w:tcW w:type="dxa" w:w="2160"/>
          </w:tcPr>
          <w:p>
            <w:r>
              <w:t>String</w:t>
            </w:r>
          </w:p>
        </w:tc>
        <w:tc>
          <w:tcPr>
            <w:tcW w:type="dxa" w:w="2160"/>
          </w:tcPr>
          <w:p>
            <w:r>
              <w:t>Standardized taxonomy</w:t>
            </w:r>
          </w:p>
        </w:tc>
        <w:tc>
          <w:tcPr>
            <w:tcW w:type="dxa" w:w="2160"/>
          </w:tcPr>
          <w:p>
            <w:r>
              <w:t>Supermarket department mapping (Dairy, Produce, etc.)</w:t>
            </w:r>
          </w:p>
        </w:tc>
      </w:tr>
      <w:tr>
        <w:tc>
          <w:tcPr>
            <w:tcW w:type="dxa" w:w="2160"/>
          </w:tcPr>
          <w:p>
            <w:r>
              <w:t>unit_rate</w:t>
            </w:r>
          </w:p>
        </w:tc>
        <w:tc>
          <w:tcPr>
            <w:tcW w:type="dxa" w:w="2160"/>
          </w:tcPr>
          <w:p>
            <w:r>
              <w:t>Float (INR)</w:t>
            </w:r>
          </w:p>
        </w:tc>
        <w:tc>
          <w:tcPr>
            <w:tcW w:type="dxa" w:w="2160"/>
          </w:tcPr>
          <w:p>
            <w:r>
              <w:t>Rate &gt; 0.0, rounded to 2 decimals</w:t>
            </w:r>
          </w:p>
        </w:tc>
        <w:tc>
          <w:tcPr>
            <w:tcW w:type="dxa" w:w="2160"/>
          </w:tcPr>
          <w:p>
            <w:r>
              <w:t>Base retail price before dynamic clearance discount</w:t>
            </w:r>
          </w:p>
        </w:tc>
      </w:tr>
      <w:tr>
        <w:tc>
          <w:tcPr>
            <w:tcW w:type="dxa" w:w="2160"/>
          </w:tcPr>
          <w:p>
            <w:r>
              <w:t>initial_stock</w:t>
            </w:r>
          </w:p>
        </w:tc>
        <w:tc>
          <w:tcPr>
            <w:tcW w:type="dxa" w:w="2160"/>
          </w:tcPr>
          <w:p>
            <w:r>
              <w:t>Integer</w:t>
            </w:r>
          </w:p>
        </w:tc>
        <w:tc>
          <w:tcPr>
            <w:tcW w:type="dxa" w:w="2160"/>
          </w:tcPr>
          <w:p>
            <w:r>
              <w:t>Units &gt;= 1</w:t>
            </w:r>
          </w:p>
        </w:tc>
        <w:tc>
          <w:tcPr>
            <w:tcW w:type="dxa" w:w="2160"/>
          </w:tcPr>
          <w:p>
            <w:r>
              <w:t>Starting shelf inventory quantity for the batch</w:t>
            </w:r>
          </w:p>
        </w:tc>
      </w:tr>
      <w:tr>
        <w:tc>
          <w:tcPr>
            <w:tcW w:type="dxa" w:w="2160"/>
          </w:tcPr>
          <w:p>
            <w:r>
              <w:t>nominal_shelf_life</w:t>
            </w:r>
          </w:p>
        </w:tc>
        <w:tc>
          <w:tcPr>
            <w:tcW w:type="dxa" w:w="2160"/>
          </w:tcPr>
          <w:p>
            <w:r>
              <w:t>Integer</w:t>
            </w:r>
          </w:p>
        </w:tc>
        <w:tc>
          <w:tcPr>
            <w:tcW w:type="dxa" w:w="2160"/>
          </w:tcPr>
          <w:p>
            <w:r>
              <w:t>Days &gt;= 1</w:t>
            </w:r>
          </w:p>
        </w:tc>
        <w:tc>
          <w:tcPr>
            <w:tcW w:type="dxa" w:w="2160"/>
          </w:tcPr>
          <w:p>
            <w:r>
              <w:t>Manufacturer or department expiration period</w:t>
            </w:r>
          </w:p>
        </w:tc>
      </w:tr>
      <w:tr>
        <w:tc>
          <w:tcPr>
            <w:tcW w:type="dxa" w:w="2160"/>
          </w:tcPr>
          <w:p>
            <w:r>
              <w:t>batch_code</w:t>
            </w:r>
          </w:p>
        </w:tc>
        <w:tc>
          <w:tcPr>
            <w:tcW w:type="dxa" w:w="2160"/>
          </w:tcPr>
          <w:p>
            <w:r>
              <w:t>String</w:t>
            </w:r>
          </w:p>
        </w:tc>
        <w:tc>
          <w:tcPr>
            <w:tcW w:type="dxa" w:w="2160"/>
          </w:tcPr>
          <w:p>
            <w:r>
              <w:t>Unique lot string</w:t>
            </w:r>
          </w:p>
        </w:tc>
        <w:tc>
          <w:tcPr>
            <w:tcW w:type="dxa" w:w="2160"/>
          </w:tcPr>
          <w:p>
            <w:r>
              <w:t>FIFO rotation key and physical batch tracking</w:t>
            </w:r>
          </w:p>
        </w:tc>
      </w:tr>
      <w:tr>
        <w:tc>
          <w:tcPr>
            <w:tcW w:type="dxa" w:w="2160"/>
          </w:tcPr>
          <w:p>
            <w:r>
              <w:t>intake_date</w:t>
            </w:r>
          </w:p>
        </w:tc>
        <w:tc>
          <w:tcPr>
            <w:tcW w:type="dxa" w:w="2160"/>
          </w:tcPr>
          <w:p>
            <w:r>
              <w:t>Date (ISO)</w:t>
            </w:r>
          </w:p>
        </w:tc>
        <w:tc>
          <w:tcPr>
            <w:tcW w:type="dxa" w:w="2160"/>
          </w:tcPr>
          <w:p>
            <w:r>
              <w:t>YYYY-MM-DD</w:t>
            </w:r>
          </w:p>
        </w:tc>
        <w:tc>
          <w:tcPr>
            <w:tcW w:type="dxa" w:w="2160"/>
          </w:tcPr>
          <w:p>
            <w:r>
              <w:t>Anchor date for dynamic calendar-aware expiry tracking</w:t>
            </w:r>
          </w:p>
        </w:tc>
      </w:tr>
    </w:tbl>
    <w:p>
      <w:pPr>
        <w:pStyle w:val="Heading2"/>
      </w:pPr>
      <w:r>
        <w:rPr>
          <w:color w:val="10B981"/>
        </w:rPr>
        <w:t>6.2 Automated Perishable Classifier &amp; Segregation Engine</w:t>
      </w:r>
    </w:p>
    <w:p>
      <w:pPr/>
      <w:r>
        <w:t>A critical preprocessing breakthrough implemented in the operational codebase (src/perishable_classifier.py) is the Automated Perishable Classifier. When a store manager uploads a diverse grocery shipment manifest, the inventory contains both rapid-decay perishables (e.g., milk, fresh fish, green mangoes) and long-shelf-life ambient staples (e.g., pulses, grains, cooking oil, canned goods).</w:t>
      </w:r>
    </w:p>
    <w:p>
      <w:pPr/>
      <w:r>
        <w:t>Applying dynamic spoilage markdowns to non-perishable goods is economically counterproductive, as it erodes retail margins without preventing waste. The classifier automatically partitions incoming stock batches into two operational streams:</w:t>
      </w:r>
    </w:p>
    <w:p>
      <w:pPr>
        <w:pStyle w:val="ListBullet"/>
      </w:pPr>
      <w:r>
        <w:t>Perishable Stream (Active Spoilage Routing): Products classified under Dairy &amp; Eggs, Meat &amp; Fish, Fruits, Vegetables, and Bakery, or items with nominal shelf life &lt;= 14 days. These products are ingested into the active EcoPrice dynamic pricing pipeline, where they receive daily register tracking, climate-aware spoilage monitoring, and PPO clearance discount suggestions.</w:t>
      </w:r>
    </w:p>
    <w:p>
      <w:pPr>
        <w:pStyle w:val="ListBullet"/>
      </w:pPr>
      <w:r>
        <w:t>Non-Perishable Stream (Ambient Inventory Routing): Products classified under Pulses &amp; Grains, Household Staples, Packaged Snacks, and Dry Spices with nominal shelf life &gt;= 30 days. These items are routed to general inventory tracking records, ensuring full store operational awareness while shielding stable products from unnecessary price depreciation.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Supermarket Category</w:t>
            </w:r>
          </w:p>
        </w:tc>
        <w:tc>
          <w:tcPr>
            <w:tcW w:type="dxa" w:w="2160"/>
          </w:tcPr>
          <w:p>
            <w:r>
              <w:rPr>
                <w:b/>
              </w:rPr>
              <w:t>Classification</w:t>
            </w:r>
          </w:p>
        </w:tc>
        <w:tc>
          <w:tcPr>
            <w:tcW w:type="dxa" w:w="2160"/>
          </w:tcPr>
          <w:p>
            <w:r>
              <w:rPr>
                <w:b/>
              </w:rPr>
              <w:t>Nominal Shelf Life</w:t>
            </w:r>
          </w:p>
        </w:tc>
        <w:tc>
          <w:tcPr>
            <w:tcW w:type="dxa" w:w="2160"/>
          </w:tcPr>
          <w:p>
            <w:r>
              <w:rPr>
                <w:b/>
              </w:rPr>
              <w:t>Pipeline Routing &amp; Treatment</w:t>
            </w:r>
          </w:p>
        </w:tc>
      </w:tr>
      <w:tr>
        <w:tc>
          <w:tcPr>
            <w:tcW w:type="dxa" w:w="2160"/>
          </w:tcPr>
          <w:p>
            <w:r>
              <w:t>Meat &amp; Fish</w:t>
            </w:r>
          </w:p>
        </w:tc>
        <w:tc>
          <w:tcPr>
            <w:tcW w:type="dxa" w:w="2160"/>
          </w:tcPr>
          <w:p>
            <w:r>
              <w:t>Perishable</w:t>
            </w:r>
          </w:p>
        </w:tc>
        <w:tc>
          <w:tcPr>
            <w:tcW w:type="dxa" w:w="2160"/>
          </w:tcPr>
          <w:p>
            <w:r>
              <w:t>1 - 3 Days</w:t>
            </w:r>
          </w:p>
        </w:tc>
        <w:tc>
          <w:tcPr>
            <w:tcW w:type="dxa" w:w="2160"/>
          </w:tcPr>
          <w:p>
            <w:r>
              <w:t>Critical spoilage routing; continuous PPO clearance monitoring</w:t>
            </w:r>
          </w:p>
        </w:tc>
      </w:tr>
      <w:tr>
        <w:tc>
          <w:tcPr>
            <w:tcW w:type="dxa" w:w="2160"/>
          </w:tcPr>
          <w:p>
            <w:r>
              <w:t>Dairy &amp; Eggs</w:t>
            </w:r>
          </w:p>
        </w:tc>
        <w:tc>
          <w:tcPr>
            <w:tcW w:type="dxa" w:w="2160"/>
          </w:tcPr>
          <w:p>
            <w:r>
              <w:t>Perishable</w:t>
            </w:r>
          </w:p>
        </w:tc>
        <w:tc>
          <w:tcPr>
            <w:tcW w:type="dxa" w:w="2160"/>
          </w:tcPr>
          <w:p>
            <w:r>
              <w:t>2 - 7 Days</w:t>
            </w:r>
          </w:p>
        </w:tc>
        <w:tc>
          <w:tcPr>
            <w:tcW w:type="dxa" w:w="2160"/>
          </w:tcPr>
          <w:p>
            <w:r>
              <w:t>High perishability; climate-adjusted shelf depreciation</w:t>
            </w:r>
          </w:p>
        </w:tc>
      </w:tr>
      <w:tr>
        <w:tc>
          <w:tcPr>
            <w:tcW w:type="dxa" w:w="2160"/>
          </w:tcPr>
          <w:p>
            <w:r>
              <w:t>Fresh Vegetables</w:t>
            </w:r>
          </w:p>
        </w:tc>
        <w:tc>
          <w:tcPr>
            <w:tcW w:type="dxa" w:w="2160"/>
          </w:tcPr>
          <w:p>
            <w:r>
              <w:t>Perishable</w:t>
            </w:r>
          </w:p>
        </w:tc>
        <w:tc>
          <w:tcPr>
            <w:tcW w:type="dxa" w:w="2160"/>
          </w:tcPr>
          <w:p>
            <w:r>
              <w:t>2 - 10 Days</w:t>
            </w:r>
          </w:p>
        </w:tc>
        <w:tc>
          <w:tcPr>
            <w:tcW w:type="dxa" w:w="2160"/>
          </w:tcPr>
          <w:p>
            <w:r>
              <w:t>High volume; daily closing register reconciliation</w:t>
            </w:r>
          </w:p>
        </w:tc>
      </w:tr>
      <w:tr>
        <w:tc>
          <w:tcPr>
            <w:tcW w:type="dxa" w:w="2160"/>
          </w:tcPr>
          <w:p>
            <w:r>
              <w:t>Fresh Fruits</w:t>
            </w:r>
          </w:p>
        </w:tc>
        <w:tc>
          <w:tcPr>
            <w:tcW w:type="dxa" w:w="2160"/>
          </w:tcPr>
          <w:p>
            <w:r>
              <w:t>Perishable</w:t>
            </w:r>
          </w:p>
        </w:tc>
        <w:tc>
          <w:tcPr>
            <w:tcW w:type="dxa" w:w="2160"/>
          </w:tcPr>
          <w:p>
            <w:r>
              <w:t>3 - 7 Days</w:t>
            </w:r>
          </w:p>
        </w:tc>
        <w:tc>
          <w:tcPr>
            <w:tcW w:type="dxa" w:w="2160"/>
          </w:tcPr>
          <w:p>
            <w:r>
              <w:t>Rapid spoilage; ambient humidity vulnerability tracking</w:t>
            </w:r>
          </w:p>
        </w:tc>
      </w:tr>
      <w:tr>
        <w:tc>
          <w:tcPr>
            <w:tcW w:type="dxa" w:w="2160"/>
          </w:tcPr>
          <w:p>
            <w:r>
              <w:t>Bakery</w:t>
            </w:r>
          </w:p>
        </w:tc>
        <w:tc>
          <w:tcPr>
            <w:tcW w:type="dxa" w:w="2160"/>
          </w:tcPr>
          <w:p>
            <w:r>
              <w:t>Perishable</w:t>
            </w:r>
          </w:p>
        </w:tc>
        <w:tc>
          <w:tcPr>
            <w:tcW w:type="dxa" w:w="2160"/>
          </w:tcPr>
          <w:p>
            <w:r>
              <w:t>2 - 4 Days</w:t>
            </w:r>
          </w:p>
        </w:tc>
        <w:tc>
          <w:tcPr>
            <w:tcW w:type="dxa" w:w="2160"/>
          </w:tcPr>
          <w:p>
            <w:r>
              <w:t>Short shelf life; aggressive end-of-cycle markdown clearance</w:t>
            </w:r>
          </w:p>
        </w:tc>
      </w:tr>
      <w:tr>
        <w:tc>
          <w:tcPr>
            <w:tcW w:type="dxa" w:w="2160"/>
          </w:tcPr>
          <w:p>
            <w:r>
              <w:t>Pulses &amp; Grains</w:t>
            </w:r>
          </w:p>
        </w:tc>
        <w:tc>
          <w:tcPr>
            <w:tcW w:type="dxa" w:w="2160"/>
          </w:tcPr>
          <w:p>
            <w:r>
              <w:t>Non-Perishable</w:t>
            </w:r>
          </w:p>
        </w:tc>
        <w:tc>
          <w:tcPr>
            <w:tcW w:type="dxa" w:w="2160"/>
          </w:tcPr>
          <w:p>
            <w:r>
              <w:t>60 - 180 Days</w:t>
            </w:r>
          </w:p>
        </w:tc>
        <w:tc>
          <w:tcPr>
            <w:tcW w:type="dxa" w:w="2160"/>
          </w:tcPr>
          <w:p>
            <w:r>
              <w:t>Ambient stock tracking; excluded from spoilage markdowns</w:t>
            </w:r>
          </w:p>
        </w:tc>
      </w:tr>
      <w:tr>
        <w:tc>
          <w:tcPr>
            <w:tcW w:type="dxa" w:w="2160"/>
          </w:tcPr>
          <w:p>
            <w:r>
              <w:t>Packaged Snacks</w:t>
            </w:r>
          </w:p>
        </w:tc>
        <w:tc>
          <w:tcPr>
            <w:tcW w:type="dxa" w:w="2160"/>
          </w:tcPr>
          <w:p>
            <w:r>
              <w:t>Non-Perishable</w:t>
            </w:r>
          </w:p>
        </w:tc>
        <w:tc>
          <w:tcPr>
            <w:tcW w:type="dxa" w:w="2160"/>
          </w:tcPr>
          <w:p>
            <w:r>
              <w:t>30 - 90 Days</w:t>
            </w:r>
          </w:p>
        </w:tc>
        <w:tc>
          <w:tcPr>
            <w:tcW w:type="dxa" w:w="2160"/>
          </w:tcPr>
          <w:p>
            <w:r>
              <w:t>Ambient inventory; baseline pricing retained</w:t>
            </w:r>
          </w:p>
        </w:tc>
      </w:tr>
    </w:tbl>
    <w:p>
      <w:pPr>
        <w:pStyle w:val="Heading2"/>
      </w:pPr>
      <w:r>
        <w:rPr>
          <w:color w:val="10B981"/>
        </w:rPr>
        <w:t>6.3 Multi-Tenant Workspace &amp; Data Isolation Architecture</w:t>
      </w:r>
    </w:p>
    <w:p>
      <w:pPr/>
      <w:r>
        <w:t>In production environments, multiple independent store managers utilize EcoPrice concurrently. A major engineering enhancement was the implementation of strict Multi-Tenant Data Isolation (src/store_state.py). Previously, prototype state was shared globally, meaning daily register edits or batch uploads by one manager could contaminate another manager's store state.</w:t>
      </w:r>
    </w:p>
    <w:p>
      <w:pPr/>
      <w:r>
        <w:t>The preprocessing architecture resolved this by partitioning all data storage into store-specific workspaces: data/stores/{store_id}/, where store_id is derived deterministically from the manager's authenticated email (e.g., store_mannemvaishu_gmail_com).</w:t>
      </w:r>
    </w:p>
    <w:p>
      <w:pPr>
        <w:pStyle w:val="ListBullet"/>
      </w:pPr>
      <w:r>
        <w:t>Isolated Inventory State: Each store maintains an independent inventory.json recording only their active batches, stock levels, and custom product catalogs.</w:t>
      </w:r>
    </w:p>
    <w:p>
      <w:pPr>
        <w:pStyle w:val="ListBullet"/>
      </w:pPr>
      <w:r>
        <w:t>Dedicated Daily Sales Ledgers: Closing register transactions are committed to store-specific sales_records.json, preserving chronological sales velocity without cross-store interference.</w:t>
      </w:r>
    </w:p>
    <w:p>
      <w:pPr>
        <w:pStyle w:val="ListBullet"/>
      </w:pPr>
      <w:r>
        <w:t>Independent Decision Audit Logs: PPO markdown approvals, rejections, and timestamps are recorded in decision_history.json exclusively for that manager's store.</w:t>
      </w:r>
    </w:p>
    <w:p>
      <w:pPr>
        <w:pStyle w:val="ListBullet"/>
      </w:pPr>
      <w:r>
        <w:t>Benchmark Flagship Preservation: The original Kerala supermarket dataset (flagship_kerala) is preserved as a permanent gold-standard reference benchmark, ensuring that new stores start from clean, uncorrupted initial states while retaining access to trained baseline models.</w:t>
      </w:r>
    </w:p>
    <w:p>
      <w:pPr>
        <w:pStyle w:val="Heading1"/>
      </w:pPr>
      <w:r>
        <w:rPr>
          <w:color w:val="10B981"/>
        </w:rPr>
        <w:t>7. Output Files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File</w:t>
            </w:r>
          </w:p>
        </w:tc>
        <w:tc>
          <w:tcPr>
            <w:tcW w:type="dxa" w:w="1728"/>
          </w:tcPr>
          <w:p>
            <w:r>
              <w:rPr>
                <w:b/>
              </w:rPr>
              <w:t>Location</w:t>
            </w:r>
          </w:p>
        </w:tc>
        <w:tc>
          <w:tcPr>
            <w:tcW w:type="dxa" w:w="1728"/>
          </w:tcPr>
          <w:p>
            <w:r>
              <w:rPr>
                <w:b/>
              </w:rPr>
              <w:t>Rows</w:t>
            </w:r>
          </w:p>
        </w:tc>
        <w:tc>
          <w:tcPr>
            <w:tcW w:type="dxa" w:w="1728"/>
          </w:tcPr>
          <w:p>
            <w:r>
              <w:rPr>
                <w:b/>
              </w:rPr>
              <w:t>Columns</w:t>
            </w:r>
          </w:p>
        </w:tc>
        <w:tc>
          <w:tcPr>
            <w:tcW w:type="dxa" w:w="1728"/>
          </w:tcPr>
          <w:p>
            <w:r>
              <w:rPr>
                <w:b/>
              </w:rPr>
              <w:t>Description</w:t>
            </w:r>
          </w:p>
        </w:tc>
      </w:tr>
      <w:tr>
        <w:tc>
          <w:tcPr>
            <w:tcW w:type="dxa" w:w="1728"/>
          </w:tcPr>
          <w:p>
            <w:r>
              <w:t>kerala_clean.csv</w:t>
            </w:r>
          </w:p>
        </w:tc>
        <w:tc>
          <w:tcPr>
            <w:tcW w:type="dxa" w:w="1728"/>
          </w:tcPr>
          <w:p>
            <w:r>
              <w:t>data/</w:t>
            </w:r>
          </w:p>
        </w:tc>
        <w:tc>
          <w:tcPr>
            <w:tcW w:type="dxa" w:w="1728"/>
          </w:tcPr>
          <w:p>
            <w:r>
              <w:t>52,902</w:t>
            </w:r>
          </w:p>
        </w:tc>
        <w:tc>
          <w:tcPr>
            <w:tcW w:type="dxa" w:w="1728"/>
          </w:tcPr>
          <w:p>
            <w:r>
              <w:t>10</w:t>
            </w:r>
          </w:p>
        </w:tc>
        <w:tc>
          <w:tcPr>
            <w:tcW w:type="dxa" w:w="1728"/>
          </w:tcPr>
          <w:p>
            <w:r>
              <w:t>Transaction-level perishable data</w:t>
            </w:r>
          </w:p>
        </w:tc>
      </w:tr>
      <w:tr>
        <w:tc>
          <w:tcPr>
            <w:tcW w:type="dxa" w:w="1728"/>
          </w:tcPr>
          <w:p>
            <w:r>
              <w:t>kerala_daily.csv</w:t>
            </w:r>
          </w:p>
        </w:tc>
        <w:tc>
          <w:tcPr>
            <w:tcW w:type="dxa" w:w="1728"/>
          </w:tcPr>
          <w:p>
            <w:r>
              <w:t>data/</w:t>
            </w:r>
          </w:p>
        </w:tc>
        <w:tc>
          <w:tcPr>
            <w:tcW w:type="dxa" w:w="1728"/>
          </w:tcPr>
          <w:p>
            <w:r>
              <w:t>701</w:t>
            </w:r>
          </w:p>
        </w:tc>
        <w:tc>
          <w:tcPr>
            <w:tcW w:type="dxa" w:w="1728"/>
          </w:tcPr>
          <w:p>
            <w:r>
              <w:t>25</w:t>
            </w:r>
          </w:p>
        </w:tc>
        <w:tc>
          <w:tcPr>
            <w:tcW w:type="dxa" w:w="1728"/>
          </w:tcPr>
          <w:p>
            <w:r>
              <w:t>Daily aggregated with weather + holidays</w:t>
            </w:r>
          </w:p>
        </w:tc>
      </w:tr>
      <w:tr>
        <w:tc>
          <w:tcPr>
            <w:tcW w:type="dxa" w:w="1728"/>
          </w:tcPr>
          <w:p>
            <w:r>
              <w:t>kerala_weather.csv</w:t>
            </w:r>
          </w:p>
        </w:tc>
        <w:tc>
          <w:tcPr>
            <w:tcW w:type="dxa" w:w="1728"/>
          </w:tcPr>
          <w:p>
            <w:r>
              <w:t>data/</w:t>
            </w:r>
          </w:p>
        </w:tc>
        <w:tc>
          <w:tcPr>
            <w:tcW w:type="dxa" w:w="1728"/>
          </w:tcPr>
          <w:p>
            <w:r>
              <w:t>90</w:t>
            </w:r>
          </w:p>
        </w:tc>
        <w:tc>
          <w:tcPr>
            <w:tcW w:type="dxa" w:w="1728"/>
          </w:tcPr>
          <w:p>
            <w:r>
              <w:t>8</w:t>
            </w:r>
          </w:p>
        </w:tc>
        <w:tc>
          <w:tcPr>
            <w:tcW w:type="dxa" w:w="1728"/>
          </w:tcPr>
          <w:p>
            <w:r>
              <w:t>Cached weather data (Open-Meteo)</w:t>
            </w:r>
          </w:p>
        </w:tc>
      </w:tr>
      <w:tr>
        <w:tc>
          <w:tcPr>
            <w:tcW w:type="dxa" w:w="1728"/>
          </w:tcPr>
          <w:p>
            <w:r>
              <w:t>preprocess_report_v2.json</w:t>
            </w:r>
          </w:p>
        </w:tc>
        <w:tc>
          <w:tcPr>
            <w:tcW w:type="dxa" w:w="1728"/>
          </w:tcPr>
          <w:p>
            <w:r>
              <w:t>data/</w:t>
            </w:r>
          </w:p>
        </w:tc>
        <w:tc>
          <w:tcPr>
            <w:tcW w:type="dxa" w:w="1728"/>
          </w:tcPr>
          <w:p>
            <w:r>
              <w:t>-</w:t>
            </w:r>
          </w:p>
        </w:tc>
        <w:tc>
          <w:tcPr>
            <w:tcW w:type="dxa" w:w="1728"/>
          </w:tcPr>
          <w:p>
            <w:r>
              <w:t>-</w:t>
            </w:r>
          </w:p>
        </w:tc>
        <w:tc>
          <w:tcPr>
            <w:tcW w:type="dxa" w:w="1728"/>
          </w:tcPr>
          <w:p>
            <w:r>
              <w:t>Machine-readable metadata report</w:t>
            </w:r>
          </w:p>
        </w:tc>
      </w:tr>
      <w:tr>
        <w:tc>
          <w:tcPr>
            <w:tcW w:type="dxa" w:w="1728"/>
          </w:tcPr>
          <w:p>
            <w:r>
              <w:t>inventory.json</w:t>
            </w:r>
          </w:p>
        </w:tc>
        <w:tc>
          <w:tcPr>
            <w:tcW w:type="dxa" w:w="1728"/>
          </w:tcPr>
          <w:p>
            <w:r>
              <w:t>data/stores/{store_id}/</w:t>
            </w:r>
          </w:p>
        </w:tc>
        <w:tc>
          <w:tcPr>
            <w:tcW w:type="dxa" w:w="1728"/>
          </w:tcPr>
          <w:p>
            <w:r>
              <w:t>Varies</w:t>
            </w:r>
          </w:p>
        </w:tc>
        <w:tc>
          <w:tcPr>
            <w:tcW w:type="dxa" w:w="1728"/>
          </w:tcPr>
          <w:p>
            <w:r>
              <w:t>JSON</w:t>
            </w:r>
          </w:p>
        </w:tc>
        <w:tc>
          <w:tcPr>
            <w:tcW w:type="dxa" w:w="1728"/>
          </w:tcPr>
          <w:p>
            <w:r>
              <w:t>Per-store active perishable inventory and batch states</w:t>
            </w:r>
          </w:p>
        </w:tc>
      </w:tr>
      <w:tr>
        <w:tc>
          <w:tcPr>
            <w:tcW w:type="dxa" w:w="1728"/>
          </w:tcPr>
          <w:p>
            <w:r>
              <w:t>sales_records.json</w:t>
            </w:r>
          </w:p>
        </w:tc>
        <w:tc>
          <w:tcPr>
            <w:tcW w:type="dxa" w:w="1728"/>
          </w:tcPr>
          <w:p>
            <w:r>
              <w:t>data/stores/{store_id}/</w:t>
            </w:r>
          </w:p>
        </w:tc>
        <w:tc>
          <w:tcPr>
            <w:tcW w:type="dxa" w:w="1728"/>
          </w:tcPr>
          <w:p>
            <w:r>
              <w:t>Varies</w:t>
            </w:r>
          </w:p>
        </w:tc>
        <w:tc>
          <w:tcPr>
            <w:tcW w:type="dxa" w:w="1728"/>
          </w:tcPr>
          <w:p>
            <w:r>
              <w:t>JSON</w:t>
            </w:r>
          </w:p>
        </w:tc>
        <w:tc>
          <w:tcPr>
            <w:tcW w:type="dxa" w:w="1728"/>
          </w:tcPr>
          <w:p>
            <w:r>
              <w:t>Daily register closing sales transactions per store</w:t>
            </w:r>
          </w:p>
        </w:tc>
      </w:tr>
      <w:tr>
        <w:tc>
          <w:tcPr>
            <w:tcW w:type="dxa" w:w="1728"/>
          </w:tcPr>
          <w:p>
            <w:r>
              <w:t>decision_history.json</w:t>
            </w:r>
          </w:p>
        </w:tc>
        <w:tc>
          <w:tcPr>
            <w:tcW w:type="dxa" w:w="1728"/>
          </w:tcPr>
          <w:p>
            <w:r>
              <w:t>data/stores/{store_id}/</w:t>
            </w:r>
          </w:p>
        </w:tc>
        <w:tc>
          <w:tcPr>
            <w:tcW w:type="dxa" w:w="1728"/>
          </w:tcPr>
          <w:p>
            <w:r>
              <w:t>Varies</w:t>
            </w:r>
          </w:p>
        </w:tc>
        <w:tc>
          <w:tcPr>
            <w:tcW w:type="dxa" w:w="1728"/>
          </w:tcPr>
          <w:p>
            <w:r>
              <w:t>JSON</w:t>
            </w:r>
          </w:p>
        </w:tc>
        <w:tc>
          <w:tcPr>
            <w:tcW w:type="dxa" w:w="1728"/>
          </w:tcPr>
          <w:p>
            <w:r>
              <w:t>Audit trail of manager PPO markdown acceptances/rejections</w:t>
            </w:r>
          </w:p>
        </w:tc>
      </w:tr>
      <w:tr>
        <w:tc>
          <w:tcPr>
            <w:tcW w:type="dxa" w:w="1728"/>
          </w:tcPr>
          <w:p>
            <w:r>
              <w:t>settings.json</w:t>
            </w:r>
          </w:p>
        </w:tc>
        <w:tc>
          <w:tcPr>
            <w:tcW w:type="dxa" w:w="1728"/>
          </w:tcPr>
          <w:p>
            <w:r>
              <w:t>data/stores/{store_id}/</w:t>
            </w:r>
          </w:p>
        </w:tc>
        <w:tc>
          <w:tcPr>
            <w:tcW w:type="dxa" w:w="1728"/>
          </w:tcPr>
          <w:p>
            <w:r>
              <w:t>1</w:t>
            </w:r>
          </w:p>
        </w:tc>
        <w:tc>
          <w:tcPr>
            <w:tcW w:type="dxa" w:w="1728"/>
          </w:tcPr>
          <w:p>
            <w:r>
              <w:t>JSON</w:t>
            </w:r>
          </w:p>
        </w:tc>
        <w:tc>
          <w:tcPr>
            <w:tcW w:type="dxa" w:w="1728"/>
          </w:tcPr>
          <w:p>
            <w:r>
              <w:t>Store configuration, city climate profile, and baseline margins</w:t>
            </w:r>
          </w:p>
        </w:tc>
      </w:tr>
      <w:tr>
        <w:tc>
          <w:tcPr>
            <w:tcW w:type="dxa" w:w="1728"/>
          </w:tcPr>
          <w:p>
            <w:r>
              <w:t>custom_products.json</w:t>
            </w:r>
          </w:p>
        </w:tc>
        <w:tc>
          <w:tcPr>
            <w:tcW w:type="dxa" w:w="1728"/>
          </w:tcPr>
          <w:p>
            <w:r>
              <w:t>data/</w:t>
            </w:r>
          </w:p>
        </w:tc>
        <w:tc>
          <w:tcPr>
            <w:tcW w:type="dxa" w:w="1728"/>
          </w:tcPr>
          <w:p>
            <w:r>
              <w:t>Varies</w:t>
            </w:r>
          </w:p>
        </w:tc>
        <w:tc>
          <w:tcPr>
            <w:tcW w:type="dxa" w:w="1728"/>
          </w:tcPr>
          <w:p>
            <w:r>
              <w:t>JSON</w:t>
            </w:r>
          </w:p>
        </w:tc>
        <w:tc>
          <w:tcPr>
            <w:tcW w:type="dxa" w:w="1728"/>
          </w:tcPr>
          <w:p>
            <w:r>
              <w:t>Global repository of manager-defined perishable SKUs</w:t>
            </w:r>
          </w:p>
        </w:tc>
      </w:tr>
    </w:tbl>
    <w:p>
      <w:pPr>
        <w:pStyle w:val="Heading1"/>
      </w:pPr>
      <w:r>
        <w:rPr>
          <w:color w:val="10B981"/>
        </w:rPr>
        <w:t>8. Technologies &amp; Libraries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Technology</w:t>
            </w:r>
          </w:p>
        </w:tc>
        <w:tc>
          <w:tcPr>
            <w:tcW w:type="dxa" w:w="2160"/>
          </w:tcPr>
          <w:p>
            <w:r>
              <w:rPr>
                <w:b/>
              </w:rPr>
              <w:t>Version</w:t>
            </w:r>
          </w:p>
        </w:tc>
        <w:tc>
          <w:tcPr>
            <w:tcW w:type="dxa" w:w="2160"/>
          </w:tcPr>
          <w:p>
            <w:r>
              <w:rPr>
                <w:b/>
              </w:rPr>
              <w:t>What It Is</w:t>
            </w:r>
          </w:p>
        </w:tc>
        <w:tc>
          <w:tcPr>
            <w:tcW w:type="dxa" w:w="2160"/>
          </w:tcPr>
          <w:p>
            <w:r>
              <w:rPr>
                <w:b/>
              </w:rPr>
              <w:t>How We Used It</w:t>
            </w:r>
          </w:p>
        </w:tc>
      </w:tr>
      <w:tr>
        <w:tc>
          <w:tcPr>
            <w:tcW w:type="dxa" w:w="2160"/>
          </w:tcPr>
          <w:p>
            <w:r>
              <w:t>Python</w:t>
            </w:r>
          </w:p>
        </w:tc>
        <w:tc>
          <w:tcPr>
            <w:tcW w:type="dxa" w:w="2160"/>
          </w:tcPr>
          <w:p>
            <w:r>
              <w:t>3.12</w:t>
            </w:r>
          </w:p>
        </w:tc>
        <w:tc>
          <w:tcPr>
            <w:tcW w:type="dxa" w:w="2160"/>
          </w:tcPr>
          <w:p>
            <w:r>
              <w:t>General-purpose programming language</w:t>
            </w:r>
          </w:p>
        </w:tc>
        <w:tc>
          <w:tcPr>
            <w:tcW w:type="dxa" w:w="2160"/>
          </w:tcPr>
          <w:p>
            <w:r>
              <w:t>Core language for all preprocessing scripts</w:t>
            </w:r>
          </w:p>
        </w:tc>
      </w:tr>
      <w:tr>
        <w:tc>
          <w:tcPr>
            <w:tcW w:type="dxa" w:w="2160"/>
          </w:tcPr>
          <w:p>
            <w:r>
              <w:t>pandas</w:t>
            </w:r>
          </w:p>
        </w:tc>
        <w:tc>
          <w:tcPr>
            <w:tcW w:type="dxa" w:w="2160"/>
          </w:tcPr>
          <w:p>
            <w:r>
              <w:t>2.x</w:t>
            </w:r>
          </w:p>
        </w:tc>
        <w:tc>
          <w:tcPr>
            <w:tcW w:type="dxa" w:w="2160"/>
          </w:tcPr>
          <w:p>
            <w:r>
              <w:t>Data manipulation library (DataFrames)</w:t>
            </w:r>
          </w:p>
        </w:tc>
        <w:tc>
          <w:tcPr>
            <w:tcW w:type="dxa" w:w="2160"/>
          </w:tcPr>
          <w:p>
            <w:r>
              <w:t>Loading CSV, cleaning, aggregation, merging</w:t>
            </w:r>
          </w:p>
        </w:tc>
      </w:tr>
      <w:tr>
        <w:tc>
          <w:tcPr>
            <w:tcW w:type="dxa" w:w="2160"/>
          </w:tcPr>
          <w:p>
            <w:r>
              <w:t>NumPy</w:t>
            </w:r>
          </w:p>
        </w:tc>
        <w:tc>
          <w:tcPr>
            <w:tcW w:type="dxa" w:w="2160"/>
          </w:tcPr>
          <w:p>
            <w:r>
              <w:t>2.x</w:t>
            </w:r>
          </w:p>
        </w:tc>
        <w:tc>
          <w:tcPr>
            <w:tcW w:type="dxa" w:w="2160"/>
          </w:tcPr>
          <w:p>
            <w:r>
              <w:t>Numerical computing library</w:t>
            </w:r>
          </w:p>
        </w:tc>
        <w:tc>
          <w:tcPr>
            <w:tcW w:type="dxa" w:w="2160"/>
          </w:tcPr>
          <w:p>
            <w:r>
              <w:t>Array operations, NaN handling, statistics</w:t>
            </w:r>
          </w:p>
        </w:tc>
      </w:tr>
      <w:tr>
        <w:tc>
          <w:tcPr>
            <w:tcW w:type="dxa" w:w="2160"/>
          </w:tcPr>
          <w:p>
            <w:r>
              <w:t>Open-Meteo API</w:t>
            </w:r>
          </w:p>
        </w:tc>
        <w:tc>
          <w:tcPr>
            <w:tcW w:type="dxa" w:w="2160"/>
          </w:tcPr>
          <w:p>
            <w:r>
              <w:t>Archive v1</w:t>
            </w:r>
          </w:p>
        </w:tc>
        <w:tc>
          <w:tcPr>
            <w:tcW w:type="dxa" w:w="2160"/>
          </w:tcPr>
          <w:p>
            <w:r>
              <w:t>Free historical weather REST API</w:t>
            </w:r>
          </w:p>
        </w:tc>
        <w:tc>
          <w:tcPr>
            <w:tcW w:type="dxa" w:w="2160"/>
          </w:tcPr>
          <w:p>
            <w:r>
              <w:t>HTTP GET requests for daily weather data</w:t>
            </w:r>
          </w:p>
        </w:tc>
      </w:tr>
      <w:tr>
        <w:tc>
          <w:tcPr>
            <w:tcW w:type="dxa" w:w="2160"/>
          </w:tcPr>
          <w:p>
            <w:r>
              <w:t>holidays</w:t>
            </w:r>
          </w:p>
        </w:tc>
        <w:tc>
          <w:tcPr>
            <w:tcW w:type="dxa" w:w="2160"/>
          </w:tcPr>
          <w:p>
            <w:r>
              <w:t>Latest</w:t>
            </w:r>
          </w:p>
        </w:tc>
        <w:tc>
          <w:tcPr>
            <w:tcW w:type="dxa" w:w="2160"/>
          </w:tcPr>
          <w:p>
            <w:r>
              <w:t>Public holiday calendar library</w:t>
            </w:r>
          </w:p>
        </w:tc>
        <w:tc>
          <w:tcPr>
            <w:tcW w:type="dxa" w:w="2160"/>
          </w:tcPr>
          <w:p>
            <w:r>
              <w:t>Indian + Kerala state holiday lookups</w:t>
            </w:r>
          </w:p>
        </w:tc>
      </w:tr>
      <w:tr>
        <w:tc>
          <w:tcPr>
            <w:tcW w:type="dxa" w:w="2160"/>
          </w:tcPr>
          <w:p>
            <w:r>
              <w:t>urllib</w:t>
            </w:r>
          </w:p>
        </w:tc>
        <w:tc>
          <w:tcPr>
            <w:tcW w:type="dxa" w:w="2160"/>
          </w:tcPr>
          <w:p>
            <w:r>
              <w:t>Built-in</w:t>
            </w:r>
          </w:p>
        </w:tc>
        <w:tc>
          <w:tcPr>
            <w:tcW w:type="dxa" w:w="2160"/>
          </w:tcPr>
          <w:p>
            <w:r>
              <w:t>Python HTTP client</w:t>
            </w:r>
          </w:p>
        </w:tc>
        <w:tc>
          <w:tcPr>
            <w:tcW w:type="dxa" w:w="2160"/>
          </w:tcPr>
          <w:p>
            <w:r>
              <w:t>Making API requests to Open-Meteo</w:t>
            </w:r>
          </w:p>
        </w:tc>
      </w:tr>
      <w:tr>
        <w:tc>
          <w:tcPr>
            <w:tcW w:type="dxa" w:w="2160"/>
          </w:tcPr>
          <w:p>
            <w:r>
              <w:t>json</w:t>
            </w:r>
          </w:p>
        </w:tc>
        <w:tc>
          <w:tcPr>
            <w:tcW w:type="dxa" w:w="2160"/>
          </w:tcPr>
          <w:p>
            <w:r>
              <w:t>Built-in</w:t>
            </w:r>
          </w:p>
        </w:tc>
        <w:tc>
          <w:tcPr>
            <w:tcW w:type="dxa" w:w="2160"/>
          </w:tcPr>
          <w:p>
            <w:r>
              <w:t>JSON parser</w:t>
            </w:r>
          </w:p>
        </w:tc>
        <w:tc>
          <w:tcPr>
            <w:tcW w:type="dxa" w:w="2160"/>
          </w:tcPr>
          <w:p>
            <w:r>
              <w:t>Parsing API responses and saving reports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