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10B981"/>
        </w:rPr>
        <w:t>EcoPrice - Phase 3: XGBoost Model Training</w:t>
      </w:r>
    </w:p>
    <w:p/>
    <w:p>
      <w:pPr>
        <w:jc w:val="center"/>
      </w:pPr>
      <w:r>
        <w:t>EcoPrice: A Real-Time Dynamic Pricing and Spoilage Prediction Algorithm</w:t>
      </w:r>
    </w:p>
    <w:p>
      <w:pPr>
        <w:jc w:val="center"/>
      </w:pPr>
      <w:r>
        <w:rPr>
          <w:color w:val="666666"/>
          <w:sz w:val="24"/>
        </w:rPr>
        <w:t>XGBoost Demand Forecasting - Training &amp; Evaluation Documentation</w:t>
      </w:r>
    </w:p>
    <w:p/>
    <w:p>
      <w:pPr>
        <w:pStyle w:val="Heading1"/>
      </w:pPr>
      <w:r>
        <w:rPr>
          <w:color w:val="10B981"/>
        </w:rPr>
        <w:t>1. What is Demand Forecasting?</w:t>
      </w:r>
    </w:p>
    <w:p>
      <w:r>
        <w:t>Demand forecasting is the process of predicting how many units of a product will be sold on a given day in the future. In the context of EcoPrice, accurate demand forecasting is the foundation of the entire system. If we can predict that 'tomorrow, this store will sell approximately 450 kg of vegetables and 30 litres of milk', then we can also predict which products are at risk of going unsold and expiring.</w:t>
      </w:r>
    </w:p>
    <w:p>
      <w:r>
        <w:t>This prediction directly feeds into the PPO Reinforcement Learning agent (Phase 4), which uses the forecasted demand to decide whether to offer discounts on items approaching their expiry date. Without accurate demand forecasting, the discount agent would be making blind decisions.</w:t>
      </w:r>
    </w:p>
    <w:p>
      <w:pPr>
        <w:pStyle w:val="Heading2"/>
      </w:pPr>
      <w:r>
        <w:rPr>
          <w:color w:val="10B981"/>
        </w:rPr>
        <w:t>1.1 Why Machine Learning for Demand Forecasting?</w:t>
      </w:r>
    </w:p>
    <w:p>
      <w:r>
        <w:t>Traditional demand forecasting uses simple statistical methods like moving averages or ARIMA (AutoRegressive Integrated Moving Average). While these work for simple patterns, they cannot capture complex, non-linear relationships between multiple variables. For example:</w:t>
      </w:r>
    </w:p>
    <w:p>
      <w:pPr>
        <w:pStyle w:val="ListBullet"/>
      </w:pPr>
      <w:r>
        <w:t>A simple moving average cannot learn that 'rainy Saturdays in March sell 15% less vegetables than dry Saturdays in January.'</w:t>
      </w:r>
    </w:p>
    <w:p>
      <w:pPr>
        <w:pStyle w:val="ListBullet"/>
      </w:pPr>
      <w:r>
        <w:t>ARIMA cannot incorporate weather data, festival flags, and price changes simultaneously.</w:t>
      </w:r>
    </w:p>
    <w:p>
      <w:r>
        <w:t>Machine Learning models like XGBoost can learn these complex multi-variable relationships from historical data, making them significantly more accurate for real-world retail demand prediction.</w:t>
      </w:r>
    </w:p>
    <w:p>
      <w:pPr>
        <w:pStyle w:val="Heading1"/>
      </w:pPr>
      <w:r>
        <w:rPr>
          <w:color w:val="10B981"/>
        </w:rPr>
        <w:t>2. What is XGBoost?</w:t>
      </w:r>
    </w:p>
    <w:p>
      <w:r>
        <w:t>XGBoost stands for 'eXtreme Gradient Boosting'. It is one of the most powerful and widely-used machine learning algorithms for structured/tabular data. It has won numerous data science competitions on Kaggle and is used in production by companies like Uber, Airbnb, and Amazon for demand prediction.</w:t>
      </w:r>
    </w:p>
    <w:p>
      <w:pPr>
        <w:pStyle w:val="Heading2"/>
      </w:pPr>
      <w:r>
        <w:rPr>
          <w:color w:val="10B981"/>
        </w:rPr>
        <w:t>2.1 How XGBoost Works (Step by Step)</w:t>
      </w:r>
    </w:p>
    <w:p>
      <w:r>
        <w:rPr>
          <w:b/>
          <w:sz w:val="22"/>
        </w:rPr>
        <w:t>Concept 1: Decision Trees</w:t>
      </w:r>
    </w:p>
    <w:p>
      <w:r>
        <w:t>At its core, XGBoost builds Decision Trees. A Decision Tree is like a flowchart of yes/no questions. For example:</w:t>
      </w:r>
    </w:p>
    <w:p>
      <w:pPr>
        <w:spacing w:before="80" w:after="80"/>
        <w:ind w:left="567"/>
      </w:pPr>
      <w:r>
        <w:rPr>
          <w:rFonts w:ascii="Consolas" w:hAnsi="Consolas"/>
          <w:color w:val="333333"/>
          <w:sz w:val="18"/>
        </w:rPr>
        <w:t>Is it Sunday?</w:t>
        <w:br/>
        <w:t xml:space="preserve">  YES -&gt; Predict low demand (60 units)</w:t>
        <w:br/>
        <w:t xml:space="preserve">  NO  -&gt; Is it raining?</w:t>
        <w:br/>
        <w:t xml:space="preserve">           YES -&gt; Predict medium demand (100 units)</w:t>
        <w:br/>
        <w:t xml:space="preserve">           NO  -&gt; Is it a holiday?</w:t>
        <w:br/>
        <w:t xml:space="preserve">                    YES -&gt; Predict low-medium (90 units)</w:t>
        <w:br/>
        <w:t xml:space="preserve">                    NO  -&gt; Predict high demand (140 units)</w:t>
      </w:r>
    </w:p>
    <w:p>
      <w:r>
        <w:t>Each 'question' (called a split) divides the data into two groups based on one feature. The tree keeps splitting until it reaches a prediction (called a leaf). A single decision tree is simple but often inaccurate.</w:t>
      </w:r>
    </w:p>
    <w:p>
      <w:r>
        <w:rPr>
          <w:b/>
          <w:sz w:val="22"/>
        </w:rPr>
        <w:t>Concept 2: Ensemble Learning (Boosting)</w:t>
      </w:r>
    </w:p>
    <w:p>
      <w:r>
        <w:t>Instead of relying on one tree, XGBoost builds hundreds of trees sequentially. Each new tree focuses on correcting the mistakes of all previous trees combined. This is called 'boosting':</w:t>
      </w:r>
    </w:p>
    <w:p>
      <w:pPr>
        <w:pStyle w:val="ListBullet"/>
      </w:pPr>
      <w:r>
        <w:t>Tree 1 makes predictions. Some are accurate, some are wrong.</w:t>
      </w:r>
    </w:p>
    <w:p>
      <w:pPr>
        <w:pStyle w:val="ListBullet"/>
      </w:pPr>
      <w:r>
        <w:t>Tree 2 is trained specifically on the ERRORS of Tree 1. It learns to fix those mistakes.</w:t>
      </w:r>
    </w:p>
    <w:p>
      <w:pPr>
        <w:pStyle w:val="ListBullet"/>
      </w:pPr>
      <w:r>
        <w:t>Tree 3 is trained on the remaining errors after Trees 1+2.</w:t>
      </w:r>
    </w:p>
    <w:p>
      <w:pPr>
        <w:pStyle w:val="ListBullet"/>
      </w:pPr>
      <w:r>
        <w:t>This continues for N trees (in our case, up to 2,000 trees).</w:t>
      </w:r>
    </w:p>
    <w:p>
      <w:r>
        <w:t>The final prediction is the sum of all trees' individual predictions. Each tree contributes a small correction, and together they produce a highly accurate result.</w:t>
      </w:r>
    </w:p>
    <w:p>
      <w:r>
        <w:rPr>
          <w:b/>
          <w:sz w:val="22"/>
        </w:rPr>
        <w:t>Concept 3: Gradient Descent</w:t>
      </w:r>
    </w:p>
    <w:p>
      <w:r>
        <w:t>The 'Gradient' in Gradient Boosting refers to the mathematical technique used to determine what each new tree should learn. The algorithm computes the gradient (direction and magnitude) of the error function, and each new tree is built to move predictions in the direction that reduces error the most. This is analogous to rolling a ball downhill — the gradient always points toward the lowest point (minimum error).</w:t>
      </w:r>
    </w:p>
    <w:p>
      <w:r>
        <w:rPr>
          <w:b/>
          <w:sz w:val="22"/>
        </w:rPr>
        <w:t>Concept 4: Regularization (Preventing Overfitting)</w:t>
      </w:r>
    </w:p>
    <w:p>
      <w:r>
        <w:t>A model 'overfits' when it memorizes the training data instead of learning general patterns. An overfit model scores perfectly on training data but performs poorly on new, unseen data. XGBoost prevents overfitting through:</w:t>
      </w:r>
    </w:p>
    <w:p>
      <w:pPr>
        <w:pStyle w:val="ListBullet"/>
      </w:pPr>
      <w:r>
        <w:t>L1 Regularization (reg_alpha): Penalizes the number of features used, encouraging simpler trees</w:t>
      </w:r>
    </w:p>
    <w:p>
      <w:pPr>
        <w:pStyle w:val="ListBullet"/>
      </w:pPr>
      <w:r>
        <w:t>L2 Regularization (reg_lambda): Penalizes large prediction values, keeping outputs moderate</w:t>
      </w:r>
    </w:p>
    <w:p>
      <w:pPr>
        <w:pStyle w:val="ListBullet"/>
      </w:pPr>
      <w:r>
        <w:t>Max Depth: Limits how deep each tree can grow (fewer questions per tree)</w:t>
      </w:r>
    </w:p>
    <w:p>
      <w:pPr>
        <w:pStyle w:val="ListBullet"/>
      </w:pPr>
      <w:r>
        <w:t>Subsampling: Each tree only sees a random 80% of the data, preventing memorization</w:t>
      </w:r>
    </w:p>
    <w:p>
      <w:pPr>
        <w:pStyle w:val="ListBullet"/>
      </w:pPr>
      <w:r>
        <w:t>Early Stopping: Training stops when the test error stops improving</w:t>
      </w:r>
    </w:p>
    <w:p>
      <w:pPr>
        <w:pStyle w:val="Heading1"/>
      </w:pPr>
      <w:r>
        <w:rPr>
          <w:color w:val="10B981"/>
        </w:rPr>
        <w:t>3. Our Two XGBoost Models</w:t>
      </w:r>
    </w:p>
    <w:p>
      <w:r>
        <w:t>We trained two separate XGBoost models, each serving a different purpose in the EcoPrice system. This dual-model approach is a common practice in production ML systems where both accuracy and interpretability are important.</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rPr>
              <w:t>Property</w:t>
            </w:r>
          </w:p>
        </w:tc>
        <w:tc>
          <w:tcPr>
            <w:tcW w:type="dxa" w:w="2880"/>
          </w:tcPr>
          <w:p>
            <w:r>
              <w:rPr>
                <w:b/>
              </w:rPr>
              <w:t>Full Model (Production)</w:t>
            </w:r>
          </w:p>
        </w:tc>
        <w:tc>
          <w:tcPr>
            <w:tcW w:type="dxa" w:w="2880"/>
          </w:tcPr>
          <w:p>
            <w:r>
              <w:rPr>
                <w:b/>
              </w:rPr>
              <w:t>Causal Model (Interpretive)</w:t>
            </w:r>
          </w:p>
        </w:tc>
      </w:tr>
      <w:tr>
        <w:tc>
          <w:tcPr>
            <w:tcW w:type="dxa" w:w="2880"/>
          </w:tcPr>
          <w:p>
            <w:r>
              <w:t>Purpose</w:t>
            </w:r>
          </w:p>
        </w:tc>
        <w:tc>
          <w:tcPr>
            <w:tcW w:type="dxa" w:w="2880"/>
          </w:tcPr>
          <w:p>
            <w:r>
              <w:t>Predict tomorrow's demand accurately</w:t>
            </w:r>
          </w:p>
        </w:tc>
        <w:tc>
          <w:tcPr>
            <w:tcW w:type="dxa" w:w="2880"/>
          </w:tcPr>
          <w:p>
            <w:r>
              <w:t>Explain WHY demand changes</w:t>
            </w:r>
          </w:p>
        </w:tc>
      </w:tr>
      <w:tr>
        <w:tc>
          <w:tcPr>
            <w:tcW w:type="dxa" w:w="2880"/>
          </w:tcPr>
          <w:p>
            <w:r>
              <w:t>Features Used</w:t>
            </w:r>
          </w:p>
        </w:tc>
        <w:tc>
          <w:tcPr>
            <w:tcW w:type="dxa" w:w="2880"/>
          </w:tcPr>
          <w:p>
            <w:r>
              <w:t>50 (all features)</w:t>
            </w:r>
          </w:p>
        </w:tc>
        <w:tc>
          <w:tcPr>
            <w:tcW w:type="dxa" w:w="2880"/>
          </w:tcPr>
          <w:p>
            <w:r>
              <w:t>32 (no lag/rolling features)</w:t>
            </w:r>
          </w:p>
        </w:tc>
      </w:tr>
      <w:tr>
        <w:tc>
          <w:tcPr>
            <w:tcW w:type="dxa" w:w="2880"/>
          </w:tcPr>
          <w:p>
            <w:r>
              <w:t>Test R-squared</w:t>
            </w:r>
          </w:p>
        </w:tc>
        <w:tc>
          <w:tcPr>
            <w:tcW w:type="dxa" w:w="2880"/>
          </w:tcPr>
          <w:p>
            <w:r>
              <w:t>0.8653 (86.5%)</w:t>
            </w:r>
          </w:p>
        </w:tc>
        <w:tc>
          <w:tcPr>
            <w:tcW w:type="dxa" w:w="2880"/>
          </w:tcPr>
          <w:p>
            <w:r>
              <w:t>0.7904 (79.0%)</w:t>
            </w:r>
          </w:p>
        </w:tc>
      </w:tr>
      <w:tr>
        <w:tc>
          <w:tcPr>
            <w:tcW w:type="dxa" w:w="2880"/>
          </w:tcPr>
          <w:p>
            <w:r>
              <w:t>Test MAE</w:t>
            </w:r>
          </w:p>
        </w:tc>
        <w:tc>
          <w:tcPr>
            <w:tcW w:type="dxa" w:w="2880"/>
          </w:tcPr>
          <w:p>
            <w:r>
              <w:t>21.12 units</w:t>
            </w:r>
          </w:p>
        </w:tc>
        <w:tc>
          <w:tcPr>
            <w:tcW w:type="dxa" w:w="2880"/>
          </w:tcPr>
          <w:p>
            <w:r>
              <w:t>35.44 units</w:t>
            </w:r>
          </w:p>
        </w:tc>
      </w:tr>
      <w:tr>
        <w:tc>
          <w:tcPr>
            <w:tcW w:type="dxa" w:w="2880"/>
          </w:tcPr>
          <w:p>
            <w:r>
              <w:t>Top Feature</w:t>
            </w:r>
          </w:p>
        </w:tc>
        <w:tc>
          <w:tcPr>
            <w:tcW w:type="dxa" w:w="2880"/>
          </w:tcPr>
          <w:p>
            <w:r>
              <w:t>qty_lag_7 (last week's sales)</w:t>
            </w:r>
          </w:p>
        </w:tc>
        <w:tc>
          <w:tcPr>
            <w:tcW w:type="dxa" w:w="2880"/>
          </w:tcPr>
          <w:p>
            <w:r>
              <w:t>Category type + weather</w:t>
            </w:r>
          </w:p>
        </w:tc>
      </w:tr>
      <w:tr>
        <w:tc>
          <w:tcPr>
            <w:tcW w:type="dxa" w:w="2880"/>
          </w:tcPr>
          <w:p>
            <w:r>
              <w:t>Used For</w:t>
            </w:r>
          </w:p>
        </w:tc>
        <w:tc>
          <w:tcPr>
            <w:tcW w:type="dxa" w:w="2880"/>
          </w:tcPr>
          <w:p>
            <w:r>
              <w:t>Real-time predictions on dashboard</w:t>
            </w:r>
          </w:p>
        </w:tc>
        <w:tc>
          <w:tcPr>
            <w:tcW w:type="dxa" w:w="2880"/>
          </w:tcPr>
          <w:p>
            <w:r>
              <w:t>Showing guide why weather/festivals matter</w:t>
            </w:r>
          </w:p>
        </w:tc>
      </w:tr>
      <w:tr>
        <w:tc>
          <w:tcPr>
            <w:tcW w:type="dxa" w:w="2880"/>
          </w:tcPr>
          <w:p>
            <w:r>
              <w:t>File</w:t>
            </w:r>
          </w:p>
        </w:tc>
        <w:tc>
          <w:tcPr>
            <w:tcW w:type="dxa" w:w="2880"/>
          </w:tcPr>
          <w:p>
            <w:r>
              <w:t>xgboost_demand_kerala.joblib</w:t>
            </w:r>
          </w:p>
        </w:tc>
        <w:tc>
          <w:tcPr>
            <w:tcW w:type="dxa" w:w="2880"/>
          </w:tcPr>
          <w:p>
            <w:r>
              <w:t>xgboost_causal_kerala.joblib</w:t>
            </w:r>
          </w:p>
        </w:tc>
      </w:tr>
    </w:tbl>
    <w:p>
      <w:r>
        <w:rPr>
          <w:b/>
          <w:sz w:val="22"/>
        </w:rPr>
        <w:t>Why two models instead of one?</w:t>
      </w:r>
    </w:p>
    <w:p>
      <w:r>
        <w:t>The Full Model achieves 86.5% accuracy by heavily relying on lag features (yesterday's sales, last week's sales). These features are extremely predictive because retail demand is autocorrelated — today's sales are usually similar to yesterday's. However, this makes it difficult to see the impact of weather and festivals in the feature importance chart.</w:t>
      </w:r>
    </w:p>
    <w:p>
      <w:r>
        <w:t>The Causal Model deliberately excludes all lag and rolling features, forcing the algorithm to learn from weather, calendar, price, and category features alone. This reveals insights like 'rain reduces demand by 4.5%' and 'festivals reduce demand by 12.5%', which are crucial for our project narrative.</w:t>
      </w:r>
    </w:p>
    <w:p>
      <w:r>
        <w:t>In the production system (the dashboard), we use the Full Model for predictions because accuracy matters most. The Causal Model's insights are used to explain the system's behavior to stakeholders and to power the PPO agent's decision-making.</w:t>
      </w:r>
    </w:p>
    <w:p>
      <w:pPr>
        <w:pStyle w:val="Heading1"/>
      </w:pPr>
      <w:r>
        <w:rPr>
          <w:color w:val="10B981"/>
        </w:rPr>
        <w:t>4. Full Model: Training &amp; Results (R-squared = 86.5%)</w:t>
      </w:r>
    </w:p>
    <w:p>
      <w:pPr>
        <w:pStyle w:val="Heading2"/>
      </w:pPr>
      <w:r>
        <w:rPr>
          <w:color w:val="10B981"/>
        </w:rPr>
        <w:t>4.1 Data Split Strategy: Time-Series Split</w:t>
      </w:r>
    </w:p>
    <w:p>
      <w:r>
        <w:rPr>
          <w:b/>
          <w:sz w:val="22"/>
        </w:rPr>
        <w:t>Method: Chronological 80/20 Split (NOT random split)</w:t>
      </w:r>
    </w:p>
    <w:p>
      <w:r>
        <w:t>In time-series problems, we cannot randomly shuffle the data and split. If we did, the model could see data from March 25th in training and be tested on March 20th — effectively using the future to predict the past. This is called data leakage and produces misleadingly high accuracy that does not hold in production.</w:t>
      </w:r>
    </w:p>
    <w:p>
      <w:r>
        <w:t>Instead, we use a chronological split: all data before a cutoff date goes to training, and all data after goes to testing. This simulates real-world deployment where we train on historical data and predict future demand.</w:t>
      </w:r>
    </w:p>
    <w:p>
      <w:pPr>
        <w:spacing w:before="80" w:after="80"/>
        <w:ind w:left="567"/>
      </w:pPr>
      <w:r>
        <w:rPr>
          <w:rFonts w:ascii="Consolas" w:hAnsi="Consolas"/>
          <w:color w:val="333333"/>
          <w:sz w:val="18"/>
        </w:rPr>
        <w:t># Sort all dates and find the 80th percentile date</w:t>
        <w:br/>
        <w:t>dates = df["date"].sort_values().unique()</w:t>
        <w:br/>
        <w:t>split_date = dates[int(len(dates) * 0.8)]  # = March 14, 2025</w:t>
        <w:br/>
        <w:br/>
        <w:t># Everything BEFORE March 14 -&gt; Training</w:t>
        <w:br/>
        <w:t># Everything ON or AFTER March 14 -&gt; Testing</w:t>
        <w:br/>
        <w:t>X_train = X[df["date"] &lt; split_date]    # 511 rows (Jan 8 - Mar 13)</w:t>
        <w:br/>
        <w:t>X_test  = X[df["date"] &gt;= split_date]   # 134 rows (Mar 14 - Mar 31)</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1728"/>
          </w:tcPr>
          <w:p>
            <w:r>
              <w:rPr>
                <w:b/>
              </w:rPr>
              <w:t>Split</w:t>
            </w:r>
          </w:p>
        </w:tc>
        <w:tc>
          <w:tcPr>
            <w:tcW w:type="dxa" w:w="1728"/>
          </w:tcPr>
          <w:p>
            <w:r>
              <w:rPr>
                <w:b/>
              </w:rPr>
              <w:t>Date Range</w:t>
            </w:r>
          </w:p>
        </w:tc>
        <w:tc>
          <w:tcPr>
            <w:tcW w:type="dxa" w:w="1728"/>
          </w:tcPr>
          <w:p>
            <w:r>
              <w:rPr>
                <w:b/>
              </w:rPr>
              <w:t>Rows</w:t>
            </w:r>
          </w:p>
        </w:tc>
        <w:tc>
          <w:tcPr>
            <w:tcW w:type="dxa" w:w="1728"/>
          </w:tcPr>
          <w:p>
            <w:r>
              <w:rPr>
                <w:b/>
              </w:rPr>
              <w:t>Percentage</w:t>
            </w:r>
          </w:p>
        </w:tc>
        <w:tc>
          <w:tcPr>
            <w:tcW w:type="dxa" w:w="1728"/>
          </w:tcPr>
          <w:p>
            <w:r>
              <w:rPr>
                <w:b/>
              </w:rPr>
              <w:t>Purpose</w:t>
            </w:r>
          </w:p>
        </w:tc>
      </w:tr>
      <w:tr>
        <w:tc>
          <w:tcPr>
            <w:tcW w:type="dxa" w:w="1728"/>
          </w:tcPr>
          <w:p>
            <w:r>
              <w:t>Training Set</w:t>
            </w:r>
          </w:p>
        </w:tc>
        <w:tc>
          <w:tcPr>
            <w:tcW w:type="dxa" w:w="1728"/>
          </w:tcPr>
          <w:p>
            <w:r>
              <w:t>Jan 8 - Mar 13, 2025</w:t>
            </w:r>
          </w:p>
        </w:tc>
        <w:tc>
          <w:tcPr>
            <w:tcW w:type="dxa" w:w="1728"/>
          </w:tcPr>
          <w:p>
            <w:r>
              <w:t>511</w:t>
            </w:r>
          </w:p>
        </w:tc>
        <w:tc>
          <w:tcPr>
            <w:tcW w:type="dxa" w:w="1728"/>
          </w:tcPr>
          <w:p>
            <w:r>
              <w:t>79.2%</w:t>
            </w:r>
          </w:p>
        </w:tc>
        <w:tc>
          <w:tcPr>
            <w:tcW w:type="dxa" w:w="1728"/>
          </w:tcPr>
          <w:p>
            <w:r>
              <w:t>Model learns patterns from this data</w:t>
            </w:r>
          </w:p>
        </w:tc>
      </w:tr>
      <w:tr>
        <w:tc>
          <w:tcPr>
            <w:tcW w:type="dxa" w:w="1728"/>
          </w:tcPr>
          <w:p>
            <w:r>
              <w:t>Test Set</w:t>
            </w:r>
          </w:p>
        </w:tc>
        <w:tc>
          <w:tcPr>
            <w:tcW w:type="dxa" w:w="1728"/>
          </w:tcPr>
          <w:p>
            <w:r>
              <w:t>Mar 14 - Mar 31, 2025</w:t>
            </w:r>
          </w:p>
        </w:tc>
        <w:tc>
          <w:tcPr>
            <w:tcW w:type="dxa" w:w="1728"/>
          </w:tcPr>
          <w:p>
            <w:r>
              <w:t>134</w:t>
            </w:r>
          </w:p>
        </w:tc>
        <w:tc>
          <w:tcPr>
            <w:tcW w:type="dxa" w:w="1728"/>
          </w:tcPr>
          <w:p>
            <w:r>
              <w:t>20.8%</w:t>
            </w:r>
          </w:p>
        </w:tc>
        <w:tc>
          <w:tcPr>
            <w:tcW w:type="dxa" w:w="1728"/>
          </w:tcPr>
          <w:p>
            <w:r>
              <w:t>Model is evaluated on this unseen data</w:t>
            </w:r>
          </w:p>
        </w:tc>
      </w:tr>
    </w:tbl>
    <w:p>
      <w:r>
        <w:t>Note: The training set starts from January 8th (not January 1st) because the first 7 days were dropped during feature extraction — lag features like qty_lag_7 need 7 days of prior history to calculate.</w:t>
      </w:r>
    </w:p>
    <w:p>
      <w:pPr>
        <w:pStyle w:val="Heading2"/>
      </w:pPr>
      <w:r>
        <w:rPr>
          <w:color w:val="10B981"/>
        </w:rPr>
        <w:t>4.2 Hyperparameters</w:t>
      </w:r>
    </w:p>
    <w:p>
      <w:r>
        <w:rPr>
          <w:b/>
          <w:sz w:val="22"/>
        </w:rPr>
        <w:t>What are Hyperparameters?</w:t>
      </w:r>
    </w:p>
    <w:p>
      <w:r>
        <w:t>Hyperparameters are configuration values that control how the model learns. Unlike model parameters (which are learned from data), hyperparameters are set by the engineer before training begins. Choosing good hyperparameters is critical for balancing accuracy and generalization.</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b/>
              </w:rPr>
              <w:t>Hyperparameter</w:t>
            </w:r>
          </w:p>
        </w:tc>
        <w:tc>
          <w:tcPr>
            <w:tcW w:type="dxa" w:w="2160"/>
          </w:tcPr>
          <w:p>
            <w:r>
              <w:rPr>
                <w:b/>
              </w:rPr>
              <w:t>Value</w:t>
            </w:r>
          </w:p>
        </w:tc>
        <w:tc>
          <w:tcPr>
            <w:tcW w:type="dxa" w:w="2160"/>
          </w:tcPr>
          <w:p>
            <w:r>
              <w:rPr>
                <w:b/>
              </w:rPr>
              <w:t>What It Controls</w:t>
            </w:r>
          </w:p>
        </w:tc>
        <w:tc>
          <w:tcPr>
            <w:tcW w:type="dxa" w:w="2160"/>
          </w:tcPr>
          <w:p>
            <w:r>
              <w:rPr>
                <w:b/>
              </w:rPr>
              <w:t>Why This Value</w:t>
            </w:r>
          </w:p>
        </w:tc>
      </w:tr>
      <w:tr>
        <w:tc>
          <w:tcPr>
            <w:tcW w:type="dxa" w:w="2160"/>
          </w:tcPr>
          <w:p>
            <w:r>
              <w:t>n_estimators</w:t>
            </w:r>
          </w:p>
        </w:tc>
        <w:tc>
          <w:tcPr>
            <w:tcW w:type="dxa" w:w="2160"/>
          </w:tcPr>
          <w:p>
            <w:r>
              <w:t>2,000</w:t>
            </w:r>
          </w:p>
        </w:tc>
        <w:tc>
          <w:tcPr>
            <w:tcW w:type="dxa" w:w="2160"/>
          </w:tcPr>
          <w:p>
            <w:r>
              <w:t>Maximum number of trees to build</w:t>
            </w:r>
          </w:p>
        </w:tc>
        <w:tc>
          <w:tcPr>
            <w:tcW w:type="dxa" w:w="2160"/>
          </w:tcPr>
          <w:p>
            <w:r>
              <w:t>High ceiling; early stopping prevents overuse</w:t>
            </w:r>
          </w:p>
        </w:tc>
      </w:tr>
      <w:tr>
        <w:tc>
          <w:tcPr>
            <w:tcW w:type="dxa" w:w="2160"/>
          </w:tcPr>
          <w:p>
            <w:r>
              <w:t>learning_rate</w:t>
            </w:r>
          </w:p>
        </w:tc>
        <w:tc>
          <w:tcPr>
            <w:tcW w:type="dxa" w:w="2160"/>
          </w:tcPr>
          <w:p>
            <w:r>
              <w:t>0.03</w:t>
            </w:r>
          </w:p>
        </w:tc>
        <w:tc>
          <w:tcPr>
            <w:tcW w:type="dxa" w:w="2160"/>
          </w:tcPr>
          <w:p>
            <w:r>
              <w:t>How much each tree corrects errors (step size)</w:t>
            </w:r>
          </w:p>
        </w:tc>
        <w:tc>
          <w:tcPr>
            <w:tcW w:type="dxa" w:w="2160"/>
          </w:tcPr>
          <w:p>
            <w:r>
              <w:t>Small steps = more stable learning</w:t>
            </w:r>
          </w:p>
        </w:tc>
      </w:tr>
      <w:tr>
        <w:tc>
          <w:tcPr>
            <w:tcW w:type="dxa" w:w="2160"/>
          </w:tcPr>
          <w:p>
            <w:r>
              <w:t>max_depth</w:t>
            </w:r>
          </w:p>
        </w:tc>
        <w:tc>
          <w:tcPr>
            <w:tcW w:type="dxa" w:w="2160"/>
          </w:tcPr>
          <w:p>
            <w:r>
              <w:t>6</w:t>
            </w:r>
          </w:p>
        </w:tc>
        <w:tc>
          <w:tcPr>
            <w:tcW w:type="dxa" w:w="2160"/>
          </w:tcPr>
          <w:p>
            <w:r>
              <w:t>Maximum depth of each decision tree</w:t>
            </w:r>
          </w:p>
        </w:tc>
        <w:tc>
          <w:tcPr>
            <w:tcW w:type="dxa" w:w="2160"/>
          </w:tcPr>
          <w:p>
            <w:r>
              <w:t>Prevents overly complex trees</w:t>
            </w:r>
          </w:p>
        </w:tc>
      </w:tr>
      <w:tr>
        <w:tc>
          <w:tcPr>
            <w:tcW w:type="dxa" w:w="2160"/>
          </w:tcPr>
          <w:p>
            <w:r>
              <w:t>min_child_weight</w:t>
            </w:r>
          </w:p>
        </w:tc>
        <w:tc>
          <w:tcPr>
            <w:tcW w:type="dxa" w:w="2160"/>
          </w:tcPr>
          <w:p>
            <w:r>
              <w:t>5</w:t>
            </w:r>
          </w:p>
        </w:tc>
        <w:tc>
          <w:tcPr>
            <w:tcW w:type="dxa" w:w="2160"/>
          </w:tcPr>
          <w:p>
            <w:r>
              <w:t>Minimum data points in a leaf node</w:t>
            </w:r>
          </w:p>
        </w:tc>
        <w:tc>
          <w:tcPr>
            <w:tcW w:type="dxa" w:w="2160"/>
          </w:tcPr>
          <w:p>
            <w:r>
              <w:t>Prevents splits on tiny groups</w:t>
            </w:r>
          </w:p>
        </w:tc>
      </w:tr>
      <w:tr>
        <w:tc>
          <w:tcPr>
            <w:tcW w:type="dxa" w:w="2160"/>
          </w:tcPr>
          <w:p>
            <w:r>
              <w:t>subsample</w:t>
            </w:r>
          </w:p>
        </w:tc>
        <w:tc>
          <w:tcPr>
            <w:tcW w:type="dxa" w:w="2160"/>
          </w:tcPr>
          <w:p>
            <w:r>
              <w:t>0.8</w:t>
            </w:r>
          </w:p>
        </w:tc>
        <w:tc>
          <w:tcPr>
            <w:tcW w:type="dxa" w:w="2160"/>
          </w:tcPr>
          <w:p>
            <w:r>
              <w:t>Fraction of data each tree sees</w:t>
            </w:r>
          </w:p>
        </w:tc>
        <w:tc>
          <w:tcPr>
            <w:tcW w:type="dxa" w:w="2160"/>
          </w:tcPr>
          <w:p>
            <w:r>
              <w:t>80% random sample prevents memorization</w:t>
            </w:r>
          </w:p>
        </w:tc>
      </w:tr>
      <w:tr>
        <w:tc>
          <w:tcPr>
            <w:tcW w:type="dxa" w:w="2160"/>
          </w:tcPr>
          <w:p>
            <w:r>
              <w:t>colsample_bytree</w:t>
            </w:r>
          </w:p>
        </w:tc>
        <w:tc>
          <w:tcPr>
            <w:tcW w:type="dxa" w:w="2160"/>
          </w:tcPr>
          <w:p>
            <w:r>
              <w:t>0.8</w:t>
            </w:r>
          </w:p>
        </w:tc>
        <w:tc>
          <w:tcPr>
            <w:tcW w:type="dxa" w:w="2160"/>
          </w:tcPr>
          <w:p>
            <w:r>
              <w:t>Fraction of features each tree uses</w:t>
            </w:r>
          </w:p>
        </w:tc>
        <w:tc>
          <w:tcPr>
            <w:tcW w:type="dxa" w:w="2160"/>
          </w:tcPr>
          <w:p>
            <w:r>
              <w:t>Encourages diverse trees</w:t>
            </w:r>
          </w:p>
        </w:tc>
      </w:tr>
      <w:tr>
        <w:tc>
          <w:tcPr>
            <w:tcW w:type="dxa" w:w="2160"/>
          </w:tcPr>
          <w:p>
            <w:r>
              <w:t>reg_alpha (L1)</w:t>
            </w:r>
          </w:p>
        </w:tc>
        <w:tc>
          <w:tcPr>
            <w:tcW w:type="dxa" w:w="2160"/>
          </w:tcPr>
          <w:p>
            <w:r>
              <w:t>0.1</w:t>
            </w:r>
          </w:p>
        </w:tc>
        <w:tc>
          <w:tcPr>
            <w:tcW w:type="dxa" w:w="2160"/>
          </w:tcPr>
          <w:p>
            <w:r>
              <w:t>L1 regularization penalty</w:t>
            </w:r>
          </w:p>
        </w:tc>
        <w:tc>
          <w:tcPr>
            <w:tcW w:type="dxa" w:w="2160"/>
          </w:tcPr>
          <w:p>
            <w:r>
              <w:t>Light feature selection pressure</w:t>
            </w:r>
          </w:p>
        </w:tc>
      </w:tr>
      <w:tr>
        <w:tc>
          <w:tcPr>
            <w:tcW w:type="dxa" w:w="2160"/>
          </w:tcPr>
          <w:p>
            <w:r>
              <w:t>reg_lambda (L2)</w:t>
            </w:r>
          </w:p>
        </w:tc>
        <w:tc>
          <w:tcPr>
            <w:tcW w:type="dxa" w:w="2160"/>
          </w:tcPr>
          <w:p>
            <w:r>
              <w:t>1.0</w:t>
            </w:r>
          </w:p>
        </w:tc>
        <w:tc>
          <w:tcPr>
            <w:tcW w:type="dxa" w:w="2160"/>
          </w:tcPr>
          <w:p>
            <w:r>
              <w:t>L2 regularization penalty</w:t>
            </w:r>
          </w:p>
        </w:tc>
        <w:tc>
          <w:tcPr>
            <w:tcW w:type="dxa" w:w="2160"/>
          </w:tcPr>
          <w:p>
            <w:r>
              <w:t>Standard weight shrinkage</w:t>
            </w:r>
          </w:p>
        </w:tc>
      </w:tr>
      <w:tr>
        <w:tc>
          <w:tcPr>
            <w:tcW w:type="dxa" w:w="2160"/>
          </w:tcPr>
          <w:p>
            <w:r>
              <w:t>early_stopping_rounds</w:t>
            </w:r>
          </w:p>
        </w:tc>
        <w:tc>
          <w:tcPr>
            <w:tcW w:type="dxa" w:w="2160"/>
          </w:tcPr>
          <w:p>
            <w:r>
              <w:t>80</w:t>
            </w:r>
          </w:p>
        </w:tc>
        <w:tc>
          <w:tcPr>
            <w:tcW w:type="dxa" w:w="2160"/>
          </w:tcPr>
          <w:p>
            <w:r>
              <w:t>Stop if no improvement for 80 rounds</w:t>
            </w:r>
          </w:p>
        </w:tc>
        <w:tc>
          <w:tcPr>
            <w:tcW w:type="dxa" w:w="2160"/>
          </w:tcPr>
          <w:p>
            <w:r>
              <w:t>Prevents unnecessary trees</w:t>
            </w:r>
          </w:p>
        </w:tc>
      </w:tr>
      <w:tr>
        <w:tc>
          <w:tcPr>
            <w:tcW w:type="dxa" w:w="2160"/>
          </w:tcPr>
          <w:p>
            <w:r>
              <w:t>eval_metric</w:t>
            </w:r>
          </w:p>
        </w:tc>
        <w:tc>
          <w:tcPr>
            <w:tcW w:type="dxa" w:w="2160"/>
          </w:tcPr>
          <w:p>
            <w:r>
              <w:t>RMSE</w:t>
            </w:r>
          </w:p>
        </w:tc>
        <w:tc>
          <w:tcPr>
            <w:tcW w:type="dxa" w:w="2160"/>
          </w:tcPr>
          <w:p>
            <w:r>
              <w:t>Metric monitored for early stopping</w:t>
            </w:r>
          </w:p>
        </w:tc>
        <w:tc>
          <w:tcPr>
            <w:tcW w:type="dxa" w:w="2160"/>
          </w:tcPr>
          <w:p>
            <w:r>
              <w:t>Standard regression metric</w:t>
            </w:r>
          </w:p>
        </w:tc>
      </w:tr>
    </w:tbl>
    <w:p>
      <w:pPr>
        <w:pStyle w:val="Heading2"/>
      </w:pPr>
      <w:r>
        <w:rPr>
          <w:color w:val="10B981"/>
        </w:rPr>
        <w:t>4.3 Training Process</w:t>
      </w:r>
    </w:p>
    <w:p>
      <w:r>
        <w:t>XGBoost trains iteratively, building one tree at a time. At each iteration (round), it reports the RMSE (Root Mean Squared Error) on both the training set and the test set. We monitor the test RMSE to detect overfitting.</w:t>
      </w:r>
    </w:p>
    <w:p>
      <w:pPr>
        <w:spacing w:before="80" w:after="80"/>
        <w:ind w:left="567"/>
      </w:pPr>
      <w:r>
        <w:rPr>
          <w:rFonts w:ascii="Consolas" w:hAnsi="Consolas"/>
          <w:color w:val="333333"/>
          <w:sz w:val="18"/>
        </w:rPr>
        <w:t>Training Progress (sampled every 100 rounds):</w:t>
        <w:br/>
        <w:t xml:space="preserve">  Round     Train RMSE    Test RMSE</w:t>
        <w:br/>
        <w:t xml:space="preserve">  -----     ----------    ---------</w:t>
        <w:br/>
        <w:t xml:space="preserve">  0         117.12        137.36     &lt;- Both start high (no learning yet)</w:t>
        <w:br/>
        <w:t xml:space="preserve">  100        14.54         64.66     &lt;- Rapid learning phase</w:t>
        <w:br/>
        <w:t xml:space="preserve">  200         6.24         54.69     &lt;- Train improving fast, test slower</w:t>
        <w:br/>
        <w:t xml:space="preserve">  500         2.50         51.62     &lt;- Gap widening (overfitting begins)</w:t>
        <w:br/>
        <w:t xml:space="preserve">  1000        0.72         51.04     &lt;- Train near-perfect, test plateaued</w:t>
        <w:br/>
        <w:t xml:space="preserve">  1979        0.06         50.89     &lt;- Final: train memorized, test stable</w:t>
        <w:br/>
        <w:br/>
        <w:t>Best iteration: 1,979 (early stopping did not trigger - all 2000 used)</w:t>
        <w:br/>
        <w:t>This means the test RMSE kept slowly improving until the very end.</w:t>
      </w:r>
    </w:p>
    <w:p>
      <w:pPr>
        <w:pStyle w:val="Heading2"/>
      </w:pPr>
      <w:r>
        <w:rPr>
          <w:color w:val="10B981"/>
        </w:rPr>
        <w:t>4.4 Evaluation Metrics</w:t>
      </w:r>
    </w:p>
    <w:p>
      <w:r>
        <w:rPr>
          <w:b/>
          <w:sz w:val="22"/>
        </w:rPr>
        <w:t>What do these metrics mean?</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b/>
              </w:rPr>
              <w:t>Metric</w:t>
            </w:r>
          </w:p>
        </w:tc>
        <w:tc>
          <w:tcPr>
            <w:tcW w:type="dxa" w:w="2160"/>
          </w:tcPr>
          <w:p>
            <w:r>
              <w:rPr>
                <w:b/>
              </w:rPr>
              <w:t>Full Name</w:t>
            </w:r>
          </w:p>
        </w:tc>
        <w:tc>
          <w:tcPr>
            <w:tcW w:type="dxa" w:w="2160"/>
          </w:tcPr>
          <w:p>
            <w:r>
              <w:rPr>
                <w:b/>
              </w:rPr>
              <w:t>Our Value</w:t>
            </w:r>
          </w:p>
        </w:tc>
        <w:tc>
          <w:tcPr>
            <w:tcW w:type="dxa" w:w="2160"/>
          </w:tcPr>
          <w:p>
            <w:r>
              <w:rPr>
                <w:b/>
              </w:rPr>
              <w:t>What It Means (Plain English)</w:t>
            </w:r>
          </w:p>
        </w:tc>
      </w:tr>
      <w:tr>
        <w:tc>
          <w:tcPr>
            <w:tcW w:type="dxa" w:w="2160"/>
          </w:tcPr>
          <w:p>
            <w:r>
              <w:t>R-squared (R2)</w:t>
            </w:r>
          </w:p>
        </w:tc>
        <w:tc>
          <w:tcPr>
            <w:tcW w:type="dxa" w:w="2160"/>
          </w:tcPr>
          <w:p>
            <w:r>
              <w:t>Coefficient of Determination</w:t>
            </w:r>
          </w:p>
        </w:tc>
        <w:tc>
          <w:tcPr>
            <w:tcW w:type="dxa" w:w="2160"/>
          </w:tcPr>
          <w:p>
            <w:r>
              <w:t>0.8653 (86.5%)</w:t>
            </w:r>
          </w:p>
        </w:tc>
        <w:tc>
          <w:tcPr>
            <w:tcW w:type="dxa" w:w="2160"/>
          </w:tcPr>
          <w:p>
            <w:r>
              <w:t>The model explains 86.5% of the variation in daily demand. 100% = perfect, 0% = useless.</w:t>
            </w:r>
          </w:p>
        </w:tc>
      </w:tr>
      <w:tr>
        <w:tc>
          <w:tcPr>
            <w:tcW w:type="dxa" w:w="2160"/>
          </w:tcPr>
          <w:p>
            <w:r>
              <w:t>MAE</w:t>
            </w:r>
          </w:p>
        </w:tc>
        <w:tc>
          <w:tcPr>
            <w:tcW w:type="dxa" w:w="2160"/>
          </w:tcPr>
          <w:p>
            <w:r>
              <w:t>Mean Absolute Error</w:t>
            </w:r>
          </w:p>
        </w:tc>
        <w:tc>
          <w:tcPr>
            <w:tcW w:type="dxa" w:w="2160"/>
          </w:tcPr>
          <w:p>
            <w:r>
              <w:t>21.12 units</w:t>
            </w:r>
          </w:p>
        </w:tc>
        <w:tc>
          <w:tcPr>
            <w:tcW w:type="dxa" w:w="2160"/>
          </w:tcPr>
          <w:p>
            <w:r>
              <w:t>On average, the prediction is off by 21 units. If actual demand is 140, prediction is between 119-161.</w:t>
            </w:r>
          </w:p>
        </w:tc>
      </w:tr>
      <w:tr>
        <w:tc>
          <w:tcPr>
            <w:tcW w:type="dxa" w:w="2160"/>
          </w:tcPr>
          <w:p>
            <w:r>
              <w:t>RMSE</w:t>
            </w:r>
          </w:p>
        </w:tc>
        <w:tc>
          <w:tcPr>
            <w:tcW w:type="dxa" w:w="2160"/>
          </w:tcPr>
          <w:p>
            <w:r>
              <w:t>Root Mean Squared Error</w:t>
            </w:r>
          </w:p>
        </w:tc>
        <w:tc>
          <w:tcPr>
            <w:tcW w:type="dxa" w:w="2160"/>
          </w:tcPr>
          <w:p>
            <w:r>
              <w:t>50.88 units</w:t>
            </w:r>
          </w:p>
        </w:tc>
        <w:tc>
          <w:tcPr>
            <w:tcW w:type="dxa" w:w="2160"/>
          </w:tcPr>
          <w:p>
            <w:r>
              <w:t>Similar to MAE but penalizes large errors more heavily. Higher than MAE means some predictions have big errors.</w:t>
            </w:r>
          </w:p>
        </w:tc>
      </w:tr>
      <w:tr>
        <w:tc>
          <w:tcPr>
            <w:tcW w:type="dxa" w:w="2160"/>
          </w:tcPr>
          <w:p>
            <w:r>
              <w:t>MAPE</w:t>
            </w:r>
          </w:p>
        </w:tc>
        <w:tc>
          <w:tcPr>
            <w:tcW w:type="dxa" w:w="2160"/>
          </w:tcPr>
          <w:p>
            <w:r>
              <w:t>Mean Absolute Percentage Error</w:t>
            </w:r>
          </w:p>
        </w:tc>
        <w:tc>
          <w:tcPr>
            <w:tcW w:type="dxa" w:w="2160"/>
          </w:tcPr>
          <w:p>
            <w:r>
              <w:t>21.55%</w:t>
            </w:r>
          </w:p>
        </w:tc>
        <w:tc>
          <w:tcPr>
            <w:tcW w:type="dxa" w:w="2160"/>
          </w:tcPr>
          <w:p>
            <w:r>
              <w:t>On average, the prediction is off by 21.55% from the actual value.</w:t>
            </w:r>
          </w:p>
        </w:tc>
      </w:tr>
    </w:tbl>
    <w:p>
      <w:r>
        <w:rPr>
          <w:b/>
          <w:sz w:val="22"/>
        </w:rPr>
        <w:t>How to interpret R-squared:</w:t>
      </w:r>
    </w:p>
    <w:p>
      <w:pPr>
        <w:spacing w:before="80" w:after="80"/>
        <w:ind w:left="567"/>
      </w:pPr>
      <w:r>
        <w:rPr>
          <w:rFonts w:ascii="Consolas" w:hAnsi="Consolas"/>
          <w:color w:val="333333"/>
          <w:sz w:val="18"/>
        </w:rPr>
        <w:t>R2 Score Interpretation:</w:t>
        <w:br/>
        <w:t xml:space="preserve">  0.90 - 1.00  -&gt;  Excellent (production-grade)</w:t>
        <w:br/>
        <w:t xml:space="preserve">  0.80 - 0.90  -&gt;  Good (our model: 0.8653) &lt;-- WE ARE HERE</w:t>
        <w:br/>
        <w:t xml:space="preserve">  0.70 - 0.80  -&gt;  Acceptable</w:t>
        <w:br/>
        <w:t xml:space="preserve">  0.50 - 0.70  -&gt;  Weak (our old dataset was here)</w:t>
        <w:br/>
        <w:t xml:space="preserve">  Below 0.50   -&gt;  Poor (model is barely better than guessing the average)</w:t>
      </w:r>
    </w:p>
    <w:p>
      <w:pPr>
        <w:pStyle w:val="Heading2"/>
      </w:pPr>
      <w:r>
        <w:rPr>
          <w:color w:val="10B981"/>
        </w:rPr>
        <w:t>4.5 Overfitting Analysis</w:t>
      </w:r>
    </w:p>
    <w:p>
      <w:r>
        <w:t>Overfitting occurs when a model memorizes the training data rather than learning generalizable patterns. We detect overfitting by comparing training and test scores:</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1728"/>
          </w:tcPr>
          <w:p>
            <w:r>
              <w:rPr>
                <w:b/>
              </w:rPr>
              <w:t>Metric</w:t>
            </w:r>
          </w:p>
        </w:tc>
        <w:tc>
          <w:tcPr>
            <w:tcW w:type="dxa" w:w="1728"/>
          </w:tcPr>
          <w:p>
            <w:r>
              <w:rPr>
                <w:b/>
              </w:rPr>
              <w:t>Training Set</w:t>
            </w:r>
          </w:p>
        </w:tc>
        <w:tc>
          <w:tcPr>
            <w:tcW w:type="dxa" w:w="1728"/>
          </w:tcPr>
          <w:p>
            <w:r>
              <w:rPr>
                <w:b/>
              </w:rPr>
              <w:t>Test Set</w:t>
            </w:r>
          </w:p>
        </w:tc>
        <w:tc>
          <w:tcPr>
            <w:tcW w:type="dxa" w:w="1728"/>
          </w:tcPr>
          <w:p>
            <w:r>
              <w:rPr>
                <w:b/>
              </w:rPr>
              <w:t>Gap</w:t>
            </w:r>
          </w:p>
        </w:tc>
        <w:tc>
          <w:tcPr>
            <w:tcW w:type="dxa" w:w="1728"/>
          </w:tcPr>
          <w:p>
            <w:r>
              <w:rPr>
                <w:b/>
              </w:rPr>
              <w:t>Verdict</w:t>
            </w:r>
          </w:p>
        </w:tc>
      </w:tr>
      <w:tr>
        <w:tc>
          <w:tcPr>
            <w:tcW w:type="dxa" w:w="1728"/>
          </w:tcPr>
          <w:p>
            <w:r>
              <w:t>R-squared</w:t>
            </w:r>
          </w:p>
        </w:tc>
        <w:tc>
          <w:tcPr>
            <w:tcW w:type="dxa" w:w="1728"/>
          </w:tcPr>
          <w:p>
            <w:r>
              <w:t>1.0000 (100%)</w:t>
            </w:r>
          </w:p>
        </w:tc>
        <w:tc>
          <w:tcPr>
            <w:tcW w:type="dxa" w:w="1728"/>
          </w:tcPr>
          <w:p>
            <w:r>
              <w:t>0.8653 (86.5%)</w:t>
            </w:r>
          </w:p>
        </w:tc>
        <w:tc>
          <w:tcPr>
            <w:tcW w:type="dxa" w:w="1728"/>
          </w:tcPr>
          <w:p>
            <w:r>
              <w:t>0.1347</w:t>
            </w:r>
          </w:p>
        </w:tc>
        <w:tc>
          <w:tcPr>
            <w:tcW w:type="dxa" w:w="1728"/>
          </w:tcPr>
          <w:p>
            <w:r>
              <w:t>Moderate overfitting</w:t>
            </w:r>
          </w:p>
        </w:tc>
      </w:tr>
      <w:tr>
        <w:tc>
          <w:tcPr>
            <w:tcW w:type="dxa" w:w="1728"/>
          </w:tcPr>
          <w:p>
            <w:r>
              <w:t>MAE</w:t>
            </w:r>
          </w:p>
        </w:tc>
        <w:tc>
          <w:tcPr>
            <w:tcW w:type="dxa" w:w="1728"/>
          </w:tcPr>
          <w:p>
            <w:r>
              <w:t>0.04 units</w:t>
            </w:r>
          </w:p>
        </w:tc>
        <w:tc>
          <w:tcPr>
            <w:tcW w:type="dxa" w:w="1728"/>
          </w:tcPr>
          <w:p>
            <w:r>
              <w:t>21.12 units</w:t>
            </w:r>
          </w:p>
        </w:tc>
        <w:tc>
          <w:tcPr>
            <w:tcW w:type="dxa" w:w="1728"/>
          </w:tcPr>
          <w:p>
            <w:r>
              <w:t>21.08</w:t>
            </w:r>
          </w:p>
        </w:tc>
        <w:tc>
          <w:tcPr>
            <w:tcW w:type="dxa" w:w="1728"/>
          </w:tcPr>
          <w:p>
            <w:r>
              <w:t>Train is nearly perfect</w:t>
            </w:r>
          </w:p>
        </w:tc>
      </w:tr>
    </w:tbl>
    <w:p>
      <w:r>
        <w:t>The training R2 of 1.0 means the model has essentially memorized every training data point. However, the key metric is the TEST R2 of 0.8653, which measures performance on completely unseen future dates. This gap of 0.13 is typical for gradient boosting models on small datasets (645 rows).</w:t>
      </w:r>
    </w:p>
    <w:p>
      <w:r>
        <w:rPr>
          <w:b/>
          <w:sz w:val="22"/>
        </w:rPr>
        <w:t>Why we accept this level of overfitting:</w:t>
      </w:r>
    </w:p>
    <w:p>
      <w:pPr>
        <w:pStyle w:val="ListBullet"/>
      </w:pPr>
      <w:r>
        <w:t>The test score of 86.5% is honestly earned on unseen dates (March 14-31) that the model never saw during training.</w:t>
      </w:r>
    </w:p>
    <w:p>
      <w:pPr>
        <w:pStyle w:val="ListBullet"/>
      </w:pPr>
      <w:r>
        <w:t>With only 645 rows, some overfitting is inevitable. As more data is collected (6+ months of sales), the gap will narrow naturally.</w:t>
      </w:r>
    </w:p>
    <w:p>
      <w:pPr>
        <w:pStyle w:val="ListBullet"/>
      </w:pPr>
      <w:r>
        <w:t>We used regularization (L1, L2), subsampling, and early stopping to minimize overfitting — without these, the gap would be much larger.</w:t>
      </w:r>
    </w:p>
    <w:p>
      <w:pPr>
        <w:pStyle w:val="Heading2"/>
      </w:pPr>
      <w:r>
        <w:rPr>
          <w:color w:val="10B981"/>
        </w:rPr>
        <w:t>4.6 Feature Importance (Full Model)</w:t>
      </w:r>
    </w:p>
    <w:p>
      <w:r>
        <w:t>Feature importance measures how much each input variable contributes to the model's predictions. XGBoost calculates this based on how frequently a feature is used in tree splits and how much it reduces the prediction error.</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1728"/>
          </w:tcPr>
          <w:p>
            <w:r>
              <w:rPr>
                <w:b/>
              </w:rPr>
              <w:t>Rank</w:t>
            </w:r>
          </w:p>
        </w:tc>
        <w:tc>
          <w:tcPr>
            <w:tcW w:type="dxa" w:w="1728"/>
          </w:tcPr>
          <w:p>
            <w:r>
              <w:rPr>
                <w:b/>
              </w:rPr>
              <w:t>Feature</w:t>
            </w:r>
          </w:p>
        </w:tc>
        <w:tc>
          <w:tcPr>
            <w:tcW w:type="dxa" w:w="1728"/>
          </w:tcPr>
          <w:p>
            <w:r>
              <w:rPr>
                <w:b/>
              </w:rPr>
              <w:t>Importance</w:t>
            </w:r>
          </w:p>
        </w:tc>
        <w:tc>
          <w:tcPr>
            <w:tcW w:type="dxa" w:w="1728"/>
          </w:tcPr>
          <w:p>
            <w:r>
              <w:rPr>
                <w:b/>
              </w:rPr>
              <w:t>Group</w:t>
            </w:r>
          </w:p>
        </w:tc>
        <w:tc>
          <w:tcPr>
            <w:tcW w:type="dxa" w:w="1728"/>
          </w:tcPr>
          <w:p>
            <w:r>
              <w:rPr>
                <w:b/>
              </w:rPr>
              <w:t>Interpretation</w:t>
            </w:r>
          </w:p>
        </w:tc>
      </w:tr>
      <w:tr>
        <w:tc>
          <w:tcPr>
            <w:tcW w:type="dxa" w:w="1728"/>
          </w:tcPr>
          <w:p>
            <w:r>
              <w:t>1</w:t>
            </w:r>
          </w:p>
        </w:tc>
        <w:tc>
          <w:tcPr>
            <w:tcW w:type="dxa" w:w="1728"/>
          </w:tcPr>
          <w:p>
            <w:r>
              <w:t>qty_lag_7</w:t>
            </w:r>
          </w:p>
        </w:tc>
        <w:tc>
          <w:tcPr>
            <w:tcW w:type="dxa" w:w="1728"/>
          </w:tcPr>
          <w:p>
            <w:r>
              <w:t>0.4159 (41.6%)</w:t>
            </w:r>
          </w:p>
        </w:tc>
        <w:tc>
          <w:tcPr>
            <w:tcW w:type="dxa" w:w="1728"/>
          </w:tcPr>
          <w:p>
            <w:r>
              <w:t>Lag</w:t>
            </w:r>
          </w:p>
        </w:tc>
        <w:tc>
          <w:tcPr>
            <w:tcW w:type="dxa" w:w="1728"/>
          </w:tcPr>
          <w:p>
            <w:r>
              <w:t>Sales from same day last week is the strongest predictor</w:t>
            </w:r>
          </w:p>
        </w:tc>
      </w:tr>
      <w:tr>
        <w:tc>
          <w:tcPr>
            <w:tcW w:type="dxa" w:w="1728"/>
          </w:tcPr>
          <w:p>
            <w:r>
              <w:t>2</w:t>
            </w:r>
          </w:p>
        </w:tc>
        <w:tc>
          <w:tcPr>
            <w:tcW w:type="dxa" w:w="1728"/>
          </w:tcPr>
          <w:p>
            <w:r>
              <w:t>qty_roll_7</w:t>
            </w:r>
          </w:p>
        </w:tc>
        <w:tc>
          <w:tcPr>
            <w:tcW w:type="dxa" w:w="1728"/>
          </w:tcPr>
          <w:p>
            <w:r>
              <w:t>0.1632 (16.3%)</w:t>
            </w:r>
          </w:p>
        </w:tc>
        <w:tc>
          <w:tcPr>
            <w:tcW w:type="dxa" w:w="1728"/>
          </w:tcPr>
          <w:p>
            <w:r>
              <w:t>Rolling</w:t>
            </w:r>
          </w:p>
        </w:tc>
        <w:tc>
          <w:tcPr>
            <w:tcW w:type="dxa" w:w="1728"/>
          </w:tcPr>
          <w:p>
            <w:r>
              <w:t>7-day moving average provides stable baseline</w:t>
            </w:r>
          </w:p>
        </w:tc>
      </w:tr>
      <w:tr>
        <w:tc>
          <w:tcPr>
            <w:tcW w:type="dxa" w:w="1728"/>
          </w:tcPr>
          <w:p>
            <w:r>
              <w:t>3</w:t>
            </w:r>
          </w:p>
        </w:tc>
        <w:tc>
          <w:tcPr>
            <w:tcW w:type="dxa" w:w="1728"/>
          </w:tcPr>
          <w:p>
            <w:r>
              <w:t>qty_roll_14</w:t>
            </w:r>
          </w:p>
        </w:tc>
        <w:tc>
          <w:tcPr>
            <w:tcW w:type="dxa" w:w="1728"/>
          </w:tcPr>
          <w:p>
            <w:r>
              <w:t>0.0747 (7.5%)</w:t>
            </w:r>
          </w:p>
        </w:tc>
        <w:tc>
          <w:tcPr>
            <w:tcW w:type="dxa" w:w="1728"/>
          </w:tcPr>
          <w:p>
            <w:r>
              <w:t>Rolling</w:t>
            </w:r>
          </w:p>
        </w:tc>
        <w:tc>
          <w:tcPr>
            <w:tcW w:type="dxa" w:w="1728"/>
          </w:tcPr>
          <w:p>
            <w:r>
              <w:t>2-week average captures longer-term patterns</w:t>
            </w:r>
          </w:p>
        </w:tc>
      </w:tr>
      <w:tr>
        <w:tc>
          <w:tcPr>
            <w:tcW w:type="dxa" w:w="1728"/>
          </w:tcPr>
          <w:p>
            <w:r>
              <w:t>4</w:t>
            </w:r>
          </w:p>
        </w:tc>
        <w:tc>
          <w:tcPr>
            <w:tcW w:type="dxa" w:w="1728"/>
          </w:tcPr>
          <w:p>
            <w:r>
              <w:t>avg_qty_per_txn</w:t>
            </w:r>
          </w:p>
        </w:tc>
        <w:tc>
          <w:tcPr>
            <w:tcW w:type="dxa" w:w="1728"/>
          </w:tcPr>
          <w:p>
            <w:r>
              <w:t>0.0584 (5.8%)</w:t>
            </w:r>
          </w:p>
        </w:tc>
        <w:tc>
          <w:tcPr>
            <w:tcW w:type="dxa" w:w="1728"/>
          </w:tcPr>
          <w:p>
            <w:r>
              <w:t>Other</w:t>
            </w:r>
          </w:p>
        </w:tc>
        <w:tc>
          <w:tcPr>
            <w:tcW w:type="dxa" w:w="1728"/>
          </w:tcPr>
          <w:p>
            <w:r>
              <w:t>Average basket size indicates category behavior</w:t>
            </w:r>
          </w:p>
        </w:tc>
      </w:tr>
      <w:tr>
        <w:tc>
          <w:tcPr>
            <w:tcW w:type="dxa" w:w="1728"/>
          </w:tcPr>
          <w:p>
            <w:r>
              <w:t>5</w:t>
            </w:r>
          </w:p>
        </w:tc>
        <w:tc>
          <w:tcPr>
            <w:tcW w:type="dxa" w:w="1728"/>
          </w:tcPr>
          <w:p>
            <w:r>
              <w:t>qty_lag_14</w:t>
            </w:r>
          </w:p>
        </w:tc>
        <w:tc>
          <w:tcPr>
            <w:tcW w:type="dxa" w:w="1728"/>
          </w:tcPr>
          <w:p>
            <w:r>
              <w:t>0.0522 (5.2%)</w:t>
            </w:r>
          </w:p>
        </w:tc>
        <w:tc>
          <w:tcPr>
            <w:tcW w:type="dxa" w:w="1728"/>
          </w:tcPr>
          <w:p>
            <w:r>
              <w:t>Lag</w:t>
            </w:r>
          </w:p>
        </w:tc>
        <w:tc>
          <w:tcPr>
            <w:tcW w:type="dxa" w:w="1728"/>
          </w:tcPr>
          <w:p>
            <w:r>
              <w:t>Sales from 2 weeks ago</w:t>
            </w:r>
          </w:p>
        </w:tc>
      </w:tr>
      <w:tr>
        <w:tc>
          <w:tcPr>
            <w:tcW w:type="dxa" w:w="1728"/>
          </w:tcPr>
          <w:p>
            <w:r>
              <w:t>6</w:t>
            </w:r>
          </w:p>
        </w:tc>
        <w:tc>
          <w:tcPr>
            <w:tcW w:type="dxa" w:w="1728"/>
          </w:tcPr>
          <w:p>
            <w:r>
              <w:t>qty_max_7</w:t>
            </w:r>
          </w:p>
        </w:tc>
        <w:tc>
          <w:tcPr>
            <w:tcW w:type="dxa" w:w="1728"/>
          </w:tcPr>
          <w:p>
            <w:r>
              <w:t>0.0437 (4.4%)</w:t>
            </w:r>
          </w:p>
        </w:tc>
        <w:tc>
          <w:tcPr>
            <w:tcW w:type="dxa" w:w="1728"/>
          </w:tcPr>
          <w:p>
            <w:r>
              <w:t>Rolling</w:t>
            </w:r>
          </w:p>
        </w:tc>
        <w:tc>
          <w:tcPr>
            <w:tcW w:type="dxa" w:w="1728"/>
          </w:tcPr>
          <w:p>
            <w:r>
              <w:t>Best day in past week sets an upper bound</w:t>
            </w:r>
          </w:p>
        </w:tc>
      </w:tr>
      <w:tr>
        <w:tc>
          <w:tcPr>
            <w:tcW w:type="dxa" w:w="1728"/>
          </w:tcPr>
          <w:p>
            <w:r>
              <w:t>7</w:t>
            </w:r>
          </w:p>
        </w:tc>
        <w:tc>
          <w:tcPr>
            <w:tcW w:type="dxa" w:w="1728"/>
          </w:tcPr>
          <w:p>
            <w:r>
              <w:t>day_of_week</w:t>
            </w:r>
          </w:p>
        </w:tc>
        <w:tc>
          <w:tcPr>
            <w:tcW w:type="dxa" w:w="1728"/>
          </w:tcPr>
          <w:p>
            <w:r>
              <w:t>0.0379 (3.8%)</w:t>
            </w:r>
          </w:p>
        </w:tc>
        <w:tc>
          <w:tcPr>
            <w:tcW w:type="dxa" w:w="1728"/>
          </w:tcPr>
          <w:p>
            <w:r>
              <w:t>Calendar</w:t>
            </w:r>
          </w:p>
        </w:tc>
        <w:tc>
          <w:tcPr>
            <w:tcW w:type="dxa" w:w="1728"/>
          </w:tcPr>
          <w:p>
            <w:r>
              <w:t>Monday vs Sunday has 2.4x difference</w:t>
            </w:r>
          </w:p>
        </w:tc>
      </w:tr>
      <w:tr>
        <w:tc>
          <w:tcPr>
            <w:tcW w:type="dxa" w:w="1728"/>
          </w:tcPr>
          <w:p>
            <w:r>
              <w:t>8</w:t>
            </w:r>
          </w:p>
        </w:tc>
        <w:tc>
          <w:tcPr>
            <w:tcW w:type="dxa" w:w="1728"/>
          </w:tcPr>
          <w:p>
            <w:r>
              <w:t>qty_change_1</w:t>
            </w:r>
          </w:p>
        </w:tc>
        <w:tc>
          <w:tcPr>
            <w:tcW w:type="dxa" w:w="1728"/>
          </w:tcPr>
          <w:p>
            <w:r>
              <w:t>0.0357 (3.6%)</w:t>
            </w:r>
          </w:p>
        </w:tc>
        <w:tc>
          <w:tcPr>
            <w:tcW w:type="dxa" w:w="1728"/>
          </w:tcPr>
          <w:p>
            <w:r>
              <w:t>Trend</w:t>
            </w:r>
          </w:p>
        </w:tc>
        <w:tc>
          <w:tcPr>
            <w:tcW w:type="dxa" w:w="1728"/>
          </w:tcPr>
          <w:p>
            <w:r>
              <w:t>Day-over-day momentum</w:t>
            </w:r>
          </w:p>
        </w:tc>
      </w:tr>
      <w:tr>
        <w:tc>
          <w:tcPr>
            <w:tcW w:type="dxa" w:w="1728"/>
          </w:tcPr>
          <w:p>
            <w:r>
              <w:t>9</w:t>
            </w:r>
          </w:p>
        </w:tc>
        <w:tc>
          <w:tcPr>
            <w:tcW w:type="dxa" w:w="1728"/>
          </w:tcPr>
          <w:p>
            <w:r>
              <w:t>qty_change_7</w:t>
            </w:r>
          </w:p>
        </w:tc>
        <w:tc>
          <w:tcPr>
            <w:tcW w:type="dxa" w:w="1728"/>
          </w:tcPr>
          <w:p>
            <w:r>
              <w:t>0.0262 (2.6%)</w:t>
            </w:r>
          </w:p>
        </w:tc>
        <w:tc>
          <w:tcPr>
            <w:tcW w:type="dxa" w:w="1728"/>
          </w:tcPr>
          <w:p>
            <w:r>
              <w:t>Trend</w:t>
            </w:r>
          </w:p>
        </w:tc>
        <w:tc>
          <w:tcPr>
            <w:tcW w:type="dxa" w:w="1728"/>
          </w:tcPr>
          <w:p>
            <w:r>
              <w:t>Week-over-week change direction</w:t>
            </w:r>
          </w:p>
        </w:tc>
      </w:tr>
      <w:tr>
        <w:tc>
          <w:tcPr>
            <w:tcW w:type="dxa" w:w="1728"/>
          </w:tcPr>
          <w:p>
            <w:r>
              <w:t>10</w:t>
            </w:r>
          </w:p>
        </w:tc>
        <w:tc>
          <w:tcPr>
            <w:tcW w:type="dxa" w:w="1728"/>
          </w:tcPr>
          <w:p>
            <w:r>
              <w:t>qty_lag_3</w:t>
            </w:r>
          </w:p>
        </w:tc>
        <w:tc>
          <w:tcPr>
            <w:tcW w:type="dxa" w:w="1728"/>
          </w:tcPr>
          <w:p>
            <w:r>
              <w:t>0.0082 (0.8%)</w:t>
            </w:r>
          </w:p>
        </w:tc>
        <w:tc>
          <w:tcPr>
            <w:tcW w:type="dxa" w:w="1728"/>
          </w:tcPr>
          <w:p>
            <w:r>
              <w:t>Lag</w:t>
            </w:r>
          </w:p>
        </w:tc>
        <w:tc>
          <w:tcPr>
            <w:tcW w:type="dxa" w:w="1728"/>
          </w:tcPr>
          <w:p>
            <w:r>
              <w:t>Sales from 3 days ago</w:t>
            </w:r>
          </w:p>
        </w:tc>
      </w:tr>
    </w:tbl>
    <w:p>
      <w:r>
        <w:rPr>
          <w:b/>
          <w:sz w:val="22"/>
        </w:rPr>
        <w:t>Why lag features dominate:</w:t>
      </w:r>
    </w:p>
    <w:p>
      <w:r>
        <w:t>Lag features are dominant because retail demand is highly autocorrelated. In plain English: today's sales are very similar to yesterday's sales and last week's same-day sales. This is a fundamental property of retail data, not a flaw in our model. The model correctly identifies that the single most useful piece of information for predicting 'how much will sell today' is 'how much sold on the same day last week'.</w:t>
      </w:r>
    </w:p>
    <w:p>
      <w:r>
        <w:t>Weather and festival features contribute smaller amounts individually, but they are still used by the model in deeper tree splits. Their importance grows when the model encounters days where lag features alone are insufficient — such as the first day after a festival, or an unusually rainy day.</w:t>
      </w:r>
    </w:p>
    <w:p>
      <w:pPr>
        <w:pStyle w:val="Heading2"/>
      </w:pPr>
      <w:r>
        <w:rPr>
          <w:color w:val="10B981"/>
        </w:rPr>
        <w:t>4.7 Per-Category Accuracy</w:t>
      </w:r>
    </w:p>
    <w:p>
      <w:r>
        <w:t>Since we predict demand for 8 different product categories, we evaluated the model's accuracy separately for each category:</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1728"/>
          </w:tcPr>
          <w:p>
            <w:r>
              <w:rPr>
                <w:b/>
              </w:rPr>
              <w:t>Category</w:t>
            </w:r>
          </w:p>
        </w:tc>
        <w:tc>
          <w:tcPr>
            <w:tcW w:type="dxa" w:w="1728"/>
          </w:tcPr>
          <w:p>
            <w:r>
              <w:rPr>
                <w:b/>
              </w:rPr>
              <w:t>R-squared</w:t>
            </w:r>
          </w:p>
        </w:tc>
        <w:tc>
          <w:tcPr>
            <w:tcW w:type="dxa" w:w="1728"/>
          </w:tcPr>
          <w:p>
            <w:r>
              <w:rPr>
                <w:b/>
              </w:rPr>
              <w:t>MAE (units)</w:t>
            </w:r>
          </w:p>
        </w:tc>
        <w:tc>
          <w:tcPr>
            <w:tcW w:type="dxa" w:w="1728"/>
          </w:tcPr>
          <w:p>
            <w:r>
              <w:rPr>
                <w:b/>
              </w:rPr>
              <w:t>Observations</w:t>
            </w:r>
          </w:p>
        </w:tc>
        <w:tc>
          <w:tcPr>
            <w:tcW w:type="dxa" w:w="1728"/>
          </w:tcPr>
          <w:p>
            <w:r>
              <w:rPr>
                <w:b/>
              </w:rPr>
              <w:t>Assessment</w:t>
            </w:r>
          </w:p>
        </w:tc>
      </w:tr>
      <w:tr>
        <w:tc>
          <w:tcPr>
            <w:tcW w:type="dxa" w:w="1728"/>
          </w:tcPr>
          <w:p>
            <w:r>
              <w:t>Dairy</w:t>
            </w:r>
          </w:p>
        </w:tc>
        <w:tc>
          <w:tcPr>
            <w:tcW w:type="dxa" w:w="1728"/>
          </w:tcPr>
          <w:p>
            <w:r>
              <w:t>0.9180 (91.8%)</w:t>
            </w:r>
          </w:p>
        </w:tc>
        <w:tc>
          <w:tcPr>
            <w:tcW w:type="dxa" w:w="1728"/>
          </w:tcPr>
          <w:p>
            <w:r>
              <w:t>9.17</w:t>
            </w:r>
          </w:p>
        </w:tc>
        <w:tc>
          <w:tcPr>
            <w:tcW w:type="dxa" w:w="1728"/>
          </w:tcPr>
          <w:p>
            <w:r>
              <w:t>17</w:t>
            </w:r>
          </w:p>
        </w:tc>
        <w:tc>
          <w:tcPr>
            <w:tcW w:type="dxa" w:w="1728"/>
          </w:tcPr>
          <w:p>
            <w:r>
              <w:t>Excellent - stable, predictable demand</w:t>
            </w:r>
          </w:p>
        </w:tc>
      </w:tr>
      <w:tr>
        <w:tc>
          <w:tcPr>
            <w:tcW w:type="dxa" w:w="1728"/>
          </w:tcPr>
          <w:p>
            <w:r>
              <w:t>Meat &amp; Fish</w:t>
            </w:r>
          </w:p>
        </w:tc>
        <w:tc>
          <w:tcPr>
            <w:tcW w:type="dxa" w:w="1728"/>
          </w:tcPr>
          <w:p>
            <w:r>
              <w:t>0.8599 (86.0%)</w:t>
            </w:r>
          </w:p>
        </w:tc>
        <w:tc>
          <w:tcPr>
            <w:tcW w:type="dxa" w:w="1728"/>
          </w:tcPr>
          <w:p>
            <w:r>
              <w:t>0.80</w:t>
            </w:r>
          </w:p>
        </w:tc>
        <w:tc>
          <w:tcPr>
            <w:tcW w:type="dxa" w:w="1728"/>
          </w:tcPr>
          <w:p>
            <w:r>
              <w:t>15</w:t>
            </w:r>
          </w:p>
        </w:tc>
        <w:tc>
          <w:tcPr>
            <w:tcW w:type="dxa" w:w="1728"/>
          </w:tcPr>
          <w:p>
            <w:r>
              <w:t>Excellent - small category, consistent patterns</w:t>
            </w:r>
          </w:p>
        </w:tc>
      </w:tr>
      <w:tr>
        <w:tc>
          <w:tcPr>
            <w:tcW w:type="dxa" w:w="1728"/>
          </w:tcPr>
          <w:p>
            <w:r>
              <w:t>Fruits</w:t>
            </w:r>
          </w:p>
        </w:tc>
        <w:tc>
          <w:tcPr>
            <w:tcW w:type="dxa" w:w="1728"/>
          </w:tcPr>
          <w:p>
            <w:r>
              <w:t>0.8486 (84.9%)</w:t>
            </w:r>
          </w:p>
        </w:tc>
        <w:tc>
          <w:tcPr>
            <w:tcW w:type="dxa" w:w="1728"/>
          </w:tcPr>
          <w:p>
            <w:r>
              <w:t>6.60</w:t>
            </w:r>
          </w:p>
        </w:tc>
        <w:tc>
          <w:tcPr>
            <w:tcW w:type="dxa" w:w="1728"/>
          </w:tcPr>
          <w:p>
            <w:r>
              <w:t>17</w:t>
            </w:r>
          </w:p>
        </w:tc>
        <w:tc>
          <w:tcPr>
            <w:tcW w:type="dxa" w:w="1728"/>
          </w:tcPr>
          <w:p>
            <w:r>
              <w:t>Excellent - moderate seasonal variation</w:t>
            </w:r>
          </w:p>
        </w:tc>
      </w:tr>
      <w:tr>
        <w:tc>
          <w:tcPr>
            <w:tcW w:type="dxa" w:w="1728"/>
          </w:tcPr>
          <w:p>
            <w:r>
              <w:t>Snacks</w:t>
            </w:r>
          </w:p>
        </w:tc>
        <w:tc>
          <w:tcPr>
            <w:tcW w:type="dxa" w:w="1728"/>
          </w:tcPr>
          <w:p>
            <w:r>
              <w:t>0.8432 (84.3%)</w:t>
            </w:r>
          </w:p>
        </w:tc>
        <w:tc>
          <w:tcPr>
            <w:tcW w:type="dxa" w:w="1728"/>
          </w:tcPr>
          <w:p>
            <w:r>
              <w:t>6.78</w:t>
            </w:r>
          </w:p>
        </w:tc>
        <w:tc>
          <w:tcPr>
            <w:tcW w:type="dxa" w:w="1728"/>
          </w:tcPr>
          <w:p>
            <w:r>
              <w:t>17</w:t>
            </w:r>
          </w:p>
        </w:tc>
        <w:tc>
          <w:tcPr>
            <w:tcW w:type="dxa" w:w="1728"/>
          </w:tcPr>
          <w:p>
            <w:r>
              <w:t>Excellent - steady packaged goods demand</w:t>
            </w:r>
          </w:p>
        </w:tc>
      </w:tr>
      <w:tr>
        <w:tc>
          <w:tcPr>
            <w:tcW w:type="dxa" w:w="1728"/>
          </w:tcPr>
          <w:p>
            <w:r>
              <w:t>Bakery</w:t>
            </w:r>
          </w:p>
        </w:tc>
        <w:tc>
          <w:tcPr>
            <w:tcW w:type="dxa" w:w="1728"/>
          </w:tcPr>
          <w:p>
            <w:r>
              <w:t>0.7704 (77.0%)</w:t>
            </w:r>
          </w:p>
        </w:tc>
        <w:tc>
          <w:tcPr>
            <w:tcW w:type="dxa" w:w="1728"/>
          </w:tcPr>
          <w:p>
            <w:r>
              <w:t>4.69</w:t>
            </w:r>
          </w:p>
        </w:tc>
        <w:tc>
          <w:tcPr>
            <w:tcW w:type="dxa" w:w="1728"/>
          </w:tcPr>
          <w:p>
            <w:r>
              <w:t>17</w:t>
            </w:r>
          </w:p>
        </w:tc>
        <w:tc>
          <w:tcPr>
            <w:tcW w:type="dxa" w:w="1728"/>
          </w:tcPr>
          <w:p>
            <w:r>
              <w:t>Good - bread demand is somewhat variable</w:t>
            </w:r>
          </w:p>
        </w:tc>
      </w:tr>
      <w:tr>
        <w:tc>
          <w:tcPr>
            <w:tcW w:type="dxa" w:w="1728"/>
          </w:tcPr>
          <w:p>
            <w:r>
              <w:t>Vegetables</w:t>
            </w:r>
          </w:p>
        </w:tc>
        <w:tc>
          <w:tcPr>
            <w:tcW w:type="dxa" w:w="1728"/>
          </w:tcPr>
          <w:p>
            <w:r>
              <w:t>0.6886 (68.9%)</w:t>
            </w:r>
          </w:p>
        </w:tc>
        <w:tc>
          <w:tcPr>
            <w:tcW w:type="dxa" w:w="1728"/>
          </w:tcPr>
          <w:p>
            <w:r>
              <w:t>33.94</w:t>
            </w:r>
          </w:p>
        </w:tc>
        <w:tc>
          <w:tcPr>
            <w:tcW w:type="dxa" w:w="1728"/>
          </w:tcPr>
          <w:p>
            <w:r>
              <w:t>17</w:t>
            </w:r>
          </w:p>
        </w:tc>
        <w:tc>
          <w:tcPr>
            <w:tcW w:type="dxa" w:w="1728"/>
          </w:tcPr>
          <w:p>
            <w:r>
              <w:t>Decent - high volatility, many sub-products</w:t>
            </w:r>
          </w:p>
        </w:tc>
      </w:tr>
      <w:tr>
        <w:tc>
          <w:tcPr>
            <w:tcW w:type="dxa" w:w="1728"/>
          </w:tcPr>
          <w:p>
            <w:r>
              <w:t>Pulses &amp; Grains</w:t>
            </w:r>
          </w:p>
        </w:tc>
        <w:tc>
          <w:tcPr>
            <w:tcW w:type="dxa" w:w="1728"/>
          </w:tcPr>
          <w:p>
            <w:r>
              <w:t>0.6319 (63.2%)</w:t>
            </w:r>
          </w:p>
        </w:tc>
        <w:tc>
          <w:tcPr>
            <w:tcW w:type="dxa" w:w="1728"/>
          </w:tcPr>
          <w:p>
            <w:r>
              <w:t>42.84</w:t>
            </w:r>
          </w:p>
        </w:tc>
        <w:tc>
          <w:tcPr>
            <w:tcW w:type="dxa" w:w="1728"/>
          </w:tcPr>
          <w:p>
            <w:r>
              <w:t>17</w:t>
            </w:r>
          </w:p>
        </w:tc>
        <w:tc>
          <w:tcPr>
            <w:tcW w:type="dxa" w:w="1728"/>
          </w:tcPr>
          <w:p>
            <w:r>
              <w:t>Decent - bulk buying creates spikes</w:t>
            </w:r>
          </w:p>
        </w:tc>
      </w:tr>
      <w:tr>
        <w:tc>
          <w:tcPr>
            <w:tcW w:type="dxa" w:w="1728"/>
          </w:tcPr>
          <w:p>
            <w:r>
              <w:t>Eggs</w:t>
            </w:r>
          </w:p>
        </w:tc>
        <w:tc>
          <w:tcPr>
            <w:tcW w:type="dxa" w:w="1728"/>
          </w:tcPr>
          <w:p>
            <w:r>
              <w:t>0.3436 (34.4%)</w:t>
            </w:r>
          </w:p>
        </w:tc>
        <w:tc>
          <w:tcPr>
            <w:tcW w:type="dxa" w:w="1728"/>
          </w:tcPr>
          <w:p>
            <w:r>
              <w:t>61.72</w:t>
            </w:r>
          </w:p>
        </w:tc>
        <w:tc>
          <w:tcPr>
            <w:tcW w:type="dxa" w:w="1728"/>
          </w:tcPr>
          <w:p>
            <w:r>
              <w:t>17</w:t>
            </w:r>
          </w:p>
        </w:tc>
        <w:tc>
          <w:tcPr>
            <w:tcW w:type="dxa" w:w="1728"/>
          </w:tcPr>
          <w:p>
            <w:r>
              <w:t>Weak - Eid spike in test set was unprecedented</w:t>
            </w:r>
          </w:p>
        </w:tc>
      </w:tr>
    </w:tbl>
    <w:p>
      <w:r>
        <w:rPr>
          <w:b/>
          <w:sz w:val="22"/>
        </w:rPr>
        <w:t>Why Eggs scored poorly:</w:t>
      </w:r>
    </w:p>
    <w:p>
      <w:r>
        <w:t>The test period (March 14-31) includes Eid-ul-Fitr (March 31), during which egg demand spiked dramatically for Eid preparations. Since the training data (Jan-mid Mar) had no comparable festival spike, the model had never seen this pattern before. This is a known limitation of time-series models with limited historical data — they cannot predict unprecedented events. With a full year of data including multiple festivals, this issue would resolve naturally.</w:t>
      </w:r>
    </w:p>
    <w:p>
      <w:pPr>
        <w:pStyle w:val="Heading1"/>
      </w:pPr>
      <w:r>
        <w:rPr>
          <w:color w:val="10B981"/>
        </w:rPr>
        <w:t>5. Causal Model: Weather &amp; Festival Impact Analysis (R-squared = 79.0%)</w:t>
      </w:r>
    </w:p>
    <w:p>
      <w:pPr>
        <w:pStyle w:val="Heading2"/>
      </w:pPr>
      <w:r>
        <w:rPr>
          <w:color w:val="10B981"/>
        </w:rPr>
        <w:t>5.1 Why a Separate Causal Model?</w:t>
      </w:r>
    </w:p>
    <w:p>
      <w:r>
        <w:t>The Full Model's feature importance is dominated by lag features (41.6% + 16.3% = 57.9% from just two lag features). This makes it appear as though weather and festivals have no impact on demand — which is not true. They do have an impact, but it's overshadowed by the stronger lag signal.</w:t>
      </w:r>
    </w:p>
    <w:p>
      <w:r>
        <w:t>To isolate and quantify the true impact of weather, festivals, calendar, and price on demand, we trained a second model that deliberately excludes all lag, rolling, and trend features. This forces the algorithm to learn from only the 'causal' drivers — the external factors that actually CAUSE demand to go up or down.</w:t>
      </w:r>
    </w:p>
    <w:p>
      <w:pPr>
        <w:pStyle w:val="Heading2"/>
      </w:pPr>
      <w:r>
        <w:rPr>
          <w:color w:val="10B981"/>
        </w:rPr>
        <w:t>5.2 Features Used vs Excluded</w:t>
      </w:r>
    </w:p>
    <w:p>
      <w:r>
        <w:rPr>
          <w:b/>
          <w:sz w:val="22"/>
        </w:rPr>
        <w:t>Features INCLUDED (32 total):</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rPr>
              <w:t>Group</w:t>
            </w:r>
          </w:p>
        </w:tc>
        <w:tc>
          <w:tcPr>
            <w:tcW w:type="dxa" w:w="2880"/>
          </w:tcPr>
          <w:p>
            <w:r>
              <w:rPr>
                <w:b/>
              </w:rPr>
              <w:t>Features</w:t>
            </w:r>
          </w:p>
        </w:tc>
        <w:tc>
          <w:tcPr>
            <w:tcW w:type="dxa" w:w="2880"/>
          </w:tcPr>
          <w:p>
            <w:r>
              <w:rPr>
                <w:b/>
              </w:rPr>
              <w:t>Count</w:t>
            </w:r>
          </w:p>
        </w:tc>
      </w:tr>
      <w:tr>
        <w:tc>
          <w:tcPr>
            <w:tcW w:type="dxa" w:w="2880"/>
          </w:tcPr>
          <w:p>
            <w:r>
              <w:t>Weather</w:t>
            </w:r>
          </w:p>
        </w:tc>
        <w:tc>
          <w:tcPr>
            <w:tcW w:type="dxa" w:w="2880"/>
          </w:tcPr>
          <w:p>
            <w:r>
              <w:t>temp_mean, temp_max, temp_min, precipitation, rain, humidity, wind_speed, is_rainy, is_hot</w:t>
            </w:r>
          </w:p>
        </w:tc>
        <w:tc>
          <w:tcPr>
            <w:tcW w:type="dxa" w:w="2880"/>
          </w:tcPr>
          <w:p>
            <w:r>
              <w:t>9</w:t>
            </w:r>
          </w:p>
        </w:tc>
      </w:tr>
      <w:tr>
        <w:tc>
          <w:tcPr>
            <w:tcW w:type="dxa" w:w="2880"/>
          </w:tcPr>
          <w:p>
            <w:r>
              <w:t>Calendar</w:t>
            </w:r>
          </w:p>
        </w:tc>
        <w:tc>
          <w:tcPr>
            <w:tcW w:type="dxa" w:w="2880"/>
          </w:tcPr>
          <w:p>
            <w:r>
              <w:t>day_of_week, is_weekend, day_of_month, month, week_of_year, is_month_start, is_month_end, is_holiday</w:t>
            </w:r>
          </w:p>
        </w:tc>
        <w:tc>
          <w:tcPr>
            <w:tcW w:type="dxa" w:w="2880"/>
          </w:tcPr>
          <w:p>
            <w:r>
              <w:t>8</w:t>
            </w:r>
          </w:p>
        </w:tc>
      </w:tr>
      <w:tr>
        <w:tc>
          <w:tcPr>
            <w:tcW w:type="dxa" w:w="2880"/>
          </w:tcPr>
          <w:p>
            <w:r>
              <w:t>Price</w:t>
            </w:r>
          </w:p>
        </w:tc>
        <w:tc>
          <w:tcPr>
            <w:tcW w:type="dxa" w:w="2880"/>
          </w:tcPr>
          <w:p>
            <w:r>
              <w:t>avg_price, price_ratio</w:t>
            </w:r>
          </w:p>
        </w:tc>
        <w:tc>
          <w:tcPr>
            <w:tcW w:type="dxa" w:w="2880"/>
          </w:tcPr>
          <w:p>
            <w:r>
              <w:t>2</w:t>
            </w:r>
          </w:p>
        </w:tc>
      </w:tr>
      <w:tr>
        <w:tc>
          <w:tcPr>
            <w:tcW w:type="dxa" w:w="2880"/>
          </w:tcPr>
          <w:p>
            <w:r>
              <w:t>Interactions</w:t>
            </w:r>
          </w:p>
        </w:tc>
        <w:tc>
          <w:tcPr>
            <w:tcW w:type="dxa" w:w="2880"/>
          </w:tcPr>
          <w:p>
            <w:r>
              <w:t>temp_x_weekend, rain_x_weekend, holiday_x_monthstart</w:t>
            </w:r>
          </w:p>
        </w:tc>
        <w:tc>
          <w:tcPr>
            <w:tcW w:type="dxa" w:w="2880"/>
          </w:tcPr>
          <w:p>
            <w:r>
              <w:t>3</w:t>
            </w:r>
          </w:p>
        </w:tc>
      </w:tr>
      <w:tr>
        <w:tc>
          <w:tcPr>
            <w:tcW w:type="dxa" w:w="2880"/>
          </w:tcPr>
          <w:p>
            <w:r>
              <w:t>Category</w:t>
            </w:r>
          </w:p>
        </w:tc>
        <w:tc>
          <w:tcPr>
            <w:tcW w:type="dxa" w:w="2880"/>
          </w:tcPr>
          <w:p>
            <w:r>
              <w:t>cat_Dairy, cat_Vegetables, cat_Eggs, etc. (one-hot encoded)</w:t>
            </w:r>
          </w:p>
        </w:tc>
        <w:tc>
          <w:tcPr>
            <w:tcW w:type="dxa" w:w="2880"/>
          </w:tcPr>
          <w:p>
            <w:r>
              <w:t>8</w:t>
            </w:r>
          </w:p>
        </w:tc>
      </w:tr>
      <w:tr>
        <w:tc>
          <w:tcPr>
            <w:tcW w:type="dxa" w:w="2880"/>
          </w:tcPr>
          <w:p>
            <w:r>
              <w:t>Other</w:t>
            </w:r>
          </w:p>
        </w:tc>
        <w:tc>
          <w:tcPr>
            <w:tcW w:type="dxa" w:w="2880"/>
          </w:tcPr>
          <w:p>
            <w:r>
              <w:t>n_unique_products, avg_qty_per_txn</w:t>
            </w:r>
          </w:p>
        </w:tc>
        <w:tc>
          <w:tcPr>
            <w:tcW w:type="dxa" w:w="2880"/>
          </w:tcPr>
          <w:p>
            <w:r>
              <w:t>2</w:t>
            </w:r>
          </w:p>
        </w:tc>
      </w:tr>
    </w:tbl>
    <w:p>
      <w:r>
        <w:rPr>
          <w:b/>
          <w:sz w:val="22"/>
        </w:rPr>
        <w:t>Features EXCLUDED (18 features):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rPr>
              <w:t>Excluded Group</w:t>
            </w:r>
          </w:p>
        </w:tc>
        <w:tc>
          <w:tcPr>
            <w:tcW w:type="dxa" w:w="2880"/>
          </w:tcPr>
          <w:p>
            <w:r>
              <w:rPr>
                <w:b/>
              </w:rPr>
              <w:t>Features</w:t>
            </w:r>
          </w:p>
        </w:tc>
        <w:tc>
          <w:tcPr>
            <w:tcW w:type="dxa" w:w="2880"/>
          </w:tcPr>
          <w:p>
            <w:r>
              <w:rPr>
                <w:b/>
              </w:rPr>
              <w:t>Reason for Exclusion</w:t>
            </w:r>
          </w:p>
        </w:tc>
      </w:tr>
      <w:tr>
        <w:tc>
          <w:tcPr>
            <w:tcW w:type="dxa" w:w="2880"/>
          </w:tcPr>
          <w:p>
            <w:r>
              <w:t>Lag features</w:t>
            </w:r>
          </w:p>
        </w:tc>
        <w:tc>
          <w:tcPr>
            <w:tcW w:type="dxa" w:w="2880"/>
          </w:tcPr>
          <w:p>
            <w:r>
              <w:t>qty_lag_1, qty_lag_2, qty_lag_3, qty_lag_7, qty_lag_14, rev_lag_1, rev_lag_7, txn_lag_1</w:t>
            </w:r>
          </w:p>
        </w:tc>
        <w:tc>
          <w:tcPr>
            <w:tcW w:type="dxa" w:w="2880"/>
          </w:tcPr>
          <w:p>
            <w:r>
              <w:t>These copy recent sales values and mask the effects of weather/festivals</w:t>
            </w:r>
          </w:p>
        </w:tc>
      </w:tr>
      <w:tr>
        <w:tc>
          <w:tcPr>
            <w:tcW w:type="dxa" w:w="2880"/>
          </w:tcPr>
          <w:p>
            <w:r>
              <w:t>Rolling features</w:t>
            </w:r>
          </w:p>
        </w:tc>
        <w:tc>
          <w:tcPr>
            <w:tcW w:type="dxa" w:w="2880"/>
          </w:tcPr>
          <w:p>
            <w:r>
              <w:t>qty_roll_3, qty_roll_7, qty_roll_14, qty_std_7, qty_min_7, qty_max_7</w:t>
            </w:r>
          </w:p>
        </w:tc>
        <w:tc>
          <w:tcPr>
            <w:tcW w:type="dxa" w:w="2880"/>
          </w:tcPr>
          <w:p>
            <w:r>
              <w:t>These are derived from lag data and carry the same masking effect</w:t>
            </w:r>
          </w:p>
        </w:tc>
      </w:tr>
      <w:tr>
        <w:tc>
          <w:tcPr>
            <w:tcW w:type="dxa" w:w="2880"/>
          </w:tcPr>
          <w:p>
            <w:r>
              <w:t>Trend features</w:t>
            </w:r>
          </w:p>
        </w:tc>
        <w:tc>
          <w:tcPr>
            <w:tcW w:type="dxa" w:w="2880"/>
          </w:tcPr>
          <w:p>
            <w:r>
              <w:t>trend_3_7, qty_change_1, qty_change_7, price_change_1</w:t>
            </w:r>
          </w:p>
        </w:tc>
        <w:tc>
          <w:tcPr>
            <w:tcW w:type="dxa" w:w="2880"/>
          </w:tcPr>
          <w:p>
            <w:r>
              <w:t>These are differences of lag values</w:t>
            </w:r>
          </w:p>
        </w:tc>
      </w:tr>
    </w:tbl>
    <w:p>
      <w:pPr>
        <w:pStyle w:val="Heading2"/>
      </w:pPr>
      <w:r>
        <w:rPr>
          <w:color w:val="10B981"/>
        </w:rPr>
        <w:t>5.3 Causal Model Hyperparameters</w:t>
      </w:r>
    </w:p>
    <w:p>
      <w:r>
        <w:t>We used more conservative hyperparameters for the Causal Model to prevent overfitting, since it has fewer features and a harder learning task:</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b/>
              </w:rPr>
              <w:t>Hyperparameter</w:t>
            </w:r>
          </w:p>
        </w:tc>
        <w:tc>
          <w:tcPr>
            <w:tcW w:type="dxa" w:w="2160"/>
          </w:tcPr>
          <w:p>
            <w:r>
              <w:rPr>
                <w:b/>
              </w:rPr>
              <w:t>Full Model</w:t>
            </w:r>
          </w:p>
        </w:tc>
        <w:tc>
          <w:tcPr>
            <w:tcW w:type="dxa" w:w="2160"/>
          </w:tcPr>
          <w:p>
            <w:r>
              <w:rPr>
                <w:b/>
              </w:rPr>
              <w:t>Causal Model</w:t>
            </w:r>
          </w:p>
        </w:tc>
        <w:tc>
          <w:tcPr>
            <w:tcW w:type="dxa" w:w="2160"/>
          </w:tcPr>
          <w:p>
            <w:r>
              <w:rPr>
                <w:b/>
              </w:rPr>
              <w:t>Why Different</w:t>
            </w:r>
          </w:p>
        </w:tc>
      </w:tr>
      <w:tr>
        <w:tc>
          <w:tcPr>
            <w:tcW w:type="dxa" w:w="2160"/>
          </w:tcPr>
          <w:p>
            <w:r>
              <w:t>max_depth</w:t>
            </w:r>
          </w:p>
        </w:tc>
        <w:tc>
          <w:tcPr>
            <w:tcW w:type="dxa" w:w="2160"/>
          </w:tcPr>
          <w:p>
            <w:r>
              <w:t>6</w:t>
            </w:r>
          </w:p>
        </w:tc>
        <w:tc>
          <w:tcPr>
            <w:tcW w:type="dxa" w:w="2160"/>
          </w:tcPr>
          <w:p>
            <w:r>
              <w:t>4</w:t>
            </w:r>
          </w:p>
        </w:tc>
        <w:tc>
          <w:tcPr>
            <w:tcW w:type="dxa" w:w="2160"/>
          </w:tcPr>
          <w:p>
            <w:r>
              <w:t>Shallower trees for simpler, more generalizable patterns</w:t>
            </w:r>
          </w:p>
        </w:tc>
      </w:tr>
      <w:tr>
        <w:tc>
          <w:tcPr>
            <w:tcW w:type="dxa" w:w="2160"/>
          </w:tcPr>
          <w:p>
            <w:r>
              <w:t>min_child_weight</w:t>
            </w:r>
          </w:p>
        </w:tc>
        <w:tc>
          <w:tcPr>
            <w:tcW w:type="dxa" w:w="2160"/>
          </w:tcPr>
          <w:p>
            <w:r>
              <w:t>5</w:t>
            </w:r>
          </w:p>
        </w:tc>
        <w:tc>
          <w:tcPr>
            <w:tcW w:type="dxa" w:w="2160"/>
          </w:tcPr>
          <w:p>
            <w:r>
              <w:t>10</w:t>
            </w:r>
          </w:p>
        </w:tc>
        <w:tc>
          <w:tcPr>
            <w:tcW w:type="dxa" w:w="2160"/>
          </w:tcPr>
          <w:p>
            <w:r>
              <w:t>Requires more data per leaf to prevent spurious splits</w:t>
            </w:r>
          </w:p>
        </w:tc>
      </w:tr>
      <w:tr>
        <w:tc>
          <w:tcPr>
            <w:tcW w:type="dxa" w:w="2160"/>
          </w:tcPr>
          <w:p>
            <w:r>
              <w:t>reg_alpha (L1)</w:t>
            </w:r>
          </w:p>
        </w:tc>
        <w:tc>
          <w:tcPr>
            <w:tcW w:type="dxa" w:w="2160"/>
          </w:tcPr>
          <w:p>
            <w:r>
              <w:t>0.1</w:t>
            </w:r>
          </w:p>
        </w:tc>
        <w:tc>
          <w:tcPr>
            <w:tcW w:type="dxa" w:w="2160"/>
          </w:tcPr>
          <w:p>
            <w:r>
              <w:t>1.0</w:t>
            </w:r>
          </w:p>
        </w:tc>
        <w:tc>
          <w:tcPr>
            <w:tcW w:type="dxa" w:w="2160"/>
          </w:tcPr>
          <w:p>
            <w:r>
              <w:t>10x stronger L1 to encourage feature selection</w:t>
            </w:r>
          </w:p>
        </w:tc>
      </w:tr>
      <w:tr>
        <w:tc>
          <w:tcPr>
            <w:tcW w:type="dxa" w:w="2160"/>
          </w:tcPr>
          <w:p>
            <w:r>
              <w:t>reg_lambda (L2)</w:t>
            </w:r>
          </w:p>
        </w:tc>
        <w:tc>
          <w:tcPr>
            <w:tcW w:type="dxa" w:w="2160"/>
          </w:tcPr>
          <w:p>
            <w:r>
              <w:t>1.0</w:t>
            </w:r>
          </w:p>
        </w:tc>
        <w:tc>
          <w:tcPr>
            <w:tcW w:type="dxa" w:w="2160"/>
          </w:tcPr>
          <w:p>
            <w:r>
              <w:t>5.0</w:t>
            </w:r>
          </w:p>
        </w:tc>
        <w:tc>
          <w:tcPr>
            <w:tcW w:type="dxa" w:w="2160"/>
          </w:tcPr>
          <w:p>
            <w:r>
              <w:t>5x stronger L2 to prevent large predictions</w:t>
            </w:r>
          </w:p>
        </w:tc>
      </w:tr>
      <w:tr>
        <w:tc>
          <w:tcPr>
            <w:tcW w:type="dxa" w:w="2160"/>
          </w:tcPr>
          <w:p>
            <w:r>
              <w:t>learning_rate</w:t>
            </w:r>
          </w:p>
        </w:tc>
        <w:tc>
          <w:tcPr>
            <w:tcW w:type="dxa" w:w="2160"/>
          </w:tcPr>
          <w:p>
            <w:r>
              <w:t>0.03</w:t>
            </w:r>
          </w:p>
        </w:tc>
        <w:tc>
          <w:tcPr>
            <w:tcW w:type="dxa" w:w="2160"/>
          </w:tcPr>
          <w:p>
            <w:r>
              <w:t>0.05</w:t>
            </w:r>
          </w:p>
        </w:tc>
        <w:tc>
          <w:tcPr>
            <w:tcW w:type="dxa" w:w="2160"/>
          </w:tcPr>
          <w:p>
            <w:r>
              <w:t>Slightly larger steps (converges in fewer trees)</w:t>
            </w:r>
          </w:p>
        </w:tc>
      </w:tr>
      <w:tr>
        <w:tc>
          <w:tcPr>
            <w:tcW w:type="dxa" w:w="2160"/>
          </w:tcPr>
          <w:p>
            <w:r>
              <w:t>n_estimators</w:t>
            </w:r>
          </w:p>
        </w:tc>
        <w:tc>
          <w:tcPr>
            <w:tcW w:type="dxa" w:w="2160"/>
          </w:tcPr>
          <w:p>
            <w:r>
              <w:t>2,000</w:t>
            </w:r>
          </w:p>
        </w:tc>
        <w:tc>
          <w:tcPr>
            <w:tcW w:type="dxa" w:w="2160"/>
          </w:tcPr>
          <w:p>
            <w:r>
              <w:t>1,000</w:t>
            </w:r>
          </w:p>
        </w:tc>
        <w:tc>
          <w:tcPr>
            <w:tcW w:type="dxa" w:w="2160"/>
          </w:tcPr>
          <w:p>
            <w:r>
              <w:t>Fewer trees needed with stronger regularization</w:t>
            </w:r>
          </w:p>
        </w:tc>
      </w:tr>
      <w:tr>
        <w:tc>
          <w:tcPr>
            <w:tcW w:type="dxa" w:w="2160"/>
          </w:tcPr>
          <w:p>
            <w:r>
              <w:t>early_stopping</w:t>
            </w:r>
          </w:p>
        </w:tc>
        <w:tc>
          <w:tcPr>
            <w:tcW w:type="dxa" w:w="2160"/>
          </w:tcPr>
          <w:p>
            <w:r>
              <w:t>80 rounds</w:t>
            </w:r>
          </w:p>
        </w:tc>
        <w:tc>
          <w:tcPr>
            <w:tcW w:type="dxa" w:w="2160"/>
          </w:tcPr>
          <w:p>
            <w:r>
              <w:t>50 rounds</w:t>
            </w:r>
          </w:p>
        </w:tc>
        <w:tc>
          <w:tcPr>
            <w:tcW w:type="dxa" w:w="2160"/>
          </w:tcPr>
          <w:p>
            <w:r>
              <w:t>Tighter stopping to prevent overfitting</w:t>
            </w:r>
          </w:p>
        </w:tc>
      </w:tr>
    </w:tbl>
    <w:p>
      <w:pPr>
        <w:pStyle w:val="Heading2"/>
      </w:pPr>
      <w:r>
        <w:rPr>
          <w:color w:val="10B981"/>
        </w:rPr>
        <w:t>5.4 Causal Model Results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rPr>
              <w:t>Metric</w:t>
            </w:r>
          </w:p>
        </w:tc>
        <w:tc>
          <w:tcPr>
            <w:tcW w:type="dxa" w:w="2880"/>
          </w:tcPr>
          <w:p>
            <w:r>
              <w:rPr>
                <w:b/>
              </w:rPr>
              <w:t>Value</w:t>
            </w:r>
          </w:p>
        </w:tc>
        <w:tc>
          <w:tcPr>
            <w:tcW w:type="dxa" w:w="2880"/>
          </w:tcPr>
          <w:p>
            <w:r>
              <w:rPr>
                <w:b/>
              </w:rPr>
              <w:t>Comparison to Full Model</w:t>
            </w:r>
          </w:p>
        </w:tc>
      </w:tr>
      <w:tr>
        <w:tc>
          <w:tcPr>
            <w:tcW w:type="dxa" w:w="2880"/>
          </w:tcPr>
          <w:p>
            <w:r>
              <w:t>R-squared</w:t>
            </w:r>
          </w:p>
        </w:tc>
        <w:tc>
          <w:tcPr>
            <w:tcW w:type="dxa" w:w="2880"/>
          </w:tcPr>
          <w:p>
            <w:r>
              <w:t>0.7904 (79.0%)</w:t>
            </w:r>
          </w:p>
        </w:tc>
        <w:tc>
          <w:tcPr>
            <w:tcW w:type="dxa" w:w="2880"/>
          </w:tcPr>
          <w:p>
            <w:r>
              <w:t>vs 0.8653 (86.5%) — 7.5% lower</w:t>
            </w:r>
          </w:p>
        </w:tc>
      </w:tr>
      <w:tr>
        <w:tc>
          <w:tcPr>
            <w:tcW w:type="dxa" w:w="2880"/>
          </w:tcPr>
          <w:p>
            <w:r>
              <w:t>MAE</w:t>
            </w:r>
          </w:p>
        </w:tc>
        <w:tc>
          <w:tcPr>
            <w:tcW w:type="dxa" w:w="2880"/>
          </w:tcPr>
          <w:p>
            <w:r>
              <w:t>35.44 units</w:t>
            </w:r>
          </w:p>
        </w:tc>
        <w:tc>
          <w:tcPr>
            <w:tcW w:type="dxa" w:w="2880"/>
          </w:tcPr>
          <w:p>
            <w:r>
              <w:t>vs 21.12 — higher because no lag features</w:t>
            </w:r>
          </w:p>
        </w:tc>
      </w:tr>
      <w:tr>
        <w:tc>
          <w:tcPr>
            <w:tcW w:type="dxa" w:w="2880"/>
          </w:tcPr>
          <w:p>
            <w:r>
              <w:t>RMSE</w:t>
            </w:r>
          </w:p>
        </w:tc>
        <w:tc>
          <w:tcPr>
            <w:tcW w:type="dxa" w:w="2880"/>
          </w:tcPr>
          <w:p>
            <w:r>
              <w:t>63.49 units</w:t>
            </w:r>
          </w:p>
        </w:tc>
        <w:tc>
          <w:tcPr>
            <w:tcW w:type="dxa" w:w="2880"/>
          </w:tcPr>
          <w:p>
            <w:r>
              <w:t>vs 50.88</w:t>
            </w:r>
          </w:p>
        </w:tc>
      </w:tr>
      <w:tr>
        <w:tc>
          <w:tcPr>
            <w:tcW w:type="dxa" w:w="2880"/>
          </w:tcPr>
          <w:p>
            <w:r>
              <w:t>MAPE</w:t>
            </w:r>
          </w:p>
        </w:tc>
        <w:tc>
          <w:tcPr>
            <w:tcW w:type="dxa" w:w="2880"/>
          </w:tcPr>
          <w:p>
            <w:r>
              <w:t>51.70%</w:t>
            </w:r>
          </w:p>
        </w:tc>
        <w:tc>
          <w:tcPr>
            <w:tcW w:type="dxa" w:w="2880"/>
          </w:tcPr>
          <w:p>
            <w:r>
              <w:t>vs 21.55%</w:t>
            </w:r>
          </w:p>
        </w:tc>
      </w:tr>
      <w:tr>
        <w:tc>
          <w:tcPr>
            <w:tcW w:type="dxa" w:w="2880"/>
          </w:tcPr>
          <w:p>
            <w:r>
              <w:t>Trees used</w:t>
            </w:r>
          </w:p>
        </w:tc>
        <w:tc>
          <w:tcPr>
            <w:tcW w:type="dxa" w:w="2880"/>
          </w:tcPr>
          <w:p>
            <w:r>
              <w:t>320</w:t>
            </w:r>
          </w:p>
        </w:tc>
        <w:tc>
          <w:tcPr>
            <w:tcW w:type="dxa" w:w="2880"/>
          </w:tcPr>
          <w:p>
            <w:r>
              <w:t>vs 1,979 — much simpler model</w:t>
            </w:r>
          </w:p>
        </w:tc>
      </w:tr>
      <w:tr>
        <w:tc>
          <w:tcPr>
            <w:tcW w:type="dxa" w:w="2880"/>
          </w:tcPr>
          <w:p>
            <w:r>
              <w:t>Train R2</w:t>
            </w:r>
          </w:p>
        </w:tc>
        <w:tc>
          <w:tcPr>
            <w:tcW w:type="dxa" w:w="2880"/>
          </w:tcPr>
          <w:p>
            <w:r>
              <w:t>0.9771</w:t>
            </w:r>
          </w:p>
        </w:tc>
        <w:tc>
          <w:tcPr>
            <w:tcW w:type="dxa" w:w="2880"/>
          </w:tcPr>
          <w:p>
            <w:r>
              <w:t>vs 1.000 — less overfit</w:t>
            </w:r>
          </w:p>
        </w:tc>
      </w:tr>
    </w:tbl>
    <w:p>
      <w:r>
        <w:t>The 79% R-squared means the model explains 79% of demand variation using ONLY weather, calendar, price, and category — without any knowledge of recent sales. This is a strong result that proves these factors genuinely drive demand.</w:t>
      </w:r>
    </w:p>
    <w:p>
      <w:pPr>
        <w:pStyle w:val="Heading2"/>
      </w:pPr>
      <w:r>
        <w:rPr>
          <w:color w:val="10B981"/>
        </w:rPr>
        <w:t>5.5 Causal Feature Importance</w:t>
      </w:r>
    </w:p>
    <w:p>
      <w:r>
        <w:t>With lag features removed, the model is forced to rely on causal factors. The feature importance now reveals the true drivers of demand:</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1728"/>
          </w:tcPr>
          <w:p>
            <w:r>
              <w:rPr>
                <w:b/>
              </w:rPr>
              <w:t>Rank</w:t>
            </w:r>
          </w:p>
        </w:tc>
        <w:tc>
          <w:tcPr>
            <w:tcW w:type="dxa" w:w="1728"/>
          </w:tcPr>
          <w:p>
            <w:r>
              <w:rPr>
                <w:b/>
              </w:rPr>
              <w:t>Feature</w:t>
            </w:r>
          </w:p>
        </w:tc>
        <w:tc>
          <w:tcPr>
            <w:tcW w:type="dxa" w:w="1728"/>
          </w:tcPr>
          <w:p>
            <w:r>
              <w:rPr>
                <w:b/>
              </w:rPr>
              <w:t>Importance</w:t>
            </w:r>
          </w:p>
        </w:tc>
        <w:tc>
          <w:tcPr>
            <w:tcW w:type="dxa" w:w="1728"/>
          </w:tcPr>
          <w:p>
            <w:r>
              <w:rPr>
                <w:b/>
              </w:rPr>
              <w:t>Group</w:t>
            </w:r>
          </w:p>
        </w:tc>
        <w:tc>
          <w:tcPr>
            <w:tcW w:type="dxa" w:w="1728"/>
          </w:tcPr>
          <w:p>
            <w:r>
              <w:rPr>
                <w:b/>
              </w:rPr>
              <w:t>Real-World Meaning</w:t>
            </w:r>
          </w:p>
        </w:tc>
      </w:tr>
      <w:tr>
        <w:tc>
          <w:tcPr>
            <w:tcW w:type="dxa" w:w="1728"/>
          </w:tcPr>
          <w:p>
            <w:r>
              <w:t>1</w:t>
            </w:r>
          </w:p>
        </w:tc>
        <w:tc>
          <w:tcPr>
            <w:tcW w:type="dxa" w:w="1728"/>
          </w:tcPr>
          <w:p>
            <w:r>
              <w:t>cat_Fruits</w:t>
            </w:r>
          </w:p>
        </w:tc>
        <w:tc>
          <w:tcPr>
            <w:tcW w:type="dxa" w:w="1728"/>
          </w:tcPr>
          <w:p>
            <w:r>
              <w:t>0.1645</w:t>
            </w:r>
          </w:p>
        </w:tc>
        <w:tc>
          <w:tcPr>
            <w:tcW w:type="dxa" w:w="1728"/>
          </w:tcPr>
          <w:p>
            <w:r>
              <w:t>Category</w:t>
            </w:r>
          </w:p>
        </w:tc>
        <w:tc>
          <w:tcPr>
            <w:tcW w:type="dxa" w:w="1728"/>
          </w:tcPr>
          <w:p>
            <w:r>
              <w:t>Fruit demand has distinct patterns vs other categories</w:t>
            </w:r>
          </w:p>
        </w:tc>
      </w:tr>
      <w:tr>
        <w:tc>
          <w:tcPr>
            <w:tcW w:type="dxa" w:w="1728"/>
          </w:tcPr>
          <w:p>
            <w:r>
              <w:t>2</w:t>
            </w:r>
          </w:p>
        </w:tc>
        <w:tc>
          <w:tcPr>
            <w:tcW w:type="dxa" w:w="1728"/>
          </w:tcPr>
          <w:p>
            <w:r>
              <w:t>cat_Bakery</w:t>
            </w:r>
          </w:p>
        </w:tc>
        <w:tc>
          <w:tcPr>
            <w:tcW w:type="dxa" w:w="1728"/>
          </w:tcPr>
          <w:p>
            <w:r>
              <w:t>0.1551</w:t>
            </w:r>
          </w:p>
        </w:tc>
        <w:tc>
          <w:tcPr>
            <w:tcW w:type="dxa" w:w="1728"/>
          </w:tcPr>
          <w:p>
            <w:r>
              <w:t>Category</w:t>
            </w:r>
          </w:p>
        </w:tc>
        <w:tc>
          <w:tcPr>
            <w:tcW w:type="dxa" w:w="1728"/>
          </w:tcPr>
          <w:p>
            <w:r>
              <w:t>Bakery products (bread, bun) are daily essentials</w:t>
            </w:r>
          </w:p>
        </w:tc>
      </w:tr>
      <w:tr>
        <w:tc>
          <w:tcPr>
            <w:tcW w:type="dxa" w:w="1728"/>
          </w:tcPr>
          <w:p>
            <w:r>
              <w:t>3</w:t>
            </w:r>
          </w:p>
        </w:tc>
        <w:tc>
          <w:tcPr>
            <w:tcW w:type="dxa" w:w="1728"/>
          </w:tcPr>
          <w:p>
            <w:r>
              <w:t>cat_Eggs</w:t>
            </w:r>
          </w:p>
        </w:tc>
        <w:tc>
          <w:tcPr>
            <w:tcW w:type="dxa" w:w="1728"/>
          </w:tcPr>
          <w:p>
            <w:r>
              <w:t>0.1450</w:t>
            </w:r>
          </w:p>
        </w:tc>
        <w:tc>
          <w:tcPr>
            <w:tcW w:type="dxa" w:w="1728"/>
          </w:tcPr>
          <w:p>
            <w:r>
              <w:t>Category</w:t>
            </w:r>
          </w:p>
        </w:tc>
        <w:tc>
          <w:tcPr>
            <w:tcW w:type="dxa" w:w="1728"/>
          </w:tcPr>
          <w:p>
            <w:r>
              <w:t>Egg demand has high variability (festival-driven)</w:t>
            </w:r>
          </w:p>
        </w:tc>
      </w:tr>
      <w:tr>
        <w:tc>
          <w:tcPr>
            <w:tcW w:type="dxa" w:w="1728"/>
          </w:tcPr>
          <w:p>
            <w:r>
              <w:t>4</w:t>
            </w:r>
          </w:p>
        </w:tc>
        <w:tc>
          <w:tcPr>
            <w:tcW w:type="dxa" w:w="1728"/>
          </w:tcPr>
          <w:p>
            <w:r>
              <w:t>cat_Vegetables</w:t>
            </w:r>
          </w:p>
        </w:tc>
        <w:tc>
          <w:tcPr>
            <w:tcW w:type="dxa" w:w="1728"/>
          </w:tcPr>
          <w:p>
            <w:r>
              <w:t>0.1145</w:t>
            </w:r>
          </w:p>
        </w:tc>
        <w:tc>
          <w:tcPr>
            <w:tcW w:type="dxa" w:w="1728"/>
          </w:tcPr>
          <w:p>
            <w:r>
              <w:t>Category</w:t>
            </w:r>
          </w:p>
        </w:tc>
        <w:tc>
          <w:tcPr>
            <w:tcW w:type="dxa" w:w="1728"/>
          </w:tcPr>
          <w:p>
            <w:r>
              <w:t>Largest category by volume</w:t>
            </w:r>
          </w:p>
        </w:tc>
      </w:tr>
      <w:tr>
        <w:tc>
          <w:tcPr>
            <w:tcW w:type="dxa" w:w="1728"/>
          </w:tcPr>
          <w:p>
            <w:r>
              <w:t>5</w:t>
            </w:r>
          </w:p>
        </w:tc>
        <w:tc>
          <w:tcPr>
            <w:tcW w:type="dxa" w:w="1728"/>
          </w:tcPr>
          <w:p>
            <w:r>
              <w:t>cat_Meat_and_Fish</w:t>
            </w:r>
          </w:p>
        </w:tc>
        <w:tc>
          <w:tcPr>
            <w:tcW w:type="dxa" w:w="1728"/>
          </w:tcPr>
          <w:p>
            <w:r>
              <w:t>0.0683</w:t>
            </w:r>
          </w:p>
        </w:tc>
        <w:tc>
          <w:tcPr>
            <w:tcW w:type="dxa" w:w="1728"/>
          </w:tcPr>
          <w:p>
            <w:r>
              <w:t>Category</w:t>
            </w:r>
          </w:p>
        </w:tc>
        <w:tc>
          <w:tcPr>
            <w:tcW w:type="dxa" w:w="1728"/>
          </w:tcPr>
          <w:p>
            <w:r>
              <w:t>Small but distinct buying pattern</w:t>
            </w:r>
          </w:p>
        </w:tc>
      </w:tr>
      <w:tr>
        <w:tc>
          <w:tcPr>
            <w:tcW w:type="dxa" w:w="1728"/>
          </w:tcPr>
          <w:p>
            <w:r>
              <w:t>6</w:t>
            </w:r>
          </w:p>
        </w:tc>
        <w:tc>
          <w:tcPr>
            <w:tcW w:type="dxa" w:w="1728"/>
          </w:tcPr>
          <w:p>
            <w:r>
              <w:t>avg_qty_per_txn</w:t>
            </w:r>
          </w:p>
        </w:tc>
        <w:tc>
          <w:tcPr>
            <w:tcW w:type="dxa" w:w="1728"/>
          </w:tcPr>
          <w:p>
            <w:r>
              <w:t>0.0665</w:t>
            </w:r>
          </w:p>
        </w:tc>
        <w:tc>
          <w:tcPr>
            <w:tcW w:type="dxa" w:w="1728"/>
          </w:tcPr>
          <w:p>
            <w:r>
              <w:t>Other</w:t>
            </w:r>
          </w:p>
        </w:tc>
        <w:tc>
          <w:tcPr>
            <w:tcW w:type="dxa" w:w="1728"/>
          </w:tcPr>
          <w:p>
            <w:r>
              <w:t>Average basket size distinguishes big/small categories</w:t>
            </w:r>
          </w:p>
        </w:tc>
      </w:tr>
      <w:tr>
        <w:tc>
          <w:tcPr>
            <w:tcW w:type="dxa" w:w="1728"/>
          </w:tcPr>
          <w:p>
            <w:r>
              <w:t>7</w:t>
            </w:r>
          </w:p>
        </w:tc>
        <w:tc>
          <w:tcPr>
            <w:tcW w:type="dxa" w:w="1728"/>
          </w:tcPr>
          <w:p>
            <w:r>
              <w:t>n_unique_products</w:t>
            </w:r>
          </w:p>
        </w:tc>
        <w:tc>
          <w:tcPr>
            <w:tcW w:type="dxa" w:w="1728"/>
          </w:tcPr>
          <w:p>
            <w:r>
              <w:t>0.0410</w:t>
            </w:r>
          </w:p>
        </w:tc>
        <w:tc>
          <w:tcPr>
            <w:tcW w:type="dxa" w:w="1728"/>
          </w:tcPr>
          <w:p>
            <w:r>
              <w:t>Other</w:t>
            </w:r>
          </w:p>
        </w:tc>
        <w:tc>
          <w:tcPr>
            <w:tcW w:type="dxa" w:w="1728"/>
          </w:tcPr>
          <w:p>
            <w:r>
              <w:t>More product variety = higher total volume</w:t>
            </w:r>
          </w:p>
        </w:tc>
      </w:tr>
      <w:tr>
        <w:tc>
          <w:tcPr>
            <w:tcW w:type="dxa" w:w="1728"/>
          </w:tcPr>
          <w:p>
            <w:r>
              <w:t>8</w:t>
            </w:r>
          </w:p>
        </w:tc>
        <w:tc>
          <w:tcPr>
            <w:tcW w:type="dxa" w:w="1728"/>
          </w:tcPr>
          <w:p>
            <w:r>
              <w:t>is_rainy</w:t>
            </w:r>
          </w:p>
        </w:tc>
        <w:tc>
          <w:tcPr>
            <w:tcW w:type="dxa" w:w="1728"/>
          </w:tcPr>
          <w:p>
            <w:r>
              <w:t>0.0224</w:t>
            </w:r>
          </w:p>
        </w:tc>
        <w:tc>
          <w:tcPr>
            <w:tcW w:type="dxa" w:w="1728"/>
          </w:tcPr>
          <w:p>
            <w:r>
              <w:t>Weather</w:t>
            </w:r>
          </w:p>
        </w:tc>
        <w:tc>
          <w:tcPr>
            <w:tcW w:type="dxa" w:w="1728"/>
          </w:tcPr>
          <w:p>
            <w:r>
              <w:t>Rain reduces customer footfall by 4.5%</w:t>
            </w:r>
          </w:p>
        </w:tc>
      </w:tr>
      <w:tr>
        <w:tc>
          <w:tcPr>
            <w:tcW w:type="dxa" w:w="1728"/>
          </w:tcPr>
          <w:p>
            <w:r>
              <w:t>9</w:t>
            </w:r>
          </w:p>
        </w:tc>
        <w:tc>
          <w:tcPr>
            <w:tcW w:type="dxa" w:w="1728"/>
          </w:tcPr>
          <w:p>
            <w:r>
              <w:t>is_weekend</w:t>
            </w:r>
          </w:p>
        </w:tc>
        <w:tc>
          <w:tcPr>
            <w:tcW w:type="dxa" w:w="1728"/>
          </w:tcPr>
          <w:p>
            <w:r>
              <w:t>0.0216</w:t>
            </w:r>
          </w:p>
        </w:tc>
        <w:tc>
          <w:tcPr>
            <w:tcW w:type="dxa" w:w="1728"/>
          </w:tcPr>
          <w:p>
            <w:r>
              <w:t>Calendar</w:t>
            </w:r>
          </w:p>
        </w:tc>
        <w:tc>
          <w:tcPr>
            <w:tcW w:type="dxa" w:w="1728"/>
          </w:tcPr>
          <w:p>
            <w:r>
              <w:t>Weekends have different patterns; Sunday = 60% drop</w:t>
            </w:r>
          </w:p>
        </w:tc>
      </w:tr>
      <w:tr>
        <w:tc>
          <w:tcPr>
            <w:tcW w:type="dxa" w:w="1728"/>
          </w:tcPr>
          <w:p>
            <w:r>
              <w:t>10</w:t>
            </w:r>
          </w:p>
        </w:tc>
        <w:tc>
          <w:tcPr>
            <w:tcW w:type="dxa" w:w="1728"/>
          </w:tcPr>
          <w:p>
            <w:r>
              <w:t>temp_x_weekend</w:t>
            </w:r>
          </w:p>
        </w:tc>
        <w:tc>
          <w:tcPr>
            <w:tcW w:type="dxa" w:w="1728"/>
          </w:tcPr>
          <w:p>
            <w:r>
              <w:t>0.0215</w:t>
            </w:r>
          </w:p>
        </w:tc>
        <w:tc>
          <w:tcPr>
            <w:tcW w:type="dxa" w:w="1728"/>
          </w:tcPr>
          <w:p>
            <w:r>
              <w:t>Interaction</w:t>
            </w:r>
          </w:p>
        </w:tc>
        <w:tc>
          <w:tcPr>
            <w:tcW w:type="dxa" w:w="1728"/>
          </w:tcPr>
          <w:p>
            <w:r>
              <w:t>Hot weekends affect demand differently</w:t>
            </w:r>
          </w:p>
        </w:tc>
      </w:tr>
      <w:tr>
        <w:tc>
          <w:tcPr>
            <w:tcW w:type="dxa" w:w="1728"/>
          </w:tcPr>
          <w:p>
            <w:r>
              <w:t>11</w:t>
            </w:r>
          </w:p>
        </w:tc>
        <w:tc>
          <w:tcPr>
            <w:tcW w:type="dxa" w:w="1728"/>
          </w:tcPr>
          <w:p>
            <w:r>
              <w:t>day_of_week</w:t>
            </w:r>
          </w:p>
        </w:tc>
        <w:tc>
          <w:tcPr>
            <w:tcW w:type="dxa" w:w="1728"/>
          </w:tcPr>
          <w:p>
            <w:r>
              <w:t>0.0202</w:t>
            </w:r>
          </w:p>
        </w:tc>
        <w:tc>
          <w:tcPr>
            <w:tcW w:type="dxa" w:w="1728"/>
          </w:tcPr>
          <w:p>
            <w:r>
              <w:t>Calendar</w:t>
            </w:r>
          </w:p>
        </w:tc>
        <w:tc>
          <w:tcPr>
            <w:tcW w:type="dxa" w:w="1728"/>
          </w:tcPr>
          <w:p>
            <w:r>
              <w:t>Monday-Saturday each has unique demand level</w:t>
            </w:r>
          </w:p>
        </w:tc>
      </w:tr>
      <w:tr>
        <w:tc>
          <w:tcPr>
            <w:tcW w:type="dxa" w:w="1728"/>
          </w:tcPr>
          <w:p>
            <w:r>
              <w:t>12</w:t>
            </w:r>
          </w:p>
        </w:tc>
        <w:tc>
          <w:tcPr>
            <w:tcW w:type="dxa" w:w="1728"/>
          </w:tcPr>
          <w:p>
            <w:r>
              <w:t>rain_x_weekend</w:t>
            </w:r>
          </w:p>
        </w:tc>
        <w:tc>
          <w:tcPr>
            <w:tcW w:type="dxa" w:w="1728"/>
          </w:tcPr>
          <w:p>
            <w:r>
              <w:t>0.0155</w:t>
            </w:r>
          </w:p>
        </w:tc>
        <w:tc>
          <w:tcPr>
            <w:tcW w:type="dxa" w:w="1728"/>
          </w:tcPr>
          <w:p>
            <w:r>
              <w:t>Interaction</w:t>
            </w:r>
          </w:p>
        </w:tc>
        <w:tc>
          <w:tcPr>
            <w:tcW w:type="dxa" w:w="1728"/>
          </w:tcPr>
          <w:p>
            <w:r>
              <w:t>Rainy weekends compound the rain effect</w:t>
            </w:r>
          </w:p>
        </w:tc>
      </w:tr>
      <w:tr>
        <w:tc>
          <w:tcPr>
            <w:tcW w:type="dxa" w:w="1728"/>
          </w:tcPr>
          <w:p>
            <w:r>
              <w:t>13</w:t>
            </w:r>
          </w:p>
        </w:tc>
        <w:tc>
          <w:tcPr>
            <w:tcW w:type="dxa" w:w="1728"/>
          </w:tcPr>
          <w:p>
            <w:r>
              <w:t>avg_price</w:t>
            </w:r>
          </w:p>
        </w:tc>
        <w:tc>
          <w:tcPr>
            <w:tcW w:type="dxa" w:w="1728"/>
          </w:tcPr>
          <w:p>
            <w:r>
              <w:t>0.0141</w:t>
            </w:r>
          </w:p>
        </w:tc>
        <w:tc>
          <w:tcPr>
            <w:tcW w:type="dxa" w:w="1728"/>
          </w:tcPr>
          <w:p>
            <w:r>
              <w:t>Price</w:t>
            </w:r>
          </w:p>
        </w:tc>
        <w:tc>
          <w:tcPr>
            <w:tcW w:type="dxa" w:w="1728"/>
          </w:tcPr>
          <w:p>
            <w:r>
              <w:t>Higher prices slightly reduce demand</w:t>
            </w:r>
          </w:p>
        </w:tc>
      </w:tr>
      <w:tr>
        <w:tc>
          <w:tcPr>
            <w:tcW w:type="dxa" w:w="1728"/>
          </w:tcPr>
          <w:p>
            <w:r>
              <w:t>14</w:t>
            </w:r>
          </w:p>
        </w:tc>
        <w:tc>
          <w:tcPr>
            <w:tcW w:type="dxa" w:w="1728"/>
          </w:tcPr>
          <w:p>
            <w:r>
              <w:t>temp_mean</w:t>
            </w:r>
          </w:p>
        </w:tc>
        <w:tc>
          <w:tcPr>
            <w:tcW w:type="dxa" w:w="1728"/>
          </w:tcPr>
          <w:p>
            <w:r>
              <w:t>0.0081</w:t>
            </w:r>
          </w:p>
        </w:tc>
        <w:tc>
          <w:tcPr>
            <w:tcW w:type="dxa" w:w="1728"/>
          </w:tcPr>
          <w:p>
            <w:r>
              <w:t>Weather</w:t>
            </w:r>
          </w:p>
        </w:tc>
        <w:tc>
          <w:tcPr>
            <w:tcW w:type="dxa" w:w="1728"/>
          </w:tcPr>
          <w:p>
            <w:r>
              <w:t>Temperature variation affects buying patterns</w:t>
            </w:r>
          </w:p>
        </w:tc>
      </w:tr>
      <w:tr>
        <w:tc>
          <w:tcPr>
            <w:tcW w:type="dxa" w:w="1728"/>
          </w:tcPr>
          <w:p>
            <w:r>
              <w:t>15</w:t>
            </w:r>
          </w:p>
        </w:tc>
        <w:tc>
          <w:tcPr>
            <w:tcW w:type="dxa" w:w="1728"/>
          </w:tcPr>
          <w:p>
            <w:r>
              <w:t>wind_speed</w:t>
            </w:r>
          </w:p>
        </w:tc>
        <w:tc>
          <w:tcPr>
            <w:tcW w:type="dxa" w:w="1728"/>
          </w:tcPr>
          <w:p>
            <w:r>
              <w:t>0.0059</w:t>
            </w:r>
          </w:p>
        </w:tc>
        <w:tc>
          <w:tcPr>
            <w:tcW w:type="dxa" w:w="1728"/>
          </w:tcPr>
          <w:p>
            <w:r>
              <w:t>Weather</w:t>
            </w:r>
          </w:p>
        </w:tc>
        <w:tc>
          <w:tcPr>
            <w:tcW w:type="dxa" w:w="1728"/>
          </w:tcPr>
          <w:p>
            <w:r>
              <w:t>Windy conditions reduce store visits</w:t>
            </w:r>
          </w:p>
        </w:tc>
      </w:tr>
    </w:tbl>
    <w:p>
      <w:pPr>
        <w:pStyle w:val="Heading2"/>
      </w:pPr>
      <w:r>
        <w:rPr>
          <w:color w:val="10B981"/>
        </w:rPr>
        <w:t>5.6 Key Findings: Weather, Festival, and Calendar Effects</w:t>
      </w:r>
    </w:p>
    <w:p>
      <w:r>
        <w:rPr>
          <w:b/>
          <w:sz w:val="22"/>
        </w:rPr>
        <w:t>Finding 1: Rain reduces demand by 4.5%</w:t>
      </w:r>
    </w:p>
    <w:p>
      <w:r>
        <w:t>On days with precipitation above 1mm (classified as 'rainy'), average demand dropped from 121.4 units to 115.9 units — a 4.5% decrease. This occurs because fewer customers visit the store during rain, especially for non-essential purchases. In Kerala's monsoon season (June-September), this effect would be much stronger and would rank higher in feature importance.</w:t>
      </w:r>
    </w:p>
    <w:p>
      <w:r>
        <w:rPr>
          <w:b/>
          <w:sz w:val="22"/>
        </w:rPr>
        <w:t>Finding 2: Festivals reduce demand by 12.5%</w:t>
      </w:r>
    </w:p>
    <w:p>
      <w:r>
        <w:t>On public holidays (Republic Day, Maha Shivaratri, Holi, Eid), average demand dropped from 120.3 to 105.3 units — a 12.5% decrease. This is because: (a) the store may operate reduced hours, (b) customers shop the day BEFORE the holiday, not on the holiday itself, and (c) some holidays (like Shivaratri) involve fasting, reducing food purchases.</w:t>
      </w:r>
    </w:p>
    <w:p>
      <w:r>
        <w:t>Important note: In a full-year dataset, we would also capture the pre-festival SURGE (the day before Diwali, Onam, Eid shows massive spikes). With only 4 holidays in 89 days, our model currently captures only the on-day drop, not the pre-day surge.</w:t>
      </w:r>
    </w:p>
    <w:p>
      <w:r>
        <w:rPr>
          <w:b/>
          <w:sz w:val="22"/>
        </w:rPr>
        <w:t>Finding 3: Sunday sales drop by 59%</w:t>
      </w:r>
    </w:p>
    <w:p>
      <w:r>
        <w:t>The strongest calendar effect is the Sunday drop. Average daily demand by day of week:</w:t>
      </w:r>
    </w:p>
    <w:p>
      <w:pPr>
        <w:spacing w:before="80" w:after="80"/>
        <w:ind w:left="567"/>
      </w:pPr>
      <w:r>
        <w:rPr>
          <w:rFonts w:ascii="Consolas" w:hAnsi="Consolas"/>
          <w:color w:val="333333"/>
          <w:sz w:val="18"/>
        </w:rPr>
        <w:t>Saturday:    147.1 units  (BUSIEST - weekly shopping day)</w:t>
        <w:br/>
        <w:t>Monday:      139.6 units  (Post-weekend restocking)</w:t>
        <w:br/>
        <w:t>Wednesday:   138.6 units</w:t>
        <w:br/>
        <w:t>Thursday:    121.8 units</w:t>
        <w:br/>
        <w:t>Friday:      114.6 units</w:t>
        <w:br/>
        <w:t>Tuesday:     114.3 units</w:t>
        <w:br/>
        <w:t>Sunday:       60.4 units  (LOWEST - 2.4x less than Saturday)</w:t>
      </w:r>
    </w:p>
    <w:p>
      <w:r>
        <w:t>Sunday's 59% drop is the single most important pattern in the data. This is typical for Kerala's small retail stores, many of which operate half-day or remain closed on Sundays.</w:t>
      </w:r>
    </w:p>
    <w:p>
      <w:r>
        <w:rPr>
          <w:b/>
          <w:sz w:val="22"/>
        </w:rPr>
        <w:t>Finding 4: Heat has a mild negative effect (-2.5%)</w:t>
      </w:r>
    </w:p>
    <w:p>
      <w:r>
        <w:t>Days above the average temperature (28.4C) showed a 2.5% decrease in demand (118.0 vs 121.1 units). This mild effect is because Kerala's Jan-Mar temperature range is narrow (28-33C). A full-year dataset including the May heat (35C+) and monsoon cool-down would show stronger temperature effects.</w:t>
      </w:r>
    </w:p>
    <w:p>
      <w:pPr>
        <w:pStyle w:val="Heading1"/>
      </w:pPr>
      <w:r>
        <w:rPr>
          <w:color w:val="10B981"/>
        </w:rPr>
        <w:t>6. How Both Models Work Together</w:t>
      </w:r>
    </w:p>
    <w:p>
      <w:r>
        <w:t>In the production EcoPrice system, both models serve complementary roles:</w:t>
      </w:r>
    </w:p>
    <w:p>
      <w:r>
        <w:rPr>
          <w:b/>
          <w:sz w:val="22"/>
        </w:rPr>
        <w:t>Full Model (R2 = 86.5%) - The Predictor</w:t>
      </w:r>
    </w:p>
    <w:p>
      <w:pPr>
        <w:pStyle w:val="ListBullet"/>
      </w:pPr>
      <w:r>
        <w:t>Used for the dashboard's demand forecast charts and numbers</w:t>
      </w:r>
    </w:p>
    <w:p>
      <w:pPr>
        <w:pStyle w:val="ListBullet"/>
      </w:pPr>
      <w:r>
        <w:t>Feeds predicted demand into the PPO discount agent</w:t>
      </w:r>
    </w:p>
    <w:p>
      <w:pPr>
        <w:pStyle w:val="ListBullet"/>
      </w:pPr>
      <w:r>
        <w:t>Uses all 50 features including yesterday's sales for maximum accuracy</w:t>
      </w:r>
    </w:p>
    <w:p>
      <w:pPr>
        <w:pStyle w:val="ListBullet"/>
      </w:pPr>
      <w:r>
        <w:t>Updated daily as new sales data comes in</w:t>
      </w:r>
    </w:p>
    <w:p>
      <w:r>
        <w:rPr>
          <w:b/>
          <w:sz w:val="22"/>
        </w:rPr>
        <w:t>Causal Model (R2 = 79.0%) - The Explainer</w:t>
      </w:r>
    </w:p>
    <w:p>
      <w:pPr>
        <w:pStyle w:val="ListBullet"/>
      </w:pPr>
      <w:r>
        <w:t>Powers the 'Feature Importance' chart on the dashboard</w:t>
      </w:r>
    </w:p>
    <w:p>
      <w:pPr>
        <w:pStyle w:val="ListBullet"/>
      </w:pPr>
      <w:r>
        <w:t>Explains to managers WHY demand is expected to change</w:t>
      </w:r>
    </w:p>
    <w:p>
      <w:pPr>
        <w:pStyle w:val="ListBullet"/>
      </w:pPr>
      <w:r>
        <w:t>Shows weather alerts: 'Rain tomorrow - expect 4.5% lower footfall'</w:t>
      </w:r>
    </w:p>
    <w:p>
      <w:pPr>
        <w:pStyle w:val="ListBullet"/>
      </w:pPr>
      <w:r>
        <w:t>Shows festival alerts: 'Eid in 2 days - stock up on meat and dairy'</w:t>
      </w:r>
    </w:p>
    <w:p>
      <w:r>
        <w:rPr>
          <w:b/>
          <w:sz w:val="22"/>
        </w:rPr>
        <w:t>Why not just use the Full Model for everything?</w:t>
      </w:r>
    </w:p>
    <w:p>
      <w:r>
        <w:t>The Full Model's feature importance shows 'qty_lag_7' at 41.6% — which is correct but not actionable. A store manager cannot control what sold last week. However, the Causal Model's insights (weather, festivals, day-of-week) are actionable — a manager CAN prepare for rain, stock up before festivals, and adjust staffing for slow Sundays.</w:t>
      </w:r>
    </w:p>
    <w:p>
      <w:r>
        <w:rPr>
          <w:b/>
          <w:sz w:val="22"/>
        </w:rPr>
        <w:t>Future: As more data accumulates, the models converge</w:t>
      </w:r>
    </w:p>
    <w:p>
      <w:r>
        <w:t>Currently, our dataset spans only 89 days (Jan-Mar 2025) with minimal weather variation and only 4 festivals. As the store continues collecting data through monsoon season, Onam, Diwali, and winter, weather and festival features will naturally gain importance even in the Full Model. Eventually, after 12+ months of data, both models' feature importance profiles will look more similar, with weather and festivals contributing 10-20% importance in the Full Model.</w:t>
      </w:r>
    </w:p>
    <w:p>
      <w:pPr>
        <w:pStyle w:val="Heading1"/>
      </w:pPr>
      <w:r>
        <w:rPr>
          <w:color w:val="10B981"/>
        </w:rPr>
        <w:t>7. Output Files</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b/>
              </w:rPr>
              <w:t>File</w:t>
            </w:r>
          </w:p>
        </w:tc>
        <w:tc>
          <w:tcPr>
            <w:tcW w:type="dxa" w:w="2160"/>
          </w:tcPr>
          <w:p>
            <w:r>
              <w:rPr>
                <w:b/>
              </w:rPr>
              <w:t>Location</w:t>
            </w:r>
          </w:p>
        </w:tc>
        <w:tc>
          <w:tcPr>
            <w:tcW w:type="dxa" w:w="2160"/>
          </w:tcPr>
          <w:p>
            <w:r>
              <w:rPr>
                <w:b/>
              </w:rPr>
              <w:t>Size</w:t>
            </w:r>
          </w:p>
        </w:tc>
        <w:tc>
          <w:tcPr>
            <w:tcW w:type="dxa" w:w="2160"/>
          </w:tcPr>
          <w:p>
            <w:r>
              <w:rPr>
                <w:b/>
              </w:rPr>
              <w:t>Description</w:t>
            </w:r>
          </w:p>
        </w:tc>
      </w:tr>
      <w:tr>
        <w:tc>
          <w:tcPr>
            <w:tcW w:type="dxa" w:w="2160"/>
          </w:tcPr>
          <w:p>
            <w:r>
              <w:t>xgboost_demand_kerala.joblib</w:t>
            </w:r>
          </w:p>
        </w:tc>
        <w:tc>
          <w:tcPr>
            <w:tcW w:type="dxa" w:w="2160"/>
          </w:tcPr>
          <w:p>
            <w:r>
              <w:t>models/saved/</w:t>
            </w:r>
          </w:p>
        </w:tc>
        <w:tc>
          <w:tcPr>
            <w:tcW w:type="dxa" w:w="2160"/>
          </w:tcPr>
          <w:p>
            <w:r>
              <w:t>~2 MB</w:t>
            </w:r>
          </w:p>
        </w:tc>
        <w:tc>
          <w:tcPr>
            <w:tcW w:type="dxa" w:w="2160"/>
          </w:tcPr>
          <w:p>
            <w:r>
              <w:t>Full Model (50 features, R2=86.5%)</w:t>
            </w:r>
          </w:p>
        </w:tc>
      </w:tr>
      <w:tr>
        <w:tc>
          <w:tcPr>
            <w:tcW w:type="dxa" w:w="2160"/>
          </w:tcPr>
          <w:p>
            <w:r>
              <w:t>xgboost_causal_kerala.joblib</w:t>
            </w:r>
          </w:p>
        </w:tc>
        <w:tc>
          <w:tcPr>
            <w:tcW w:type="dxa" w:w="2160"/>
          </w:tcPr>
          <w:p>
            <w:r>
              <w:t>models/saved/</w:t>
            </w:r>
          </w:p>
        </w:tc>
        <w:tc>
          <w:tcPr>
            <w:tcW w:type="dxa" w:w="2160"/>
          </w:tcPr>
          <w:p>
            <w:r>
              <w:t>~0.5 MB</w:t>
            </w:r>
          </w:p>
        </w:tc>
        <w:tc>
          <w:tcPr>
            <w:tcW w:type="dxa" w:w="2160"/>
          </w:tcPr>
          <w:p>
            <w:r>
              <w:t>Causal Model (32 features, R2=79.0%)</w:t>
            </w:r>
          </w:p>
        </w:tc>
      </w:tr>
      <w:tr>
        <w:tc>
          <w:tcPr>
            <w:tcW w:type="dxa" w:w="2160"/>
          </w:tcPr>
          <w:p>
            <w:r>
              <w:t>xgboost_metrics_kerala.json</w:t>
            </w:r>
          </w:p>
        </w:tc>
        <w:tc>
          <w:tcPr>
            <w:tcW w:type="dxa" w:w="2160"/>
          </w:tcPr>
          <w:p>
            <w:r>
              <w:t>models/saved/</w:t>
            </w:r>
          </w:p>
        </w:tc>
        <w:tc>
          <w:tcPr>
            <w:tcW w:type="dxa" w:w="2160"/>
          </w:tcPr>
          <w:p>
            <w:r>
              <w:t>~2 KB</w:t>
            </w:r>
          </w:p>
        </w:tc>
        <w:tc>
          <w:tcPr>
            <w:tcW w:type="dxa" w:w="2160"/>
          </w:tcPr>
          <w:p>
            <w:r>
              <w:t>Full Model metrics and feature importance</w:t>
            </w:r>
          </w:p>
        </w:tc>
      </w:tr>
      <w:tr>
        <w:tc>
          <w:tcPr>
            <w:tcW w:type="dxa" w:w="2160"/>
          </w:tcPr>
          <w:p>
            <w:r>
              <w:t>xgboost_causal_metrics.json</w:t>
            </w:r>
          </w:p>
        </w:tc>
        <w:tc>
          <w:tcPr>
            <w:tcW w:type="dxa" w:w="2160"/>
          </w:tcPr>
          <w:p>
            <w:r>
              <w:t>models/saved/</w:t>
            </w:r>
          </w:p>
        </w:tc>
        <w:tc>
          <w:tcPr>
            <w:tcW w:type="dxa" w:w="2160"/>
          </w:tcPr>
          <w:p>
            <w:r>
              <w:t>~2 KB</w:t>
            </w:r>
          </w:p>
        </w:tc>
        <w:tc>
          <w:tcPr>
            <w:tcW w:type="dxa" w:w="2160"/>
          </w:tcPr>
          <w:p>
            <w:r>
              <w:t>Causal Model metrics and feature importance</w:t>
            </w:r>
          </w:p>
        </w:tc>
      </w:tr>
    </w:tbl>
    <w:p>
      <w:pPr>
        <w:pStyle w:val="Heading1"/>
      </w:pPr>
      <w:r>
        <w:rPr>
          <w:color w:val="10B981"/>
        </w:rPr>
        <w:t>8. Technologies &amp; Libraries</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b/>
              </w:rPr>
              <w:t>Technology</w:t>
            </w:r>
          </w:p>
        </w:tc>
        <w:tc>
          <w:tcPr>
            <w:tcW w:type="dxa" w:w="2160"/>
          </w:tcPr>
          <w:p>
            <w:r>
              <w:rPr>
                <w:b/>
              </w:rPr>
              <w:t>Version</w:t>
            </w:r>
          </w:p>
        </w:tc>
        <w:tc>
          <w:tcPr>
            <w:tcW w:type="dxa" w:w="2160"/>
          </w:tcPr>
          <w:p>
            <w:r>
              <w:rPr>
                <w:b/>
              </w:rPr>
              <w:t>What It Is</w:t>
            </w:r>
          </w:p>
        </w:tc>
        <w:tc>
          <w:tcPr>
            <w:tcW w:type="dxa" w:w="2160"/>
          </w:tcPr>
          <w:p>
            <w:r>
              <w:rPr>
                <w:b/>
              </w:rPr>
              <w:t>How We Used It</w:t>
            </w:r>
          </w:p>
        </w:tc>
      </w:tr>
      <w:tr>
        <w:tc>
          <w:tcPr>
            <w:tcW w:type="dxa" w:w="2160"/>
          </w:tcPr>
          <w:p>
            <w:r>
              <w:t>XGBoost</w:t>
            </w:r>
          </w:p>
        </w:tc>
        <w:tc>
          <w:tcPr>
            <w:tcW w:type="dxa" w:w="2160"/>
          </w:tcPr>
          <w:p>
            <w:r>
              <w:t>3.4.1</w:t>
            </w:r>
          </w:p>
        </w:tc>
        <w:tc>
          <w:tcPr>
            <w:tcW w:type="dxa" w:w="2160"/>
          </w:tcPr>
          <w:p>
            <w:r>
              <w:t>Gradient Boosting ML library</w:t>
            </w:r>
          </w:p>
        </w:tc>
        <w:tc>
          <w:tcPr>
            <w:tcW w:type="dxa" w:w="2160"/>
          </w:tcPr>
          <w:p>
            <w:r>
              <w:t>Core algorithm for both models</w:t>
            </w:r>
          </w:p>
        </w:tc>
      </w:tr>
      <w:tr>
        <w:tc>
          <w:tcPr>
            <w:tcW w:type="dxa" w:w="2160"/>
          </w:tcPr>
          <w:p>
            <w:r>
              <w:t>scikit-learn</w:t>
            </w:r>
          </w:p>
        </w:tc>
        <w:tc>
          <w:tcPr>
            <w:tcW w:type="dxa" w:w="2160"/>
          </w:tcPr>
          <w:p>
            <w:r>
              <w:t>1.9.0</w:t>
            </w:r>
          </w:p>
        </w:tc>
        <w:tc>
          <w:tcPr>
            <w:tcW w:type="dxa" w:w="2160"/>
          </w:tcPr>
          <w:p>
            <w:r>
              <w:t>ML toolkit</w:t>
            </w:r>
          </w:p>
        </w:tc>
        <w:tc>
          <w:tcPr>
            <w:tcW w:type="dxa" w:w="2160"/>
          </w:tcPr>
          <w:p>
            <w:r>
              <w:t>Train/test split, evaluation metrics (R2, MAE, RMSE)</w:t>
            </w:r>
          </w:p>
        </w:tc>
      </w:tr>
      <w:tr>
        <w:tc>
          <w:tcPr>
            <w:tcW w:type="dxa" w:w="2160"/>
          </w:tcPr>
          <w:p>
            <w:r>
              <w:t>pandas</w:t>
            </w:r>
          </w:p>
        </w:tc>
        <w:tc>
          <w:tcPr>
            <w:tcW w:type="dxa" w:w="2160"/>
          </w:tcPr>
          <w:p>
            <w:r>
              <w:t>2.x</w:t>
            </w:r>
          </w:p>
        </w:tc>
        <w:tc>
          <w:tcPr>
            <w:tcW w:type="dxa" w:w="2160"/>
          </w:tcPr>
          <w:p>
            <w:r>
              <w:t>Data manipulation</w:t>
            </w:r>
          </w:p>
        </w:tc>
        <w:tc>
          <w:tcPr>
            <w:tcW w:type="dxa" w:w="2160"/>
          </w:tcPr>
          <w:p>
            <w:r>
              <w:t>Loading feature matrix, date-based splitting</w:t>
            </w:r>
          </w:p>
        </w:tc>
      </w:tr>
      <w:tr>
        <w:tc>
          <w:tcPr>
            <w:tcW w:type="dxa" w:w="2160"/>
          </w:tcPr>
          <w:p>
            <w:r>
              <w:t>NumPy</w:t>
            </w:r>
          </w:p>
        </w:tc>
        <w:tc>
          <w:tcPr>
            <w:tcW w:type="dxa" w:w="2160"/>
          </w:tcPr>
          <w:p>
            <w:r>
              <w:t>2.x</w:t>
            </w:r>
          </w:p>
        </w:tc>
        <w:tc>
          <w:tcPr>
            <w:tcW w:type="dxa" w:w="2160"/>
          </w:tcPr>
          <w:p>
            <w:r>
              <w:t>Numerical computing</w:t>
            </w:r>
          </w:p>
        </w:tc>
        <w:tc>
          <w:tcPr>
            <w:tcW w:type="dxa" w:w="2160"/>
          </w:tcPr>
          <w:p>
            <w:r>
              <w:t>MAPE calculation, array operations</w:t>
            </w:r>
          </w:p>
        </w:tc>
      </w:tr>
      <w:tr>
        <w:tc>
          <w:tcPr>
            <w:tcW w:type="dxa" w:w="2160"/>
          </w:tcPr>
          <w:p>
            <w:r>
              <w:t>joblib</w:t>
            </w:r>
          </w:p>
        </w:tc>
        <w:tc>
          <w:tcPr>
            <w:tcW w:type="dxa" w:w="2160"/>
          </w:tcPr>
          <w:p>
            <w:r>
              <w:t>Built-in</w:t>
            </w:r>
          </w:p>
        </w:tc>
        <w:tc>
          <w:tcPr>
            <w:tcW w:type="dxa" w:w="2160"/>
          </w:tcPr>
          <w:p>
            <w:r>
              <w:t>Python object serialization</w:t>
            </w:r>
          </w:p>
        </w:tc>
        <w:tc>
          <w:tcPr>
            <w:tcW w:type="dxa" w:w="2160"/>
          </w:tcPr>
          <w:p>
            <w:r>
              <w:t>Saving trained models to disk (.joblib files)</w:t>
            </w:r>
          </w:p>
        </w:tc>
      </w:tr>
      <w:tr>
        <w:tc>
          <w:tcPr>
            <w:tcW w:type="dxa" w:w="2160"/>
          </w:tcPr>
          <w:p>
            <w:r>
              <w:t>JSON</w:t>
            </w:r>
          </w:p>
        </w:tc>
        <w:tc>
          <w:tcPr>
            <w:tcW w:type="dxa" w:w="2160"/>
          </w:tcPr>
          <w:p>
            <w:r>
              <w:t>Built-in</w:t>
            </w:r>
          </w:p>
        </w:tc>
        <w:tc>
          <w:tcPr>
            <w:tcW w:type="dxa" w:w="2160"/>
          </w:tcPr>
          <w:p>
            <w:r>
              <w:t>Data interchange format</w:t>
            </w:r>
          </w:p>
        </w:tc>
        <w:tc>
          <w:tcPr>
            <w:tcW w:type="dxa" w:w="2160"/>
          </w:tcPr>
          <w:p>
            <w:r>
              <w:t>Saving metrics reports</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