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2519" w14:textId="77777777" w:rsidR="00370AD3" w:rsidRPr="004819A6" w:rsidRDefault="00370AD3">
      <w:pPr>
        <w:spacing w:before="700"/>
        <w:jc w:val="center"/>
        <w:rPr>
          <w:b/>
          <w:color w:val="000000" w:themeColor="text1"/>
          <w:sz w:val="44"/>
          <w:szCs w:val="32"/>
        </w:rPr>
      </w:pPr>
      <w:r w:rsidRPr="004819A6">
        <w:rPr>
          <w:rFonts w:ascii="Arial" w:eastAsia="Arial" w:hAnsi="Arial" w:cs="Arial"/>
          <w:b/>
          <w:color w:val="000000" w:themeColor="text1"/>
          <w:sz w:val="36"/>
          <w:szCs w:val="32"/>
        </w:rPr>
        <w:t xml:space="preserve">Електротехнички факултет </w:t>
      </w:r>
    </w:p>
    <w:p w14:paraId="1EFB22F3" w14:textId="77777777" w:rsidR="00370AD3" w:rsidRPr="004819A6" w:rsidRDefault="00370AD3" w:rsidP="00370AD3">
      <w:pPr>
        <w:spacing w:before="120"/>
        <w:jc w:val="center"/>
        <w:rPr>
          <w:b/>
          <w:color w:val="000000" w:themeColor="text1"/>
          <w:sz w:val="44"/>
          <w:szCs w:val="32"/>
        </w:rPr>
      </w:pPr>
      <w:r w:rsidRPr="004819A6">
        <w:rPr>
          <w:rFonts w:ascii="Arial" w:eastAsia="Arial" w:hAnsi="Arial" w:cs="Arial"/>
          <w:b/>
          <w:color w:val="000000" w:themeColor="text1"/>
          <w:sz w:val="36"/>
          <w:szCs w:val="32"/>
        </w:rPr>
        <w:t xml:space="preserve">Универзитета у Београду </w:t>
      </w:r>
    </w:p>
    <w:p w14:paraId="2378894A" w14:textId="77777777" w:rsidR="00370AD3" w:rsidRPr="004819A6" w:rsidRDefault="00370AD3" w:rsidP="00370AD3">
      <w:pPr>
        <w:spacing w:before="120"/>
        <w:jc w:val="center"/>
        <w:rPr>
          <w:b/>
          <w:color w:val="595959"/>
          <w:sz w:val="32"/>
        </w:rPr>
      </w:pPr>
      <w:r w:rsidRPr="004819A6">
        <w:rPr>
          <w:rFonts w:ascii="Arial" w:eastAsia="Arial" w:hAnsi="Arial" w:cs="Arial"/>
          <w:noProof/>
        </w:rPr>
        <w:drawing>
          <wp:inline distT="0" distB="0" distL="0" distR="0" wp14:anchorId="2B0B2CC2" wp14:editId="132921AA">
            <wp:extent cx="1261863" cy="1466193"/>
            <wp:effectExtent l="0" t="0" r="0" b="1270"/>
            <wp:docPr id="1" name="Picture 1" descr="C:\Users\andri\AppData\Local\Microsoft\Windows\INetCache\Content.MSO\93DBD7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i\AppData\Local\Microsoft\Windows\INetCache\Content.MSO\93DBD7D1.tmp"/>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6359" cy="1494656"/>
                    </a:xfrm>
                    <a:prstGeom prst="rect">
                      <a:avLst/>
                    </a:prstGeom>
                    <a:noFill/>
                    <a:ln>
                      <a:noFill/>
                    </a:ln>
                  </pic:spPr>
                </pic:pic>
              </a:graphicData>
            </a:graphic>
          </wp:inline>
        </w:drawing>
      </w:r>
    </w:p>
    <w:p w14:paraId="62379A85" w14:textId="77777777" w:rsidR="00370AD3" w:rsidRPr="004819A6" w:rsidRDefault="00345C1C" w:rsidP="00370AD3">
      <w:pPr>
        <w:spacing w:before="700"/>
        <w:jc w:val="center"/>
        <w:rPr>
          <w:color w:val="000000" w:themeColor="text1"/>
          <w:sz w:val="40"/>
          <w:szCs w:val="36"/>
        </w:rPr>
      </w:pPr>
      <w:r w:rsidRPr="004819A6">
        <w:rPr>
          <w:rFonts w:ascii="Arial" w:eastAsia="Arial" w:hAnsi="Arial" w:cs="Arial"/>
          <w:b/>
          <w:color w:val="000000" w:themeColor="text1"/>
          <w:sz w:val="40"/>
          <w:szCs w:val="36"/>
        </w:rPr>
        <w:t>АСПЕКТНА АНАЛИЗА СЕНТИМЕНТА</w:t>
      </w:r>
      <w:r w:rsidR="00C6555B" w:rsidRPr="004819A6">
        <w:rPr>
          <w:rFonts w:ascii="Arial" w:eastAsia="Arial" w:hAnsi="Arial" w:cs="Arial"/>
          <w:b/>
          <w:color w:val="000000" w:themeColor="text1"/>
          <w:sz w:val="40"/>
          <w:szCs w:val="36"/>
        </w:rPr>
        <w:t xml:space="preserve"> У</w:t>
      </w:r>
      <w:r w:rsidRPr="004819A6">
        <w:rPr>
          <w:rFonts w:ascii="Arial" w:eastAsia="Arial" w:hAnsi="Arial" w:cs="Arial"/>
          <w:b/>
          <w:color w:val="000000" w:themeColor="text1"/>
          <w:sz w:val="40"/>
          <w:szCs w:val="36"/>
        </w:rPr>
        <w:br/>
      </w:r>
      <w:r w:rsidR="00C6555B" w:rsidRPr="004819A6">
        <w:rPr>
          <w:rFonts w:ascii="Arial" w:eastAsia="Arial" w:hAnsi="Arial" w:cs="Arial"/>
          <w:b/>
          <w:color w:val="000000" w:themeColor="text1"/>
          <w:sz w:val="40"/>
          <w:szCs w:val="36"/>
        </w:rPr>
        <w:t>РЕЦЕНЗИЈАМА</w:t>
      </w:r>
      <w:r w:rsidRPr="004819A6">
        <w:rPr>
          <w:rFonts w:ascii="Arial" w:eastAsia="Arial" w:hAnsi="Arial" w:cs="Arial"/>
          <w:b/>
          <w:color w:val="000000" w:themeColor="text1"/>
          <w:sz w:val="40"/>
          <w:szCs w:val="36"/>
        </w:rPr>
        <w:t xml:space="preserve"> МОБИЛНИ</w:t>
      </w:r>
      <w:r w:rsidR="00C6555B" w:rsidRPr="004819A6">
        <w:rPr>
          <w:rFonts w:ascii="Arial" w:eastAsia="Arial" w:hAnsi="Arial" w:cs="Arial"/>
          <w:b/>
          <w:color w:val="000000" w:themeColor="text1"/>
          <w:sz w:val="40"/>
          <w:szCs w:val="36"/>
        </w:rPr>
        <w:t>Х</w:t>
      </w:r>
      <w:r w:rsidRPr="004819A6">
        <w:rPr>
          <w:rFonts w:ascii="Arial" w:eastAsia="Arial" w:hAnsi="Arial" w:cs="Arial"/>
          <w:b/>
          <w:color w:val="000000" w:themeColor="text1"/>
          <w:sz w:val="40"/>
          <w:szCs w:val="36"/>
        </w:rPr>
        <w:t xml:space="preserve"> ТЕЛЕФОН</w:t>
      </w:r>
      <w:r w:rsidR="00C6555B" w:rsidRPr="004819A6">
        <w:rPr>
          <w:rFonts w:ascii="Arial" w:eastAsia="Arial" w:hAnsi="Arial" w:cs="Arial"/>
          <w:b/>
          <w:color w:val="000000" w:themeColor="text1"/>
          <w:sz w:val="40"/>
          <w:szCs w:val="36"/>
        </w:rPr>
        <w:t>А</w:t>
      </w:r>
      <w:r w:rsidRPr="004819A6">
        <w:rPr>
          <w:rFonts w:ascii="Arial" w:eastAsia="Arial" w:hAnsi="Arial" w:cs="Arial"/>
          <w:b/>
          <w:color w:val="000000" w:themeColor="text1"/>
          <w:sz w:val="40"/>
          <w:szCs w:val="36"/>
        </w:rPr>
        <w:br/>
        <w:t>НА СРПСКОМ ЈЕЗИКУ</w:t>
      </w:r>
    </w:p>
    <w:p w14:paraId="0A2FDAD4" w14:textId="77777777" w:rsidR="00370AD3" w:rsidRPr="004819A6" w:rsidRDefault="00370AD3" w:rsidP="00370AD3">
      <w:pPr>
        <w:spacing w:before="120"/>
        <w:jc w:val="center"/>
        <w:rPr>
          <w:b/>
          <w:color w:val="000000" w:themeColor="text1"/>
          <w:sz w:val="44"/>
          <w:szCs w:val="32"/>
        </w:rPr>
      </w:pPr>
      <w:r w:rsidRPr="004819A6">
        <w:rPr>
          <w:rFonts w:ascii="Arial" w:eastAsia="Arial" w:hAnsi="Arial" w:cs="Arial"/>
          <w:b/>
          <w:color w:val="000000" w:themeColor="text1"/>
          <w:sz w:val="36"/>
          <w:szCs w:val="32"/>
        </w:rPr>
        <w:t>Предмет: Обрада природних језика</w:t>
      </w:r>
    </w:p>
    <w:p w14:paraId="68EAA9D1" w14:textId="77777777" w:rsidR="00BD49F8" w:rsidRPr="004819A6" w:rsidRDefault="00370AD3" w:rsidP="00456BDE">
      <w:pPr>
        <w:spacing w:before="700"/>
        <w:jc w:val="center"/>
        <w:rPr>
          <w:sz w:val="28"/>
          <w:szCs w:val="28"/>
        </w:rPr>
      </w:pPr>
      <w:r w:rsidRPr="004819A6">
        <w:rPr>
          <w:rFonts w:ascii="Arial" w:eastAsia="Arial" w:hAnsi="Arial" w:cs="Arial"/>
          <w:b/>
          <w:sz w:val="28"/>
          <w:szCs w:val="28"/>
        </w:rPr>
        <w:t>Студенти</w:t>
      </w:r>
      <w:r w:rsidR="00345C1C" w:rsidRPr="004819A6">
        <w:rPr>
          <w:rFonts w:ascii="Arial" w:eastAsia="Arial" w:hAnsi="Arial" w:cs="Arial"/>
          <w:b/>
          <w:sz w:val="28"/>
          <w:szCs w:val="28"/>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02"/>
      </w:tblGrid>
      <w:tr w:rsidR="00BD49F8" w:rsidRPr="004819A6" w14:paraId="3F7BB6CA" w14:textId="77777777" w:rsidTr="00456BDE">
        <w:trPr>
          <w:trHeight w:hRule="exact" w:val="369"/>
          <w:jc w:val="center"/>
        </w:trPr>
        <w:tc>
          <w:tcPr>
            <w:tcW w:w="5102" w:type="dxa"/>
            <w:vAlign w:val="center"/>
          </w:tcPr>
          <w:p w14:paraId="0D81969D" w14:textId="77777777" w:rsidR="00BD49F8" w:rsidRPr="004819A6" w:rsidRDefault="00C6555B" w:rsidP="00C6555B">
            <w:pPr>
              <w:spacing w:after="0" w:line="240" w:lineRule="auto"/>
              <w:ind w:left="1440" w:hanging="1440"/>
              <w:jc w:val="center"/>
              <w:rPr>
                <w:sz w:val="28"/>
                <w:szCs w:val="28"/>
              </w:rPr>
            </w:pPr>
            <w:r w:rsidRPr="004819A6">
              <w:rPr>
                <w:rFonts w:ascii="Arial" w:eastAsia="Arial" w:hAnsi="Arial" w:cs="Arial"/>
                <w:sz w:val="28"/>
                <w:szCs w:val="28"/>
              </w:rPr>
              <w:t>Јелена Благојевић 2025/3016</w:t>
            </w:r>
          </w:p>
        </w:tc>
      </w:tr>
      <w:tr w:rsidR="00C6555B" w:rsidRPr="004819A6" w14:paraId="559A9F3E" w14:textId="77777777" w:rsidTr="00456BDE">
        <w:trPr>
          <w:trHeight w:hRule="exact" w:val="369"/>
          <w:jc w:val="center"/>
        </w:trPr>
        <w:tc>
          <w:tcPr>
            <w:tcW w:w="5102" w:type="dxa"/>
            <w:vAlign w:val="center"/>
          </w:tcPr>
          <w:p w14:paraId="08202E3D" w14:textId="77777777" w:rsidR="00C6555B" w:rsidRPr="004819A6" w:rsidRDefault="00C6555B" w:rsidP="00C6555B">
            <w:pPr>
              <w:spacing w:after="0" w:line="240" w:lineRule="auto"/>
              <w:ind w:left="1440" w:hanging="1440"/>
              <w:jc w:val="center"/>
              <w:rPr>
                <w:sz w:val="28"/>
                <w:szCs w:val="28"/>
              </w:rPr>
            </w:pPr>
            <w:r w:rsidRPr="004819A6">
              <w:rPr>
                <w:rFonts w:ascii="Arial" w:eastAsia="Arial" w:hAnsi="Arial" w:cs="Arial"/>
                <w:sz w:val="28"/>
                <w:szCs w:val="28"/>
              </w:rPr>
              <w:t>Златко Голубовић 2025/3090</w:t>
            </w:r>
          </w:p>
        </w:tc>
      </w:tr>
      <w:tr w:rsidR="00BD49F8" w:rsidRPr="004819A6" w14:paraId="3CFF4D29" w14:textId="77777777" w:rsidTr="00456BDE">
        <w:trPr>
          <w:trHeight w:hRule="exact" w:val="369"/>
          <w:jc w:val="center"/>
        </w:trPr>
        <w:tc>
          <w:tcPr>
            <w:tcW w:w="5102" w:type="dxa"/>
            <w:vAlign w:val="center"/>
          </w:tcPr>
          <w:p w14:paraId="27DBF97F" w14:textId="77777777" w:rsidR="00BD49F8" w:rsidRPr="004819A6" w:rsidRDefault="00C6555B" w:rsidP="00C6555B">
            <w:pPr>
              <w:spacing w:after="0" w:line="240" w:lineRule="auto"/>
              <w:ind w:left="1440" w:hanging="1440"/>
              <w:jc w:val="center"/>
              <w:rPr>
                <w:sz w:val="28"/>
                <w:szCs w:val="28"/>
              </w:rPr>
            </w:pPr>
            <w:r w:rsidRPr="004819A6">
              <w:rPr>
                <w:rFonts w:ascii="Arial" w:eastAsia="Arial" w:hAnsi="Arial" w:cs="Arial"/>
                <w:sz w:val="28"/>
                <w:szCs w:val="28"/>
              </w:rPr>
              <w:t>Лука Ратајац</w:t>
            </w:r>
            <w:r w:rsidRPr="004819A6">
              <w:rPr>
                <w:rFonts w:ascii="Arial" w:eastAsia="Arial" w:hAnsi="Arial" w:cs="Arial"/>
                <w:color w:val="212121"/>
                <w:sz w:val="28"/>
                <w:szCs w:val="28"/>
              </w:rPr>
              <w:t xml:space="preserve"> </w:t>
            </w:r>
            <w:r w:rsidRPr="004819A6">
              <w:rPr>
                <w:rFonts w:ascii="Arial" w:eastAsia="Arial" w:hAnsi="Arial" w:cs="Arial"/>
                <w:sz w:val="28"/>
                <w:szCs w:val="28"/>
              </w:rPr>
              <w:t>2025/3026</w:t>
            </w:r>
          </w:p>
        </w:tc>
      </w:tr>
      <w:tr w:rsidR="00BD49F8" w:rsidRPr="004819A6" w14:paraId="1604397D" w14:textId="77777777" w:rsidTr="00456BDE">
        <w:trPr>
          <w:trHeight w:hRule="exact" w:val="369"/>
          <w:jc w:val="center"/>
        </w:trPr>
        <w:tc>
          <w:tcPr>
            <w:tcW w:w="5102" w:type="dxa"/>
            <w:vAlign w:val="center"/>
          </w:tcPr>
          <w:p w14:paraId="293FF770" w14:textId="77777777" w:rsidR="00BD49F8" w:rsidRPr="004819A6" w:rsidRDefault="00C6555B" w:rsidP="00C6555B">
            <w:pPr>
              <w:spacing w:after="0" w:line="240" w:lineRule="auto"/>
              <w:ind w:left="1440" w:hanging="1440"/>
              <w:jc w:val="center"/>
              <w:rPr>
                <w:sz w:val="28"/>
                <w:szCs w:val="28"/>
              </w:rPr>
            </w:pPr>
            <w:r w:rsidRPr="004819A6">
              <w:rPr>
                <w:rFonts w:ascii="Arial" w:eastAsia="Arial" w:hAnsi="Arial" w:cs="Arial"/>
                <w:sz w:val="28"/>
                <w:szCs w:val="28"/>
              </w:rPr>
              <w:t>Никола Бјелобаба 2025/3019</w:t>
            </w:r>
          </w:p>
        </w:tc>
      </w:tr>
      <w:tr w:rsidR="00BD49F8" w:rsidRPr="004819A6" w14:paraId="10BAB177" w14:textId="77777777" w:rsidTr="00456BDE">
        <w:trPr>
          <w:trHeight w:hRule="exact" w:val="369"/>
          <w:jc w:val="center"/>
        </w:trPr>
        <w:tc>
          <w:tcPr>
            <w:tcW w:w="5102" w:type="dxa"/>
            <w:vAlign w:val="center"/>
          </w:tcPr>
          <w:p w14:paraId="3B1E33EC" w14:textId="77777777" w:rsidR="00BD49F8" w:rsidRPr="004819A6" w:rsidRDefault="00C6555B" w:rsidP="00C6555B">
            <w:pPr>
              <w:spacing w:after="0" w:line="240" w:lineRule="auto"/>
              <w:ind w:left="1440" w:hanging="1440"/>
              <w:jc w:val="center"/>
              <w:rPr>
                <w:sz w:val="28"/>
                <w:szCs w:val="28"/>
              </w:rPr>
            </w:pPr>
            <w:r w:rsidRPr="004819A6">
              <w:rPr>
                <w:rFonts w:ascii="Arial" w:eastAsia="Arial" w:hAnsi="Arial" w:cs="Arial"/>
                <w:sz w:val="28"/>
                <w:szCs w:val="28"/>
              </w:rPr>
              <w:t>Андрија Трајковић 2025/3123</w:t>
            </w:r>
          </w:p>
        </w:tc>
      </w:tr>
    </w:tbl>
    <w:p w14:paraId="6536D5B4" w14:textId="77777777" w:rsidR="00370AD3" w:rsidRPr="004819A6" w:rsidRDefault="00370AD3">
      <w:pPr>
        <w:spacing w:before="700"/>
        <w:jc w:val="center"/>
        <w:rPr>
          <w:b/>
          <w:sz w:val="28"/>
          <w:szCs w:val="28"/>
        </w:rPr>
      </w:pPr>
      <w:r w:rsidRPr="004819A6">
        <w:rPr>
          <w:rFonts w:ascii="Arial" w:eastAsia="Arial" w:hAnsi="Arial" w:cs="Arial"/>
          <w:b/>
          <w:sz w:val="28"/>
          <w:szCs w:val="28"/>
        </w:rPr>
        <w:t>Ментор</w:t>
      </w:r>
      <w:r w:rsidR="00345C1C" w:rsidRPr="004819A6">
        <w:rPr>
          <w:rFonts w:ascii="Arial" w:eastAsia="Arial" w:hAnsi="Arial" w:cs="Arial"/>
          <w:b/>
          <w:sz w:val="28"/>
          <w:szCs w:val="28"/>
        </w:rPr>
        <w:t xml:space="preserve">: </w:t>
      </w:r>
    </w:p>
    <w:p w14:paraId="03B1526E" w14:textId="77777777" w:rsidR="00BD49F8" w:rsidRPr="004819A6" w:rsidRDefault="00C6555B" w:rsidP="00370AD3">
      <w:pPr>
        <w:spacing w:before="120"/>
        <w:jc w:val="center"/>
        <w:rPr>
          <w:b/>
          <w:sz w:val="28"/>
          <w:szCs w:val="28"/>
        </w:rPr>
      </w:pPr>
      <w:r w:rsidRPr="004819A6">
        <w:rPr>
          <w:rFonts w:ascii="Arial" w:eastAsia="Arial" w:hAnsi="Arial" w:cs="Arial"/>
          <w:bCs/>
          <w:sz w:val="28"/>
          <w:szCs w:val="28"/>
        </w:rPr>
        <w:t>проф. др</w:t>
      </w:r>
      <w:r w:rsidRPr="004819A6">
        <w:rPr>
          <w:rFonts w:ascii="Arial" w:eastAsia="Arial" w:hAnsi="Arial" w:cs="Arial"/>
          <w:b/>
          <w:sz w:val="28"/>
          <w:szCs w:val="28"/>
        </w:rPr>
        <w:t xml:space="preserve"> </w:t>
      </w:r>
      <w:r w:rsidRPr="004819A6">
        <w:rPr>
          <w:rFonts w:ascii="Arial" w:eastAsia="Arial" w:hAnsi="Arial" w:cs="Arial"/>
          <w:sz w:val="28"/>
          <w:szCs w:val="28"/>
        </w:rPr>
        <w:t>Вук Батановић</w:t>
      </w:r>
    </w:p>
    <w:p w14:paraId="44B3F8FD" w14:textId="77777777" w:rsidR="00C6555B" w:rsidRPr="004819A6" w:rsidRDefault="00C6555B" w:rsidP="00370AD3">
      <w:pPr>
        <w:spacing w:before="700"/>
        <w:jc w:val="center"/>
        <w:rPr>
          <w:sz w:val="28"/>
          <w:szCs w:val="28"/>
        </w:rPr>
      </w:pPr>
      <w:r w:rsidRPr="004819A6">
        <w:rPr>
          <w:rFonts w:ascii="Arial" w:eastAsia="Arial" w:hAnsi="Arial" w:cs="Arial"/>
          <w:b/>
          <w:sz w:val="28"/>
          <w:szCs w:val="28"/>
        </w:rPr>
        <w:t>Београ</w:t>
      </w:r>
      <w:r w:rsidR="001C7156" w:rsidRPr="004819A6">
        <w:rPr>
          <w:rFonts w:ascii="Arial" w:eastAsia="Arial" w:hAnsi="Arial" w:cs="Arial"/>
          <w:b/>
          <w:sz w:val="28"/>
          <w:szCs w:val="28"/>
        </w:rPr>
        <w:t>д</w:t>
      </w:r>
      <w:r w:rsidRPr="004819A6">
        <w:rPr>
          <w:rFonts w:ascii="Arial" w:eastAsia="Arial" w:hAnsi="Arial" w:cs="Arial"/>
          <w:b/>
          <w:sz w:val="28"/>
          <w:szCs w:val="28"/>
        </w:rPr>
        <w:t>, 2026.</w:t>
      </w:r>
    </w:p>
    <w:p w14:paraId="4763D023" w14:textId="77777777" w:rsidR="00BD49F8" w:rsidRPr="004819A6" w:rsidRDefault="00345C1C">
      <w:r w:rsidRPr="004819A6">
        <w:rPr>
          <w:rFonts w:ascii="Arial" w:eastAsia="Arial" w:hAnsi="Arial" w:cs="Arial"/>
        </w:rPr>
        <w:br w:type="page"/>
      </w:r>
    </w:p>
    <w:p w14:paraId="5B349A77" w14:textId="77777777" w:rsidR="00BD49F8" w:rsidRPr="004819A6" w:rsidRDefault="00345C1C">
      <w:pPr>
        <w:pStyle w:val="Heading1"/>
      </w:pPr>
      <w:r w:rsidRPr="004819A6">
        <w:rPr>
          <w:rFonts w:ascii="Times New Roman" w:eastAsia="Times New Roman" w:hAnsi="Times New Roman" w:cs="Times New Roman"/>
        </w:rPr>
        <w:lastRenderedPageBreak/>
        <w:t>Сажетак</w:t>
      </w:r>
    </w:p>
    <w:p w14:paraId="0C16B993" w14:textId="77777777" w:rsidR="00BD49F8" w:rsidRPr="004819A6" w:rsidRDefault="00345C1C">
      <w:pPr>
        <w:jc w:val="both"/>
      </w:pPr>
      <w:r w:rsidRPr="004819A6">
        <w:t>У овом пројекту формира се скуп података за аспектну анализу сентимента (Aspect-Based Sentiment Analysis, ABSA) над корисничким коментарима о мобилним телефонима на српском језику. Коментари су прикупљени са сајта MobilniSvet, очишћени од потпуних дупликата и припремљени за ручну анотацију. Анотациона шема обухвата издвајање експлицитних и имплицитних аспеката, разврставање у једанаест доменских категорија и додељивање једне од четири ознаке сентимента. Посебна пажња посвећена је калибрацији анотатора и одвојеном мерењу сагласности при филтрирању шума, одређивању граница аспектног израза, избору категорије и одређивању сентимента. У наредној фази скуп ће бити употребљен за обучавање и евалуацију основних и великих језичких модела. Овај документ представља радни нацрт до почетка фазе обучавања и биће допуњен резултатима експеримената, дискусијом и закључком.</w:t>
      </w:r>
    </w:p>
    <w:p w14:paraId="5ED9F6EB" w14:textId="77777777" w:rsidR="00BD49F8" w:rsidRPr="004819A6" w:rsidRDefault="00345C1C">
      <w:pPr>
        <w:jc w:val="both"/>
      </w:pPr>
      <w:r w:rsidRPr="004819A6">
        <w:rPr>
          <w:i/>
        </w:rPr>
        <w:t>Кључне речи: обрада природних језика, српски језик, аспектна анализа сентимента, ABSA, екстракција аспеката, анотација корпуса, сагласност анотатора</w:t>
      </w:r>
    </w:p>
    <w:p w14:paraId="6AE29040" w14:textId="77777777" w:rsidR="00BD49F8" w:rsidRPr="004819A6" w:rsidRDefault="00345C1C">
      <w:pPr>
        <w:pStyle w:val="Heading1"/>
      </w:pPr>
      <w:r w:rsidRPr="004819A6">
        <w:rPr>
          <w:rFonts w:ascii="Times New Roman" w:eastAsia="Times New Roman" w:hAnsi="Times New Roman" w:cs="Times New Roman"/>
        </w:rPr>
        <w:t>Садржај</w:t>
      </w:r>
    </w:p>
    <w:p w14:paraId="10C4E342" w14:textId="77777777" w:rsidR="00BD49F8" w:rsidRPr="004819A6" w:rsidRDefault="00345C1C">
      <w:pPr>
        <w:jc w:val="both"/>
      </w:pPr>
      <w:r w:rsidRPr="004819A6">
        <w:fldChar w:fldCharType="begin"/>
      </w:r>
      <w:r w:rsidRPr="004819A6">
        <w:instrText>TOC \o "1-3" \h \z \u</w:instrText>
      </w:r>
      <w:r w:rsidRPr="004819A6">
        <w:fldChar w:fldCharType="separate"/>
      </w:r>
      <w:r w:rsidRPr="004819A6">
        <w:fldChar w:fldCharType="end"/>
      </w:r>
      <w:r w:rsidRPr="004819A6">
        <w:rPr>
          <w:i/>
        </w:rPr>
        <w:t>Десни клик у програму Word → Update Field → Update entire table.</w:t>
      </w:r>
    </w:p>
    <w:p w14:paraId="6C4F2621" w14:textId="77777777" w:rsidR="00BD49F8" w:rsidRPr="004819A6" w:rsidRDefault="00345C1C">
      <w:r w:rsidRPr="004819A6">
        <w:br w:type="page"/>
      </w:r>
    </w:p>
    <w:p w14:paraId="3376A0F2" w14:textId="77777777" w:rsidR="00BD49F8" w:rsidRPr="004819A6" w:rsidRDefault="00345C1C">
      <w:pPr>
        <w:pStyle w:val="Heading1"/>
      </w:pPr>
      <w:r w:rsidRPr="004819A6">
        <w:rPr>
          <w:rFonts w:ascii="Times New Roman" w:eastAsia="Times New Roman" w:hAnsi="Times New Roman" w:cs="Times New Roman"/>
        </w:rPr>
        <w:lastRenderedPageBreak/>
        <w:t>1. Увод</w:t>
      </w:r>
    </w:p>
    <w:p w14:paraId="69093F8D" w14:textId="77777777" w:rsidR="00BD49F8" w:rsidRPr="004819A6" w:rsidRDefault="00345C1C">
      <w:pPr>
        <w:jc w:val="both"/>
      </w:pPr>
      <w:r w:rsidRPr="004819A6">
        <w:t xml:space="preserve">Анализа сентимента на нивоу целог документа или реченице често није довољна за коментаре о производима. </w:t>
      </w:r>
      <w:r w:rsidR="00FB7762">
        <w:t>На конкретном примеру мобилног телефона, ј</w:t>
      </w:r>
      <w:r w:rsidRPr="004819A6">
        <w:t>едан корисник у истом коментару може позитивно оценити камеру, негативно батерију и остати неутралан према цени. Аспектна анализа сентимента зато повезује став са конкретном карактеристиком производа. Такав приступ даје финији и практичније употребљив приказ корисничког мишљења.</w:t>
      </w:r>
    </w:p>
    <w:p w14:paraId="22D7E3AF" w14:textId="77777777" w:rsidR="00BD49F8" w:rsidRPr="004819A6" w:rsidRDefault="00345C1C">
      <w:pPr>
        <w:jc w:val="both"/>
      </w:pPr>
      <w:r w:rsidRPr="004819A6">
        <w:t>Предмет пројекта су коментари о мобилним телефонима на српском језику. Домен је погодан за ABSA јер коментари често истовремено разматрају више јасно препознатљивих карактеристика: батерију, камеру, екран, меморију, звук, изглед, хардвер, софтвер, перформансе и цену. Истовремено, неформални стил, изостављање дијакритика, мешање српских и енглеских термина, поређења са другим уређајима и имплицитно изражени ставови чине задатак методолошки захтевним.</w:t>
      </w:r>
    </w:p>
    <w:p w14:paraId="4F4673C9" w14:textId="77777777" w:rsidR="00BD49F8" w:rsidRPr="004819A6" w:rsidRDefault="00345C1C">
      <w:pPr>
        <w:pStyle w:val="Heading2"/>
      </w:pPr>
      <w:r w:rsidRPr="004819A6">
        <w:rPr>
          <w:rFonts w:ascii="Times New Roman" w:eastAsia="Times New Roman" w:hAnsi="Times New Roman" w:cs="Times New Roman"/>
        </w:rPr>
        <w:t>1.1. Циљ пројекта</w:t>
      </w:r>
    </w:p>
    <w:p w14:paraId="5CD4BD3C" w14:textId="77777777" w:rsidR="00BD49F8" w:rsidRPr="004819A6" w:rsidRDefault="00345C1C">
      <w:pPr>
        <w:jc w:val="both"/>
      </w:pPr>
      <w:r w:rsidRPr="004819A6">
        <w:t>Главни циљ пројекта је развој и евалуација решења за ABSA над коментарима о мобилним телефонима на српском језику. Оперативни циљеви су:</w:t>
      </w:r>
    </w:p>
    <w:p w14:paraId="686C911E" w14:textId="77777777" w:rsidR="00BD49F8" w:rsidRPr="004819A6" w:rsidRDefault="00345C1C">
      <w:pPr>
        <w:pStyle w:val="ListBullet"/>
        <w:jc w:val="both"/>
      </w:pPr>
      <w:r w:rsidRPr="004819A6">
        <w:t>прикупљање довољно великог корпуса јавно доступних коментара са припадајућим метаподацима;</w:t>
      </w:r>
    </w:p>
    <w:p w14:paraId="28082270" w14:textId="77777777" w:rsidR="00BD49F8" w:rsidRPr="004819A6" w:rsidRDefault="00345C1C">
      <w:pPr>
        <w:pStyle w:val="ListBullet"/>
        <w:jc w:val="both"/>
      </w:pPr>
      <w:r w:rsidRPr="004819A6">
        <w:t>уклањање потпуних дупликата и припрема података у UTF-8 формату;</w:t>
      </w:r>
    </w:p>
    <w:p w14:paraId="5B1DE3CD" w14:textId="77777777" w:rsidR="00BD49F8" w:rsidRPr="004819A6" w:rsidRDefault="00345C1C">
      <w:pPr>
        <w:pStyle w:val="ListBullet"/>
        <w:jc w:val="both"/>
      </w:pPr>
      <w:r w:rsidRPr="004819A6">
        <w:t>дефинисање доменске таксономије аспеката и скупа ознака сентимента;</w:t>
      </w:r>
    </w:p>
    <w:p w14:paraId="24B90365" w14:textId="77777777" w:rsidR="00BD49F8" w:rsidRPr="004819A6" w:rsidRDefault="00345C1C">
      <w:pPr>
        <w:pStyle w:val="ListBullet"/>
        <w:jc w:val="both"/>
      </w:pPr>
      <w:r w:rsidRPr="004819A6">
        <w:t>ручна анотација експлицитних и имплицитних аспеката уз јасно дефинисан протокол за шум;</w:t>
      </w:r>
    </w:p>
    <w:p w14:paraId="68C3FDF3" w14:textId="77777777" w:rsidR="00BD49F8" w:rsidRPr="004819A6" w:rsidRDefault="00345C1C">
      <w:pPr>
        <w:pStyle w:val="ListBullet"/>
        <w:jc w:val="both"/>
      </w:pPr>
      <w:r w:rsidRPr="004819A6">
        <w:t>мерење сагласности анотатора на заједничком калибрационом скупу;</w:t>
      </w:r>
    </w:p>
    <w:p w14:paraId="41F23F53" w14:textId="77777777" w:rsidR="00BD49F8" w:rsidRPr="004819A6" w:rsidRDefault="00345C1C">
      <w:pPr>
        <w:pStyle w:val="ListBullet"/>
        <w:jc w:val="both"/>
      </w:pPr>
      <w:r>
        <w:t>обучавање и поређење основних линеарних и енкодерских Transformer модела;</w:t>
      </w:r>
    </w:p>
    <w:p w14:paraId="05742A26" w14:textId="77777777" w:rsidR="00BD49F8" w:rsidRPr="004819A6" w:rsidRDefault="00345C1C">
      <w:pPr>
        <w:pStyle w:val="ListBullet"/>
        <w:jc w:val="both"/>
      </w:pPr>
      <w:r w:rsidRPr="004819A6">
        <w:t>анализа грешака и утицаја различитих поставки на квалитет предикције.</w:t>
      </w:r>
    </w:p>
    <w:p w14:paraId="5481A2DC" w14:textId="77777777" w:rsidR="00BD49F8" w:rsidRPr="004819A6" w:rsidRDefault="00345C1C">
      <w:pPr>
        <w:pStyle w:val="Heading2"/>
      </w:pPr>
      <w:r w:rsidRPr="004819A6">
        <w:rPr>
          <w:rFonts w:ascii="Times New Roman" w:eastAsia="Times New Roman" w:hAnsi="Times New Roman" w:cs="Times New Roman"/>
        </w:rPr>
        <w:t>1.2. Истраживачки задаци</w:t>
      </w:r>
    </w:p>
    <w:p w14:paraId="0C51AE76" w14:textId="77777777" w:rsidR="00BD49F8" w:rsidRPr="004819A6" w:rsidRDefault="00345C1C">
      <w:pPr>
        <w:jc w:val="both"/>
      </w:pPr>
      <w:r w:rsidRPr="004819A6">
        <w:t>Пројекат обухвата повезане подзадатке: (1) одређивање да ли коментар садржи релевантну евалуацију, (2) екстракцију експлицитних аспектних израза, односно препознавање имплицитних аспеката, (3) класификацију аспекта у једну од доменских категорија и (4) класификацију сентимента везаног за дати аспект. Коначна формулација моделског задатка мора бити усклађена са форматом консолидованог скупа и договором са предметним наставником.</w:t>
      </w:r>
    </w:p>
    <w:p w14:paraId="349EA4DB" w14:textId="77777777" w:rsidR="00BD49F8" w:rsidRPr="004819A6" w:rsidRDefault="00345C1C">
      <w:pPr>
        <w:pStyle w:val="Heading2"/>
      </w:pPr>
      <w:r w:rsidRPr="004819A6">
        <w:rPr>
          <w:rFonts w:ascii="Times New Roman" w:eastAsia="Times New Roman" w:hAnsi="Times New Roman" w:cs="Times New Roman"/>
        </w:rPr>
        <w:t>1.3. Организација извештаја</w:t>
      </w:r>
    </w:p>
    <w:p w14:paraId="4527440B" w14:textId="77777777" w:rsidR="00BD49F8" w:rsidRPr="004819A6" w:rsidRDefault="00345C1C">
      <w:pPr>
        <w:jc w:val="both"/>
      </w:pPr>
      <w:r w:rsidRPr="004819A6">
        <w:t>Поглавље 2 описује извор, поступак прикупљања и чишћења података. Поглавље 3 приказује анотациону шему, алат, калибрацију и постојеће резултате сагласности анотатора. Поглавље 4 дефинише план обучавања и евалуације модела и садржи унапред припремљене табеле за резултате. Последња поглавља намењена су дискусији, ограничењима, закључку и прилозима.</w:t>
      </w:r>
    </w:p>
    <w:p w14:paraId="0E6A35B6" w14:textId="77777777" w:rsidR="00BD49F8" w:rsidRPr="004819A6" w:rsidRDefault="00345C1C">
      <w:pPr>
        <w:pStyle w:val="Heading1"/>
      </w:pPr>
      <w:r w:rsidRPr="004819A6">
        <w:rPr>
          <w:rFonts w:ascii="Times New Roman" w:eastAsia="Times New Roman" w:hAnsi="Times New Roman" w:cs="Times New Roman"/>
        </w:rPr>
        <w:lastRenderedPageBreak/>
        <w:t>2. Прикупљање и припрема података</w:t>
      </w:r>
    </w:p>
    <w:p w14:paraId="1B9B472F" w14:textId="77777777" w:rsidR="00BD49F8" w:rsidRPr="004819A6" w:rsidRDefault="00345C1C">
      <w:pPr>
        <w:pStyle w:val="Heading2"/>
      </w:pPr>
      <w:r w:rsidRPr="004819A6">
        <w:rPr>
          <w:rFonts w:ascii="Times New Roman" w:eastAsia="Times New Roman" w:hAnsi="Times New Roman" w:cs="Times New Roman"/>
        </w:rPr>
        <w:t>2.1. Извор и обухват података</w:t>
      </w:r>
    </w:p>
    <w:p w14:paraId="2F06952A" w14:textId="77777777" w:rsidR="00BD49F8" w:rsidRPr="004819A6" w:rsidRDefault="00345C1C">
      <w:pPr>
        <w:jc w:val="both"/>
      </w:pPr>
      <w:r>
        <w:t>Подаци су прикупљени са јавно доступног сајта MobilniSvet (mobilnisvet.com), са страница посвећених појединачним моделима телефона. Временски обухват објављених коментара је од 01.01.2022. до 09.12.2025. године. За сваки коментар чувани су URL извора, произвођач, модел телефона, име или надимак аутора када постоји, датум објављивања и текст коментара. Обухваћено је пет произвођача: Apple, Honor, Huawei, Samsung и Xiaomi.</w:t>
      </w:r>
    </w:p>
    <w:p w14:paraId="2A9543DA" w14:textId="77777777" w:rsidR="00BD49F8" w:rsidRPr="004819A6" w:rsidRDefault="00345C1C">
      <w:pPr>
        <w:pStyle w:val="Heading2"/>
      </w:pPr>
      <w:r w:rsidRPr="004819A6">
        <w:rPr>
          <w:rFonts w:ascii="Times New Roman" w:eastAsia="Times New Roman" w:hAnsi="Times New Roman" w:cs="Times New Roman"/>
        </w:rPr>
        <w:t>2.2. Техничка реализација прикупљања</w:t>
      </w:r>
    </w:p>
    <w:p w14:paraId="3B58C2A2" w14:textId="77777777" w:rsidR="00BD49F8" w:rsidRPr="004819A6" w:rsidRDefault="00345C1C">
      <w:pPr>
        <w:jc w:val="both"/>
      </w:pPr>
      <w:r w:rsidRPr="004819A6">
        <w:t>Прикупљање је реализовано у програмском језику Python помоћу оквира Scrapy. Класа MobilniSvet (Scrapy spider) полази од страница произвођача, проналази странице доступних модела и обилази странице коментара уз праћење пагинације. Скуп посећених назива телефона користи се ради спречавања поновног обиласка истог модела у оквиру једног покретања. Текст коментара се чисти од околних празнина, а ћирилични текст се транслитерише у српску латиницу помоћу библиотеке cyrtranslit. Датум се парсира из формата приказаног на сајту; ако парсирање није могуће, чува се празна вредност.</w:t>
      </w:r>
    </w:p>
    <w:tbl>
      <w:tblPr>
        <w:tblStyle w:val="TableGrid"/>
        <w:tblW w:w="0" w:type="auto"/>
        <w:jc w:val="center"/>
        <w:tblLook w:val="04A0" w:firstRow="1" w:lastRow="0" w:firstColumn="1" w:lastColumn="0" w:noHBand="0" w:noVBand="1"/>
      </w:tblPr>
      <w:tblGrid>
        <w:gridCol w:w="1984"/>
        <w:gridCol w:w="7087"/>
      </w:tblGrid>
      <w:tr w:rsidR="00BD49F8" w:rsidRPr="004819A6" w14:paraId="542D5B0A" w14:textId="77777777">
        <w:trPr>
          <w:jc w:val="center"/>
        </w:trPr>
        <w:tc>
          <w:tcPr>
            <w:tcW w:w="1984" w:type="dxa"/>
            <w:shd w:val="clear" w:color="auto" w:fill="D9EAF7"/>
            <w:vAlign w:val="center"/>
          </w:tcPr>
          <w:p w14:paraId="572FA2C8" w14:textId="77777777" w:rsidR="00BD49F8" w:rsidRPr="004819A6" w:rsidRDefault="00345C1C">
            <w:r w:rsidRPr="004819A6">
              <w:rPr>
                <w:b/>
              </w:rPr>
              <w:t>Поље</w:t>
            </w:r>
          </w:p>
        </w:tc>
        <w:tc>
          <w:tcPr>
            <w:tcW w:w="7087" w:type="dxa"/>
            <w:shd w:val="clear" w:color="auto" w:fill="D9EAF7"/>
            <w:vAlign w:val="center"/>
          </w:tcPr>
          <w:p w14:paraId="5984BC01" w14:textId="77777777" w:rsidR="00BD49F8" w:rsidRPr="004819A6" w:rsidRDefault="00345C1C">
            <w:r w:rsidRPr="004819A6">
              <w:rPr>
                <w:b/>
              </w:rPr>
              <w:t>Опис</w:t>
            </w:r>
          </w:p>
        </w:tc>
      </w:tr>
      <w:tr w:rsidR="00BD49F8" w:rsidRPr="004819A6" w14:paraId="2A7A60D7" w14:textId="77777777">
        <w:trPr>
          <w:jc w:val="center"/>
        </w:trPr>
        <w:tc>
          <w:tcPr>
            <w:tcW w:w="1984" w:type="dxa"/>
            <w:vAlign w:val="center"/>
          </w:tcPr>
          <w:p w14:paraId="6B0A5EF4" w14:textId="77777777" w:rsidR="00BD49F8" w:rsidRPr="004819A6" w:rsidRDefault="00345C1C">
            <w:r w:rsidRPr="004819A6">
              <w:t>url</w:t>
            </w:r>
          </w:p>
        </w:tc>
        <w:tc>
          <w:tcPr>
            <w:tcW w:w="7087" w:type="dxa"/>
            <w:vAlign w:val="center"/>
          </w:tcPr>
          <w:p w14:paraId="07E9AC0F" w14:textId="77777777" w:rsidR="00BD49F8" w:rsidRPr="004819A6" w:rsidRDefault="00345C1C">
            <w:r w:rsidRPr="004819A6">
              <w:t>Адреса странице модела/коментара и идентификатор извора</w:t>
            </w:r>
          </w:p>
        </w:tc>
      </w:tr>
      <w:tr w:rsidR="00BD49F8" w:rsidRPr="004819A6" w14:paraId="6E86A81B" w14:textId="77777777">
        <w:trPr>
          <w:jc w:val="center"/>
        </w:trPr>
        <w:tc>
          <w:tcPr>
            <w:tcW w:w="1984" w:type="dxa"/>
            <w:vAlign w:val="center"/>
          </w:tcPr>
          <w:p w14:paraId="33E1E415" w14:textId="77777777" w:rsidR="00BD49F8" w:rsidRPr="004819A6" w:rsidRDefault="00345C1C">
            <w:r w:rsidRPr="004819A6">
              <w:t>brand</w:t>
            </w:r>
          </w:p>
        </w:tc>
        <w:tc>
          <w:tcPr>
            <w:tcW w:w="7087" w:type="dxa"/>
            <w:vAlign w:val="center"/>
          </w:tcPr>
          <w:p w14:paraId="7BF7DA82" w14:textId="77777777" w:rsidR="00BD49F8" w:rsidRPr="004819A6" w:rsidRDefault="00345C1C">
            <w:r w:rsidRPr="004819A6">
              <w:t>Произвођач телефона</w:t>
            </w:r>
          </w:p>
        </w:tc>
      </w:tr>
      <w:tr w:rsidR="00BD49F8" w:rsidRPr="004819A6" w14:paraId="65CF3039" w14:textId="77777777">
        <w:trPr>
          <w:jc w:val="center"/>
        </w:trPr>
        <w:tc>
          <w:tcPr>
            <w:tcW w:w="1984" w:type="dxa"/>
            <w:vAlign w:val="center"/>
          </w:tcPr>
          <w:p w14:paraId="3EEC0FD1" w14:textId="77777777" w:rsidR="00BD49F8" w:rsidRPr="004819A6" w:rsidRDefault="00345C1C">
            <w:r w:rsidRPr="004819A6">
              <w:t>phone</w:t>
            </w:r>
          </w:p>
        </w:tc>
        <w:tc>
          <w:tcPr>
            <w:tcW w:w="7087" w:type="dxa"/>
            <w:vAlign w:val="center"/>
          </w:tcPr>
          <w:p w14:paraId="01279015" w14:textId="77777777" w:rsidR="00BD49F8" w:rsidRPr="004819A6" w:rsidRDefault="00345C1C">
            <w:r w:rsidRPr="004819A6">
              <w:t>Назив модела телефона</w:t>
            </w:r>
          </w:p>
        </w:tc>
      </w:tr>
      <w:tr w:rsidR="00BD49F8" w:rsidRPr="004819A6" w14:paraId="0BA0B09B" w14:textId="77777777">
        <w:trPr>
          <w:jc w:val="center"/>
        </w:trPr>
        <w:tc>
          <w:tcPr>
            <w:tcW w:w="1984" w:type="dxa"/>
            <w:vAlign w:val="center"/>
          </w:tcPr>
          <w:p w14:paraId="5879D632" w14:textId="77777777" w:rsidR="00BD49F8" w:rsidRPr="004819A6" w:rsidRDefault="00345C1C">
            <w:r w:rsidRPr="004819A6">
              <w:t>author</w:t>
            </w:r>
          </w:p>
        </w:tc>
        <w:tc>
          <w:tcPr>
            <w:tcW w:w="7087" w:type="dxa"/>
            <w:vAlign w:val="center"/>
          </w:tcPr>
          <w:p w14:paraId="551B1926" w14:textId="77777777" w:rsidR="00BD49F8" w:rsidRPr="004819A6" w:rsidRDefault="00345C1C">
            <w:r w:rsidRPr="004819A6">
              <w:t>Име или надимак аутора, ако је доступан</w:t>
            </w:r>
          </w:p>
        </w:tc>
      </w:tr>
      <w:tr w:rsidR="00BD49F8" w:rsidRPr="004819A6" w14:paraId="704F0202" w14:textId="77777777">
        <w:trPr>
          <w:jc w:val="center"/>
        </w:trPr>
        <w:tc>
          <w:tcPr>
            <w:tcW w:w="1984" w:type="dxa"/>
            <w:vAlign w:val="center"/>
          </w:tcPr>
          <w:p w14:paraId="2EA3F011" w14:textId="77777777" w:rsidR="00BD49F8" w:rsidRPr="004819A6" w:rsidRDefault="00345C1C">
            <w:r w:rsidRPr="004819A6">
              <w:t>date</w:t>
            </w:r>
          </w:p>
        </w:tc>
        <w:tc>
          <w:tcPr>
            <w:tcW w:w="7087" w:type="dxa"/>
            <w:vAlign w:val="center"/>
          </w:tcPr>
          <w:p w14:paraId="623D9A22" w14:textId="77777777" w:rsidR="00BD49F8" w:rsidRPr="004819A6" w:rsidRDefault="00345C1C">
            <w:r w:rsidRPr="004819A6">
              <w:t>Датум и време објављивања, ако се могу парсирати</w:t>
            </w:r>
          </w:p>
        </w:tc>
      </w:tr>
      <w:tr w:rsidR="00BD49F8" w:rsidRPr="004819A6" w14:paraId="2B05A943" w14:textId="77777777">
        <w:trPr>
          <w:jc w:val="center"/>
        </w:trPr>
        <w:tc>
          <w:tcPr>
            <w:tcW w:w="1984" w:type="dxa"/>
            <w:vAlign w:val="center"/>
          </w:tcPr>
          <w:p w14:paraId="220D0A01" w14:textId="77777777" w:rsidR="00BD49F8" w:rsidRPr="004819A6" w:rsidRDefault="00345C1C">
            <w:r w:rsidRPr="004819A6">
              <w:t>comment</w:t>
            </w:r>
          </w:p>
        </w:tc>
        <w:tc>
          <w:tcPr>
            <w:tcW w:w="7087" w:type="dxa"/>
            <w:vAlign w:val="center"/>
          </w:tcPr>
          <w:p w14:paraId="694584D4" w14:textId="77777777" w:rsidR="00BD49F8" w:rsidRPr="004819A6" w:rsidRDefault="00345C1C">
            <w:r w:rsidRPr="004819A6">
              <w:t>Текст коментара транслитерисан у латиницу</w:t>
            </w:r>
          </w:p>
        </w:tc>
      </w:tr>
    </w:tbl>
    <w:p w14:paraId="133B2691" w14:textId="77777777" w:rsidR="00BD49F8" w:rsidRPr="004819A6" w:rsidRDefault="00BD49F8"/>
    <w:p w14:paraId="5F433721" w14:textId="77777777" w:rsidR="00BD49F8" w:rsidRPr="004819A6" w:rsidRDefault="00345C1C">
      <w:pPr>
        <w:pStyle w:val="Caption"/>
        <w:jc w:val="center"/>
      </w:pPr>
      <w:r w:rsidRPr="004819A6">
        <w:t>Табела 1. Метаподаци прикупљених коментара</w:t>
      </w:r>
    </w:p>
    <w:p w14:paraId="30A6DE82" w14:textId="77777777" w:rsidR="00BD49F8" w:rsidRPr="004819A6" w:rsidRDefault="00345C1C">
      <w:pPr>
        <w:pStyle w:val="Heading2"/>
      </w:pPr>
      <w:r w:rsidRPr="004819A6">
        <w:rPr>
          <w:rFonts w:ascii="Times New Roman" w:eastAsia="Times New Roman" w:hAnsi="Times New Roman" w:cs="Times New Roman"/>
        </w:rPr>
        <w:t>2.3. Уклањање дупликата</w:t>
      </w:r>
    </w:p>
    <w:p w14:paraId="0CB2DBD3" w14:textId="77777777" w:rsidR="00BD49F8" w:rsidRPr="004819A6" w:rsidRDefault="00345C1C">
      <w:pPr>
        <w:jc w:val="both"/>
      </w:pPr>
      <w:r w:rsidRPr="004819A6">
        <w:t>Потпуни дупликати уклоњени су поређењем вредности поља comment. Ако се идентичан текст појавио више пута, задржано је прво појављивање. Почетни скуп садржао је 19.710 записа, док очишћени скуп садржи 19.219 јединствених коментара. На овај начин уклоњен је 491 запис, односно приближно 2,49% почетног скупа. Овај поступак уклања тачне копије текста, али не открива нужно скоро идентичне коментаре са мањим правописним или садржинским разликама.</w:t>
      </w:r>
    </w:p>
    <w:p w14:paraId="44A7E2C7" w14:textId="77777777" w:rsidR="00BD49F8" w:rsidRPr="004819A6" w:rsidRDefault="00345C1C">
      <w:pPr>
        <w:pStyle w:val="Heading2"/>
      </w:pPr>
      <w:r w:rsidRPr="004819A6">
        <w:rPr>
          <w:rFonts w:ascii="Times New Roman" w:eastAsia="Times New Roman" w:hAnsi="Times New Roman" w:cs="Times New Roman"/>
        </w:rPr>
        <w:t>2.4. Дескриптивна статистика прикупљеног скупа</w:t>
      </w:r>
    </w:p>
    <w:tbl>
      <w:tblPr>
        <w:tblStyle w:val="TableGrid"/>
        <w:tblW w:w="0" w:type="auto"/>
        <w:jc w:val="center"/>
        <w:tblLook w:val="04A0" w:firstRow="1" w:lastRow="0" w:firstColumn="1" w:lastColumn="0" w:noHBand="0" w:noVBand="1"/>
      </w:tblPr>
      <w:tblGrid>
        <w:gridCol w:w="2381"/>
        <w:gridCol w:w="1984"/>
        <w:gridCol w:w="1984"/>
        <w:gridCol w:w="2268"/>
      </w:tblGrid>
      <w:tr w:rsidR="00BD49F8" w:rsidRPr="004819A6" w14:paraId="4299C663" w14:textId="77777777">
        <w:trPr>
          <w:jc w:val="center"/>
        </w:trPr>
        <w:tc>
          <w:tcPr>
            <w:tcW w:w="2381" w:type="dxa"/>
            <w:shd w:val="clear" w:color="auto" w:fill="D9EAF7"/>
            <w:vAlign w:val="center"/>
          </w:tcPr>
          <w:p w14:paraId="77B3BDD0" w14:textId="77777777" w:rsidR="00BD49F8" w:rsidRPr="004819A6" w:rsidRDefault="00345C1C">
            <w:r w:rsidRPr="004819A6">
              <w:rPr>
                <w:b/>
              </w:rPr>
              <w:t>Произвођач</w:t>
            </w:r>
          </w:p>
        </w:tc>
        <w:tc>
          <w:tcPr>
            <w:tcW w:w="1984" w:type="dxa"/>
            <w:shd w:val="clear" w:color="auto" w:fill="D9EAF7"/>
            <w:vAlign w:val="center"/>
          </w:tcPr>
          <w:p w14:paraId="4585C661" w14:textId="77777777" w:rsidR="00BD49F8" w:rsidRPr="004819A6" w:rsidRDefault="00345C1C">
            <w:r w:rsidRPr="004819A6">
              <w:rPr>
                <w:b/>
              </w:rPr>
              <w:t>Сирови скуп</w:t>
            </w:r>
          </w:p>
        </w:tc>
        <w:tc>
          <w:tcPr>
            <w:tcW w:w="1984" w:type="dxa"/>
            <w:shd w:val="clear" w:color="auto" w:fill="D9EAF7"/>
            <w:vAlign w:val="center"/>
          </w:tcPr>
          <w:p w14:paraId="38184DC8" w14:textId="77777777" w:rsidR="00BD49F8" w:rsidRPr="004819A6" w:rsidRDefault="00345C1C">
            <w:r w:rsidRPr="004819A6">
              <w:rPr>
                <w:b/>
              </w:rPr>
              <w:t>Очишћени скуп</w:t>
            </w:r>
          </w:p>
        </w:tc>
        <w:tc>
          <w:tcPr>
            <w:tcW w:w="2268" w:type="dxa"/>
            <w:shd w:val="clear" w:color="auto" w:fill="D9EAF7"/>
            <w:vAlign w:val="center"/>
          </w:tcPr>
          <w:p w14:paraId="176CC3A1" w14:textId="77777777" w:rsidR="00BD49F8" w:rsidRPr="004819A6" w:rsidRDefault="00345C1C">
            <w:r w:rsidRPr="004819A6">
              <w:rPr>
                <w:b/>
              </w:rPr>
              <w:t>Уклоњени дупликати</w:t>
            </w:r>
          </w:p>
        </w:tc>
      </w:tr>
      <w:tr w:rsidR="00BD49F8" w:rsidRPr="004819A6" w14:paraId="4C42476E" w14:textId="77777777">
        <w:trPr>
          <w:jc w:val="center"/>
        </w:trPr>
        <w:tc>
          <w:tcPr>
            <w:tcW w:w="2381" w:type="dxa"/>
            <w:vAlign w:val="center"/>
          </w:tcPr>
          <w:p w14:paraId="205CA812" w14:textId="77777777" w:rsidR="00BD49F8" w:rsidRPr="004819A6" w:rsidRDefault="00345C1C">
            <w:r w:rsidRPr="004819A6">
              <w:t>Apple</w:t>
            </w:r>
          </w:p>
        </w:tc>
        <w:tc>
          <w:tcPr>
            <w:tcW w:w="1984" w:type="dxa"/>
            <w:vAlign w:val="center"/>
          </w:tcPr>
          <w:p w14:paraId="1DA887CB" w14:textId="77777777" w:rsidR="00BD49F8" w:rsidRPr="004819A6" w:rsidRDefault="00345C1C">
            <w:r w:rsidRPr="004819A6">
              <w:t>3.468</w:t>
            </w:r>
          </w:p>
        </w:tc>
        <w:tc>
          <w:tcPr>
            <w:tcW w:w="1984" w:type="dxa"/>
            <w:vAlign w:val="center"/>
          </w:tcPr>
          <w:p w14:paraId="656E34A3" w14:textId="77777777" w:rsidR="00BD49F8" w:rsidRPr="004819A6" w:rsidRDefault="00345C1C">
            <w:r w:rsidRPr="004819A6">
              <w:t>3.368</w:t>
            </w:r>
          </w:p>
        </w:tc>
        <w:tc>
          <w:tcPr>
            <w:tcW w:w="2268" w:type="dxa"/>
            <w:vAlign w:val="center"/>
          </w:tcPr>
          <w:p w14:paraId="4FE62C67" w14:textId="77777777" w:rsidR="00BD49F8" w:rsidRPr="004819A6" w:rsidRDefault="00345C1C">
            <w:r w:rsidRPr="004819A6">
              <w:t>100</w:t>
            </w:r>
          </w:p>
        </w:tc>
      </w:tr>
      <w:tr w:rsidR="00BD49F8" w:rsidRPr="004819A6" w14:paraId="2A041F65" w14:textId="77777777">
        <w:trPr>
          <w:jc w:val="center"/>
        </w:trPr>
        <w:tc>
          <w:tcPr>
            <w:tcW w:w="2381" w:type="dxa"/>
            <w:vAlign w:val="center"/>
          </w:tcPr>
          <w:p w14:paraId="25BB22E6" w14:textId="77777777" w:rsidR="00BD49F8" w:rsidRPr="004819A6" w:rsidRDefault="00345C1C">
            <w:r w:rsidRPr="004819A6">
              <w:lastRenderedPageBreak/>
              <w:t>Honor</w:t>
            </w:r>
          </w:p>
        </w:tc>
        <w:tc>
          <w:tcPr>
            <w:tcW w:w="1984" w:type="dxa"/>
            <w:vAlign w:val="center"/>
          </w:tcPr>
          <w:p w14:paraId="1736A687" w14:textId="77777777" w:rsidR="00BD49F8" w:rsidRPr="004819A6" w:rsidRDefault="00345C1C">
            <w:r w:rsidRPr="004819A6">
              <w:t>3.137</w:t>
            </w:r>
          </w:p>
        </w:tc>
        <w:tc>
          <w:tcPr>
            <w:tcW w:w="1984" w:type="dxa"/>
            <w:vAlign w:val="center"/>
          </w:tcPr>
          <w:p w14:paraId="269F3BC5" w14:textId="77777777" w:rsidR="00BD49F8" w:rsidRPr="004819A6" w:rsidRDefault="00345C1C">
            <w:r w:rsidRPr="004819A6">
              <w:t>3.099</w:t>
            </w:r>
          </w:p>
        </w:tc>
        <w:tc>
          <w:tcPr>
            <w:tcW w:w="2268" w:type="dxa"/>
            <w:vAlign w:val="center"/>
          </w:tcPr>
          <w:p w14:paraId="45C4CD48" w14:textId="77777777" w:rsidR="00BD49F8" w:rsidRPr="004819A6" w:rsidRDefault="00345C1C">
            <w:r w:rsidRPr="004819A6">
              <w:t>38</w:t>
            </w:r>
          </w:p>
        </w:tc>
      </w:tr>
      <w:tr w:rsidR="00BD49F8" w:rsidRPr="004819A6" w14:paraId="37D6D7FA" w14:textId="77777777">
        <w:trPr>
          <w:jc w:val="center"/>
        </w:trPr>
        <w:tc>
          <w:tcPr>
            <w:tcW w:w="2381" w:type="dxa"/>
            <w:vAlign w:val="center"/>
          </w:tcPr>
          <w:p w14:paraId="7B35302B" w14:textId="77777777" w:rsidR="00BD49F8" w:rsidRPr="004819A6" w:rsidRDefault="00345C1C">
            <w:r w:rsidRPr="004819A6">
              <w:t>Huawei</w:t>
            </w:r>
          </w:p>
        </w:tc>
        <w:tc>
          <w:tcPr>
            <w:tcW w:w="1984" w:type="dxa"/>
            <w:vAlign w:val="center"/>
          </w:tcPr>
          <w:p w14:paraId="4285D097" w14:textId="77777777" w:rsidR="00BD49F8" w:rsidRPr="004819A6" w:rsidRDefault="00345C1C">
            <w:r w:rsidRPr="004819A6">
              <w:t>845</w:t>
            </w:r>
          </w:p>
        </w:tc>
        <w:tc>
          <w:tcPr>
            <w:tcW w:w="1984" w:type="dxa"/>
            <w:vAlign w:val="center"/>
          </w:tcPr>
          <w:p w14:paraId="22A00B25" w14:textId="77777777" w:rsidR="00BD49F8" w:rsidRPr="004819A6" w:rsidRDefault="00345C1C">
            <w:r w:rsidRPr="004819A6">
              <w:t>840</w:t>
            </w:r>
          </w:p>
        </w:tc>
        <w:tc>
          <w:tcPr>
            <w:tcW w:w="2268" w:type="dxa"/>
            <w:vAlign w:val="center"/>
          </w:tcPr>
          <w:p w14:paraId="70D85F8F" w14:textId="77777777" w:rsidR="00BD49F8" w:rsidRPr="004819A6" w:rsidRDefault="00345C1C">
            <w:r w:rsidRPr="004819A6">
              <w:t>5</w:t>
            </w:r>
          </w:p>
        </w:tc>
      </w:tr>
      <w:tr w:rsidR="00BD49F8" w:rsidRPr="004819A6" w14:paraId="385CE0EA" w14:textId="77777777">
        <w:trPr>
          <w:jc w:val="center"/>
        </w:trPr>
        <w:tc>
          <w:tcPr>
            <w:tcW w:w="2381" w:type="dxa"/>
            <w:vAlign w:val="center"/>
          </w:tcPr>
          <w:p w14:paraId="4828625E" w14:textId="77777777" w:rsidR="00BD49F8" w:rsidRPr="004819A6" w:rsidRDefault="00345C1C">
            <w:r w:rsidRPr="004819A6">
              <w:t>Samsung</w:t>
            </w:r>
          </w:p>
        </w:tc>
        <w:tc>
          <w:tcPr>
            <w:tcW w:w="1984" w:type="dxa"/>
            <w:vAlign w:val="center"/>
          </w:tcPr>
          <w:p w14:paraId="5052941A" w14:textId="77777777" w:rsidR="00BD49F8" w:rsidRPr="004819A6" w:rsidRDefault="00345C1C">
            <w:r w:rsidRPr="004819A6">
              <w:t>7.464</w:t>
            </w:r>
          </w:p>
        </w:tc>
        <w:tc>
          <w:tcPr>
            <w:tcW w:w="1984" w:type="dxa"/>
            <w:vAlign w:val="center"/>
          </w:tcPr>
          <w:p w14:paraId="0B088F20" w14:textId="77777777" w:rsidR="00BD49F8" w:rsidRPr="004819A6" w:rsidRDefault="00345C1C">
            <w:r w:rsidRPr="004819A6">
              <w:t>7.226</w:t>
            </w:r>
          </w:p>
        </w:tc>
        <w:tc>
          <w:tcPr>
            <w:tcW w:w="2268" w:type="dxa"/>
            <w:vAlign w:val="center"/>
          </w:tcPr>
          <w:p w14:paraId="626784C2" w14:textId="77777777" w:rsidR="00BD49F8" w:rsidRPr="004819A6" w:rsidRDefault="00345C1C">
            <w:r w:rsidRPr="004819A6">
              <w:t>238</w:t>
            </w:r>
          </w:p>
        </w:tc>
      </w:tr>
      <w:tr w:rsidR="00BD49F8" w:rsidRPr="004819A6" w14:paraId="0B53333F" w14:textId="77777777">
        <w:trPr>
          <w:jc w:val="center"/>
        </w:trPr>
        <w:tc>
          <w:tcPr>
            <w:tcW w:w="2381" w:type="dxa"/>
            <w:vAlign w:val="center"/>
          </w:tcPr>
          <w:p w14:paraId="5E2D5410" w14:textId="77777777" w:rsidR="00BD49F8" w:rsidRPr="004819A6" w:rsidRDefault="00345C1C">
            <w:r w:rsidRPr="004819A6">
              <w:t>Xiaomi</w:t>
            </w:r>
          </w:p>
        </w:tc>
        <w:tc>
          <w:tcPr>
            <w:tcW w:w="1984" w:type="dxa"/>
            <w:vAlign w:val="center"/>
          </w:tcPr>
          <w:p w14:paraId="0BFEC89A" w14:textId="77777777" w:rsidR="00BD49F8" w:rsidRPr="004819A6" w:rsidRDefault="00345C1C">
            <w:r w:rsidRPr="004819A6">
              <w:t>4.796</w:t>
            </w:r>
          </w:p>
        </w:tc>
        <w:tc>
          <w:tcPr>
            <w:tcW w:w="1984" w:type="dxa"/>
            <w:vAlign w:val="center"/>
          </w:tcPr>
          <w:p w14:paraId="486266CE" w14:textId="77777777" w:rsidR="00BD49F8" w:rsidRPr="004819A6" w:rsidRDefault="00345C1C">
            <w:r w:rsidRPr="004819A6">
              <w:t>4.686</w:t>
            </w:r>
          </w:p>
        </w:tc>
        <w:tc>
          <w:tcPr>
            <w:tcW w:w="2268" w:type="dxa"/>
            <w:vAlign w:val="center"/>
          </w:tcPr>
          <w:p w14:paraId="020EC2C8" w14:textId="77777777" w:rsidR="00BD49F8" w:rsidRPr="004819A6" w:rsidRDefault="00345C1C">
            <w:r w:rsidRPr="004819A6">
              <w:t>110</w:t>
            </w:r>
          </w:p>
        </w:tc>
      </w:tr>
      <w:tr w:rsidR="00BD49F8" w:rsidRPr="004819A6" w14:paraId="263E6888" w14:textId="77777777">
        <w:trPr>
          <w:jc w:val="center"/>
        </w:trPr>
        <w:tc>
          <w:tcPr>
            <w:tcW w:w="2381" w:type="dxa"/>
            <w:vAlign w:val="center"/>
          </w:tcPr>
          <w:p w14:paraId="11E1C166" w14:textId="77777777" w:rsidR="00BD49F8" w:rsidRPr="004819A6" w:rsidRDefault="00345C1C">
            <w:r w:rsidRPr="004819A6">
              <w:t>Укупно</w:t>
            </w:r>
          </w:p>
        </w:tc>
        <w:tc>
          <w:tcPr>
            <w:tcW w:w="1984" w:type="dxa"/>
            <w:vAlign w:val="center"/>
          </w:tcPr>
          <w:p w14:paraId="1CC5116E" w14:textId="77777777" w:rsidR="00BD49F8" w:rsidRPr="004819A6" w:rsidRDefault="00345C1C">
            <w:r w:rsidRPr="004819A6">
              <w:t>19.710</w:t>
            </w:r>
          </w:p>
        </w:tc>
        <w:tc>
          <w:tcPr>
            <w:tcW w:w="1984" w:type="dxa"/>
            <w:vAlign w:val="center"/>
          </w:tcPr>
          <w:p w14:paraId="4F3A7A12" w14:textId="77777777" w:rsidR="00BD49F8" w:rsidRPr="004819A6" w:rsidRDefault="00345C1C">
            <w:r w:rsidRPr="004819A6">
              <w:t>19.219</w:t>
            </w:r>
          </w:p>
        </w:tc>
        <w:tc>
          <w:tcPr>
            <w:tcW w:w="2268" w:type="dxa"/>
            <w:vAlign w:val="center"/>
          </w:tcPr>
          <w:p w14:paraId="1169E337" w14:textId="77777777" w:rsidR="00BD49F8" w:rsidRPr="004819A6" w:rsidRDefault="00345C1C">
            <w:r w:rsidRPr="004819A6">
              <w:t>491</w:t>
            </w:r>
          </w:p>
        </w:tc>
      </w:tr>
    </w:tbl>
    <w:p w14:paraId="433D020C" w14:textId="77777777" w:rsidR="00BD49F8" w:rsidRPr="004819A6" w:rsidRDefault="00BD49F8"/>
    <w:p w14:paraId="16845BA1" w14:textId="77777777" w:rsidR="00BD49F8" w:rsidRPr="004819A6" w:rsidRDefault="00345C1C">
      <w:pPr>
        <w:pStyle w:val="Caption"/>
        <w:jc w:val="center"/>
      </w:pPr>
      <w:r w:rsidRPr="004819A6">
        <w:t>Табела 2. Број коментара по произвођачу пре и после дедупликације</w:t>
      </w:r>
    </w:p>
    <w:p w14:paraId="6EBBFE16" w14:textId="77777777" w:rsidR="00BD49F8" w:rsidRPr="004819A6" w:rsidRDefault="00345C1C">
      <w:pPr>
        <w:jc w:val="both"/>
      </w:pPr>
      <w:r w:rsidRPr="004819A6">
        <w:t>Коментари у очишћеном скупу имају просечно 164,8 карактера, медијану од 104 карактера и распон од 1 до 4.917 карактера. Расподела по произвођачу је неуравнотежена: Samsung чини највећи део скупа, док је Huawei најмање заступљен. Ову неравнотежу треба узети у обзир при формирању подела за евалуацију и при интерпретацији резултата по произвођачу.</w:t>
      </w:r>
    </w:p>
    <w:p w14:paraId="3D0F8096" w14:textId="77777777" w:rsidR="001A2711" w:rsidRPr="001A2711" w:rsidRDefault="001A2711" w:rsidP="001A2711">
      <w:pPr>
        <w:pStyle w:val="Heading2"/>
        <w:jc w:val="center"/>
        <w:rPr>
          <w:i/>
          <w:iCs/>
          <w:color w:val="C00000"/>
          <w:lang w:val="sr-Latn-RS"/>
        </w:rPr>
      </w:pPr>
      <w:r w:rsidRPr="001A2711">
        <w:rPr>
          <w:i/>
          <w:iCs/>
          <w:noProof/>
          <w:color w:val="C00000"/>
          <w:lang w:val="sr-Latn-RS"/>
        </w:rPr>
        <w:drawing>
          <wp:inline distT="0" distB="0" distL="0" distR="0" wp14:anchorId="35649E44" wp14:editId="5A6D42D2">
            <wp:extent cx="4600575" cy="2676525"/>
            <wp:effectExtent l="0" t="0" r="9525" b="9525"/>
            <wp:docPr id="163610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0575" cy="2676525"/>
                    </a:xfrm>
                    <a:prstGeom prst="rect">
                      <a:avLst/>
                    </a:prstGeom>
                    <a:noFill/>
                    <a:ln>
                      <a:noFill/>
                    </a:ln>
                  </pic:spPr>
                </pic:pic>
              </a:graphicData>
            </a:graphic>
          </wp:inline>
        </w:drawing>
      </w:r>
    </w:p>
    <w:p w14:paraId="16C4D83B" w14:textId="77777777" w:rsidR="001A2711" w:rsidRPr="001A2711" w:rsidRDefault="001A2711" w:rsidP="001A2711">
      <w:pPr>
        <w:pStyle w:val="Caption"/>
        <w:jc w:val="center"/>
      </w:pPr>
      <w:r>
        <w:t>Слика 1. Расподела произвођача телефона у очишћеном скупу рецензија</w:t>
      </w:r>
    </w:p>
    <w:p w14:paraId="18A80BD4" w14:textId="77777777" w:rsidR="001A2711" w:rsidRPr="001A2711" w:rsidRDefault="001A2711" w:rsidP="001A2711">
      <w:pPr>
        <w:pStyle w:val="Heading2"/>
        <w:rPr>
          <w:i/>
          <w:iCs/>
          <w:color w:val="C00000"/>
        </w:rPr>
      </w:pPr>
    </w:p>
    <w:p w14:paraId="01DA86EE" w14:textId="77777777" w:rsidR="00BD49F8" w:rsidRPr="004819A6" w:rsidRDefault="00345C1C">
      <w:pPr>
        <w:pStyle w:val="Heading2"/>
      </w:pPr>
      <w:r w:rsidRPr="004819A6">
        <w:rPr>
          <w:rFonts w:ascii="Times New Roman" w:eastAsia="Times New Roman" w:hAnsi="Times New Roman" w:cs="Times New Roman"/>
        </w:rPr>
        <w:t>2.5. Формирање калибрационог и радног скупа</w:t>
      </w:r>
    </w:p>
    <w:p w14:paraId="377713CE" w14:textId="77777777" w:rsidR="00BD49F8" w:rsidRPr="004819A6" w:rsidRDefault="00345C1C">
      <w:pPr>
        <w:jc w:val="both"/>
      </w:pPr>
      <w:r>
        <w:t>За калибрацију је формиран заједнички скуп од 800 коментара који је независно анотирало свих пет чланова групе. Избор примера био је вођен атрибутом complexity_score, израчунатим на основу индикатора као што су дужина, негација, супротни везници, спецификације, сленг и мотив куповине, док поље reasons бележи конкретне разлоге за додељени резултат. Намерно су фаворизовани сложенији коментари како би се упутство проверило на захтевним и граничним случајевима. Калибрациони скуп зато служи као stress-test анотационе шеме и није конструисан да преслика природну расподелу сложености целог корпуса. Преостали коментари подељени су по произвођачима за главну анотацију.</w:t>
      </w:r>
    </w:p>
    <w:tbl>
      <w:tblPr>
        <w:tblStyle w:val="TableGrid"/>
        <w:tblW w:w="0" w:type="auto"/>
        <w:jc w:val="center"/>
        <w:tblLook w:val="04A0" w:firstRow="1" w:lastRow="0" w:firstColumn="1" w:lastColumn="0" w:noHBand="0" w:noVBand="1"/>
      </w:tblPr>
      <w:tblGrid>
        <w:gridCol w:w="4535"/>
        <w:gridCol w:w="4535"/>
      </w:tblGrid>
      <w:tr w:rsidR="00BD49F8" w:rsidRPr="004819A6" w14:paraId="616354F3" w14:textId="77777777">
        <w:trPr>
          <w:jc w:val="center"/>
        </w:trPr>
        <w:tc>
          <w:tcPr>
            <w:tcW w:w="4535" w:type="dxa"/>
            <w:shd w:val="clear" w:color="auto" w:fill="D9EAF7"/>
            <w:vAlign w:val="center"/>
          </w:tcPr>
          <w:p w14:paraId="6E3F9A48" w14:textId="77777777" w:rsidR="00BD49F8" w:rsidRPr="004819A6" w:rsidRDefault="00345C1C">
            <w:r w:rsidRPr="004819A6">
              <w:rPr>
                <w:b/>
              </w:rPr>
              <w:lastRenderedPageBreak/>
              <w:t>Произвођач</w:t>
            </w:r>
          </w:p>
        </w:tc>
        <w:tc>
          <w:tcPr>
            <w:tcW w:w="4535" w:type="dxa"/>
            <w:shd w:val="clear" w:color="auto" w:fill="D9EAF7"/>
            <w:vAlign w:val="center"/>
          </w:tcPr>
          <w:p w14:paraId="190EA1D6" w14:textId="77777777" w:rsidR="00BD49F8" w:rsidRPr="004819A6" w:rsidRDefault="00345C1C">
            <w:r w:rsidRPr="004819A6">
              <w:rPr>
                <w:b/>
              </w:rPr>
              <w:t>Калибрациони скуп (800)</w:t>
            </w:r>
          </w:p>
        </w:tc>
      </w:tr>
      <w:tr w:rsidR="00BD49F8" w:rsidRPr="004819A6" w14:paraId="35879963" w14:textId="77777777">
        <w:trPr>
          <w:jc w:val="center"/>
        </w:trPr>
        <w:tc>
          <w:tcPr>
            <w:tcW w:w="4535" w:type="dxa"/>
            <w:vAlign w:val="center"/>
          </w:tcPr>
          <w:p w14:paraId="3ABECFAF" w14:textId="77777777" w:rsidR="00BD49F8" w:rsidRPr="004819A6" w:rsidRDefault="00345C1C">
            <w:r w:rsidRPr="004819A6">
              <w:t>Apple</w:t>
            </w:r>
          </w:p>
        </w:tc>
        <w:tc>
          <w:tcPr>
            <w:tcW w:w="4535" w:type="dxa"/>
            <w:vAlign w:val="center"/>
          </w:tcPr>
          <w:p w14:paraId="45324B82" w14:textId="77777777" w:rsidR="00BD49F8" w:rsidRPr="004819A6" w:rsidRDefault="00345C1C">
            <w:r w:rsidRPr="004819A6">
              <w:t>137</w:t>
            </w:r>
          </w:p>
        </w:tc>
      </w:tr>
      <w:tr w:rsidR="00BD49F8" w:rsidRPr="004819A6" w14:paraId="0DADA655" w14:textId="77777777">
        <w:trPr>
          <w:jc w:val="center"/>
        </w:trPr>
        <w:tc>
          <w:tcPr>
            <w:tcW w:w="4535" w:type="dxa"/>
            <w:vAlign w:val="center"/>
          </w:tcPr>
          <w:p w14:paraId="2E1438AB" w14:textId="77777777" w:rsidR="00BD49F8" w:rsidRPr="004819A6" w:rsidRDefault="00345C1C">
            <w:r w:rsidRPr="004819A6">
              <w:t>Honor</w:t>
            </w:r>
          </w:p>
        </w:tc>
        <w:tc>
          <w:tcPr>
            <w:tcW w:w="4535" w:type="dxa"/>
            <w:vAlign w:val="center"/>
          </w:tcPr>
          <w:p w14:paraId="58CEB975" w14:textId="77777777" w:rsidR="00BD49F8" w:rsidRPr="004819A6" w:rsidRDefault="00345C1C">
            <w:r w:rsidRPr="004819A6">
              <w:t>126</w:t>
            </w:r>
          </w:p>
        </w:tc>
      </w:tr>
      <w:tr w:rsidR="00BD49F8" w:rsidRPr="004819A6" w14:paraId="29F498E0" w14:textId="77777777">
        <w:trPr>
          <w:jc w:val="center"/>
        </w:trPr>
        <w:tc>
          <w:tcPr>
            <w:tcW w:w="4535" w:type="dxa"/>
            <w:vAlign w:val="center"/>
          </w:tcPr>
          <w:p w14:paraId="59D2C2C6" w14:textId="77777777" w:rsidR="00BD49F8" w:rsidRPr="004819A6" w:rsidRDefault="00345C1C">
            <w:r w:rsidRPr="004819A6">
              <w:t>Huawei</w:t>
            </w:r>
          </w:p>
        </w:tc>
        <w:tc>
          <w:tcPr>
            <w:tcW w:w="4535" w:type="dxa"/>
            <w:vAlign w:val="center"/>
          </w:tcPr>
          <w:p w14:paraId="0587131B" w14:textId="77777777" w:rsidR="00BD49F8" w:rsidRPr="004819A6" w:rsidRDefault="00345C1C">
            <w:r w:rsidRPr="004819A6">
              <w:t>31</w:t>
            </w:r>
          </w:p>
        </w:tc>
      </w:tr>
      <w:tr w:rsidR="00BD49F8" w:rsidRPr="004819A6" w14:paraId="75AC6EBA" w14:textId="77777777">
        <w:trPr>
          <w:jc w:val="center"/>
        </w:trPr>
        <w:tc>
          <w:tcPr>
            <w:tcW w:w="4535" w:type="dxa"/>
            <w:vAlign w:val="center"/>
          </w:tcPr>
          <w:p w14:paraId="27998758" w14:textId="77777777" w:rsidR="00BD49F8" w:rsidRPr="004819A6" w:rsidRDefault="00345C1C">
            <w:r w:rsidRPr="004819A6">
              <w:t>Samsung</w:t>
            </w:r>
          </w:p>
        </w:tc>
        <w:tc>
          <w:tcPr>
            <w:tcW w:w="4535" w:type="dxa"/>
            <w:vAlign w:val="center"/>
          </w:tcPr>
          <w:p w14:paraId="47E9F6C3" w14:textId="77777777" w:rsidR="00BD49F8" w:rsidRPr="004819A6" w:rsidRDefault="00345C1C">
            <w:r w:rsidRPr="004819A6">
              <w:t>303</w:t>
            </w:r>
          </w:p>
        </w:tc>
      </w:tr>
      <w:tr w:rsidR="00BD49F8" w:rsidRPr="004819A6" w14:paraId="0C3D39CE" w14:textId="77777777">
        <w:trPr>
          <w:jc w:val="center"/>
        </w:trPr>
        <w:tc>
          <w:tcPr>
            <w:tcW w:w="4535" w:type="dxa"/>
            <w:vAlign w:val="center"/>
          </w:tcPr>
          <w:p w14:paraId="7320D83E" w14:textId="77777777" w:rsidR="00BD49F8" w:rsidRPr="004819A6" w:rsidRDefault="00345C1C">
            <w:r w:rsidRPr="004819A6">
              <w:t>Xiaomi</w:t>
            </w:r>
          </w:p>
        </w:tc>
        <w:tc>
          <w:tcPr>
            <w:tcW w:w="4535" w:type="dxa"/>
            <w:vAlign w:val="center"/>
          </w:tcPr>
          <w:p w14:paraId="4E14BA55" w14:textId="77777777" w:rsidR="00BD49F8" w:rsidRPr="004819A6" w:rsidRDefault="00345C1C">
            <w:r w:rsidRPr="004819A6">
              <w:t>203</w:t>
            </w:r>
          </w:p>
        </w:tc>
      </w:tr>
      <w:tr w:rsidR="00BD49F8" w:rsidRPr="004819A6" w14:paraId="7ACE356C" w14:textId="77777777">
        <w:trPr>
          <w:jc w:val="center"/>
        </w:trPr>
        <w:tc>
          <w:tcPr>
            <w:tcW w:w="4535" w:type="dxa"/>
            <w:vAlign w:val="center"/>
          </w:tcPr>
          <w:p w14:paraId="23DF4F08" w14:textId="77777777" w:rsidR="00BD49F8" w:rsidRPr="004819A6" w:rsidRDefault="00345C1C">
            <w:r w:rsidRPr="004819A6">
              <w:t>Укупно</w:t>
            </w:r>
          </w:p>
        </w:tc>
        <w:tc>
          <w:tcPr>
            <w:tcW w:w="4535" w:type="dxa"/>
            <w:vAlign w:val="center"/>
          </w:tcPr>
          <w:p w14:paraId="48E7AC6A" w14:textId="77777777" w:rsidR="00BD49F8" w:rsidRPr="004819A6" w:rsidRDefault="00345C1C">
            <w:r w:rsidRPr="004819A6">
              <w:t>800</w:t>
            </w:r>
          </w:p>
        </w:tc>
      </w:tr>
    </w:tbl>
    <w:p w14:paraId="53E4650C" w14:textId="77777777" w:rsidR="00BD49F8" w:rsidRPr="004819A6" w:rsidRDefault="00BD49F8"/>
    <w:p w14:paraId="7C055E17" w14:textId="77777777" w:rsidR="00BD49F8" w:rsidRPr="004819A6" w:rsidRDefault="00345C1C">
      <w:pPr>
        <w:pStyle w:val="Caption"/>
        <w:jc w:val="center"/>
      </w:pPr>
      <w:r>
        <w:t>Табела 3. Расподела калибрационог скупа по произвођачима</w:t>
      </w:r>
    </w:p>
    <w:p w14:paraId="74F7854C" w14:textId="77777777" w:rsidR="00BD49F8" w:rsidRPr="004819A6" w:rsidRDefault="00345C1C">
      <w:pPr>
        <w:pStyle w:val="Heading1"/>
      </w:pPr>
      <w:r w:rsidRPr="004819A6">
        <w:rPr>
          <w:rFonts w:ascii="Times New Roman" w:eastAsia="Times New Roman" w:hAnsi="Times New Roman" w:cs="Times New Roman"/>
        </w:rPr>
        <w:t>3. Анотација података</w:t>
      </w:r>
    </w:p>
    <w:p w14:paraId="56C1B902" w14:textId="77777777" w:rsidR="00BD49F8" w:rsidRPr="004819A6" w:rsidRDefault="00345C1C">
      <w:pPr>
        <w:pStyle w:val="Heading2"/>
      </w:pPr>
      <w:r w:rsidRPr="004819A6">
        <w:rPr>
          <w:rFonts w:ascii="Times New Roman" w:eastAsia="Times New Roman" w:hAnsi="Times New Roman" w:cs="Times New Roman"/>
        </w:rPr>
        <w:t>3.1. Јединица анотације и излазна структура</w:t>
      </w:r>
    </w:p>
    <w:p w14:paraId="60E35A11" w14:textId="77777777" w:rsidR="00BD49F8" w:rsidRPr="004819A6" w:rsidRDefault="00345C1C">
      <w:pPr>
        <w:jc w:val="both"/>
      </w:pPr>
      <w:r w:rsidRPr="004819A6">
        <w:t>Основна јединица је један кориснички коментар. Анотатор најпре одлучује да ли коментар садржи релевантан евалуативни садржај. За релевантан коментар издвајају се експлицитни аспектни изрази као карактерски распони [старт, енд), а имплицитни аспекти се представљају вредношћу NULL. Сваком аспекту додељују се категорија и сентимент. Коментар може садржати произвољан број аспеката, укључујући више аспеката исте категорије.</w:t>
      </w:r>
    </w:p>
    <w:p w14:paraId="0D031DF0" w14:textId="77777777" w:rsidR="00BD49F8" w:rsidRPr="004819A6" w:rsidRDefault="00345C1C">
      <w:pPr>
        <w:pStyle w:val="Heading2"/>
      </w:pPr>
      <w:r w:rsidRPr="004819A6">
        <w:rPr>
          <w:rFonts w:ascii="Times New Roman" w:eastAsia="Times New Roman" w:hAnsi="Times New Roman" w:cs="Times New Roman"/>
        </w:rPr>
        <w:t>3.2. Таксономија аспеката</w:t>
      </w:r>
    </w:p>
    <w:tbl>
      <w:tblPr>
        <w:tblStyle w:val="TableGrid"/>
        <w:tblW w:w="0" w:type="auto"/>
        <w:jc w:val="center"/>
        <w:tblLook w:val="04A0" w:firstRow="1" w:lastRow="0" w:firstColumn="1" w:lastColumn="0" w:noHBand="0" w:noVBand="1"/>
      </w:tblPr>
      <w:tblGrid>
        <w:gridCol w:w="2268"/>
        <w:gridCol w:w="6803"/>
      </w:tblGrid>
      <w:tr w:rsidR="00BD49F8" w:rsidRPr="004819A6" w14:paraId="01D893B3" w14:textId="77777777">
        <w:trPr>
          <w:jc w:val="center"/>
        </w:trPr>
        <w:tc>
          <w:tcPr>
            <w:tcW w:w="2268" w:type="dxa"/>
            <w:shd w:val="clear" w:color="auto" w:fill="D9EAF7"/>
            <w:vAlign w:val="center"/>
          </w:tcPr>
          <w:p w14:paraId="4BA038E8" w14:textId="77777777" w:rsidR="00BD49F8" w:rsidRPr="004819A6" w:rsidRDefault="00345C1C">
            <w:r w:rsidRPr="004819A6">
              <w:rPr>
                <w:b/>
              </w:rPr>
              <w:t>Категорија</w:t>
            </w:r>
          </w:p>
        </w:tc>
        <w:tc>
          <w:tcPr>
            <w:tcW w:w="6803" w:type="dxa"/>
            <w:shd w:val="clear" w:color="auto" w:fill="D9EAF7"/>
            <w:vAlign w:val="center"/>
          </w:tcPr>
          <w:p w14:paraId="5CB40960" w14:textId="77777777" w:rsidR="00BD49F8" w:rsidRPr="004819A6" w:rsidRDefault="00345C1C">
            <w:r w:rsidRPr="004819A6">
              <w:rPr>
                <w:b/>
              </w:rPr>
              <w:t>Обухват</w:t>
            </w:r>
          </w:p>
        </w:tc>
      </w:tr>
      <w:tr w:rsidR="00BD49F8" w:rsidRPr="004819A6" w14:paraId="1A1F03D8" w14:textId="77777777">
        <w:trPr>
          <w:jc w:val="center"/>
        </w:trPr>
        <w:tc>
          <w:tcPr>
            <w:tcW w:w="2268" w:type="dxa"/>
            <w:vAlign w:val="center"/>
          </w:tcPr>
          <w:p w14:paraId="6CA6FC1D" w14:textId="77777777" w:rsidR="00BD49F8" w:rsidRPr="004819A6" w:rsidRDefault="00345C1C">
            <w:r w:rsidRPr="004819A6">
              <w:t>Батерија</w:t>
            </w:r>
          </w:p>
        </w:tc>
        <w:tc>
          <w:tcPr>
            <w:tcW w:w="6803" w:type="dxa"/>
            <w:vAlign w:val="center"/>
          </w:tcPr>
          <w:p w14:paraId="5D22C651" w14:textId="77777777" w:rsidR="00BD49F8" w:rsidRPr="004819A6" w:rsidRDefault="00345C1C">
            <w:r w:rsidRPr="004819A6">
              <w:t>Аутономија, капацитет, пуњење, пуњач и потрошња енергије</w:t>
            </w:r>
          </w:p>
        </w:tc>
      </w:tr>
      <w:tr w:rsidR="00BD49F8" w:rsidRPr="004819A6" w14:paraId="5367B66F" w14:textId="77777777">
        <w:trPr>
          <w:jc w:val="center"/>
        </w:trPr>
        <w:tc>
          <w:tcPr>
            <w:tcW w:w="2268" w:type="dxa"/>
            <w:vAlign w:val="center"/>
          </w:tcPr>
          <w:p w14:paraId="32E336F5" w14:textId="77777777" w:rsidR="00BD49F8" w:rsidRPr="004819A6" w:rsidRDefault="00345C1C">
            <w:r w:rsidRPr="004819A6">
              <w:t>Камера</w:t>
            </w:r>
          </w:p>
        </w:tc>
        <w:tc>
          <w:tcPr>
            <w:tcW w:w="6803" w:type="dxa"/>
            <w:vAlign w:val="center"/>
          </w:tcPr>
          <w:p w14:paraId="51C02567" w14:textId="77777777" w:rsidR="00BD49F8" w:rsidRPr="004819A6" w:rsidRDefault="00345C1C">
            <w:r w:rsidRPr="004819A6">
              <w:t>Foto/video квалитет, режими, фокус, зум, стабилизација и обрада</w:t>
            </w:r>
          </w:p>
        </w:tc>
      </w:tr>
      <w:tr w:rsidR="00BD49F8" w:rsidRPr="004819A6" w14:paraId="74E9748C" w14:textId="77777777">
        <w:trPr>
          <w:jc w:val="center"/>
        </w:trPr>
        <w:tc>
          <w:tcPr>
            <w:tcW w:w="2268" w:type="dxa"/>
            <w:vAlign w:val="center"/>
          </w:tcPr>
          <w:p w14:paraId="4CCEAE3E" w14:textId="77777777" w:rsidR="00BD49F8" w:rsidRPr="004819A6" w:rsidRDefault="00345C1C">
            <w:r w:rsidRPr="004819A6">
              <w:t>Екран</w:t>
            </w:r>
          </w:p>
        </w:tc>
        <w:tc>
          <w:tcPr>
            <w:tcW w:w="6803" w:type="dxa"/>
            <w:vAlign w:val="center"/>
          </w:tcPr>
          <w:p w14:paraId="2FFF6C46" w14:textId="77777777" w:rsidR="00BD49F8" w:rsidRPr="004819A6" w:rsidRDefault="00345C1C">
            <w:r w:rsidRPr="004819A6">
              <w:t>Панел, резолуција, освежавање, осветљење, боје и додир</w:t>
            </w:r>
          </w:p>
        </w:tc>
      </w:tr>
      <w:tr w:rsidR="00BD49F8" w:rsidRPr="004819A6" w14:paraId="6F7190D0" w14:textId="77777777">
        <w:trPr>
          <w:jc w:val="center"/>
        </w:trPr>
        <w:tc>
          <w:tcPr>
            <w:tcW w:w="2268" w:type="dxa"/>
            <w:vAlign w:val="center"/>
          </w:tcPr>
          <w:p w14:paraId="3B2904C3" w14:textId="77777777" w:rsidR="00BD49F8" w:rsidRPr="004819A6" w:rsidRDefault="00345C1C">
            <w:r w:rsidRPr="004819A6">
              <w:t>Меморија</w:t>
            </w:r>
          </w:p>
        </w:tc>
        <w:tc>
          <w:tcPr>
            <w:tcW w:w="6803" w:type="dxa"/>
            <w:vAlign w:val="center"/>
          </w:tcPr>
          <w:p w14:paraId="2FA887E1" w14:textId="77777777" w:rsidR="00BD49F8" w:rsidRPr="004819A6" w:rsidRDefault="00345C1C">
            <w:r w:rsidRPr="004819A6">
              <w:t>RAM, интерна меморија и проширивост</w:t>
            </w:r>
          </w:p>
        </w:tc>
      </w:tr>
      <w:tr w:rsidR="00BD49F8" w:rsidRPr="004819A6" w14:paraId="3DEA9A9A" w14:textId="77777777">
        <w:trPr>
          <w:jc w:val="center"/>
        </w:trPr>
        <w:tc>
          <w:tcPr>
            <w:tcW w:w="2268" w:type="dxa"/>
            <w:vAlign w:val="center"/>
          </w:tcPr>
          <w:p w14:paraId="72CD5FBD" w14:textId="77777777" w:rsidR="00BD49F8" w:rsidRPr="004819A6" w:rsidRDefault="00345C1C">
            <w:r w:rsidRPr="004819A6">
              <w:t>Звучници</w:t>
            </w:r>
          </w:p>
        </w:tc>
        <w:tc>
          <w:tcPr>
            <w:tcW w:w="6803" w:type="dxa"/>
            <w:vAlign w:val="center"/>
          </w:tcPr>
          <w:p w14:paraId="4BDED051" w14:textId="77777777" w:rsidR="00BD49F8" w:rsidRPr="004819A6" w:rsidRDefault="00345C1C">
            <w:r w:rsidRPr="004819A6">
              <w:t>Звучници, микрофон, звук у позиву и прикључак за слушалице</w:t>
            </w:r>
          </w:p>
        </w:tc>
      </w:tr>
      <w:tr w:rsidR="00BD49F8" w:rsidRPr="004819A6" w14:paraId="343AE219" w14:textId="77777777">
        <w:trPr>
          <w:jc w:val="center"/>
        </w:trPr>
        <w:tc>
          <w:tcPr>
            <w:tcW w:w="2268" w:type="dxa"/>
            <w:vAlign w:val="center"/>
          </w:tcPr>
          <w:p w14:paraId="6C39E45A" w14:textId="77777777" w:rsidR="00BD49F8" w:rsidRPr="004819A6" w:rsidRDefault="00345C1C">
            <w:r w:rsidRPr="004819A6">
              <w:t>Изглед</w:t>
            </w:r>
          </w:p>
        </w:tc>
        <w:tc>
          <w:tcPr>
            <w:tcW w:w="6803" w:type="dxa"/>
            <w:vAlign w:val="center"/>
          </w:tcPr>
          <w:p w14:paraId="03FA4BCE" w14:textId="77777777" w:rsidR="00BD49F8" w:rsidRPr="004819A6" w:rsidRDefault="00345C1C">
            <w:r w:rsidRPr="004819A6">
              <w:t>Дизајн, боја, димензије, маса, материјали и ергономија</w:t>
            </w:r>
          </w:p>
        </w:tc>
      </w:tr>
      <w:tr w:rsidR="00BD49F8" w:rsidRPr="004819A6" w14:paraId="768FFF94" w14:textId="77777777">
        <w:trPr>
          <w:jc w:val="center"/>
        </w:trPr>
        <w:tc>
          <w:tcPr>
            <w:tcW w:w="2268" w:type="dxa"/>
            <w:vAlign w:val="center"/>
          </w:tcPr>
          <w:p w14:paraId="52009EC4" w14:textId="77777777" w:rsidR="00BD49F8" w:rsidRPr="004819A6" w:rsidRDefault="00345C1C">
            <w:r w:rsidRPr="004819A6">
              <w:t>Хардвер</w:t>
            </w:r>
          </w:p>
        </w:tc>
        <w:tc>
          <w:tcPr>
            <w:tcW w:w="6803" w:type="dxa"/>
            <w:vAlign w:val="center"/>
          </w:tcPr>
          <w:p w14:paraId="7CD79C31" w14:textId="77777777" w:rsidR="00BD49F8" w:rsidRPr="004819A6" w:rsidRDefault="00345C1C">
            <w:r w:rsidRPr="004819A6">
              <w:t>Процесор, сензори, сигнал, прикључци, загревање и хлађење</w:t>
            </w:r>
          </w:p>
        </w:tc>
      </w:tr>
      <w:tr w:rsidR="00BD49F8" w:rsidRPr="004819A6" w14:paraId="405D7B87" w14:textId="77777777">
        <w:trPr>
          <w:jc w:val="center"/>
        </w:trPr>
        <w:tc>
          <w:tcPr>
            <w:tcW w:w="2268" w:type="dxa"/>
            <w:vAlign w:val="center"/>
          </w:tcPr>
          <w:p w14:paraId="0D4CD3AB" w14:textId="77777777" w:rsidR="00BD49F8" w:rsidRPr="004819A6" w:rsidRDefault="00345C1C">
            <w:r w:rsidRPr="004819A6">
              <w:t>Софтвер</w:t>
            </w:r>
          </w:p>
        </w:tc>
        <w:tc>
          <w:tcPr>
            <w:tcW w:w="6803" w:type="dxa"/>
            <w:vAlign w:val="center"/>
          </w:tcPr>
          <w:p w14:paraId="5761072F" w14:textId="77777777" w:rsidR="00BD49F8" w:rsidRPr="004819A6" w:rsidRDefault="00345C1C">
            <w:r w:rsidRPr="004819A6">
              <w:t>Оперативни систем, интерфејс, ажурирања, багови и апликације</w:t>
            </w:r>
          </w:p>
        </w:tc>
      </w:tr>
      <w:tr w:rsidR="00BD49F8" w:rsidRPr="004819A6" w14:paraId="4C81CA99" w14:textId="77777777">
        <w:trPr>
          <w:jc w:val="center"/>
        </w:trPr>
        <w:tc>
          <w:tcPr>
            <w:tcW w:w="2268" w:type="dxa"/>
            <w:vAlign w:val="center"/>
          </w:tcPr>
          <w:p w14:paraId="5D58C1A2" w14:textId="77777777" w:rsidR="00BD49F8" w:rsidRPr="004819A6" w:rsidRDefault="00345C1C">
            <w:r w:rsidRPr="004819A6">
              <w:t>Перформансе</w:t>
            </w:r>
          </w:p>
        </w:tc>
        <w:tc>
          <w:tcPr>
            <w:tcW w:w="6803" w:type="dxa"/>
            <w:vAlign w:val="center"/>
          </w:tcPr>
          <w:p w14:paraId="31094AA8" w14:textId="77777777" w:rsidR="00BD49F8" w:rsidRPr="004819A6" w:rsidRDefault="00345C1C">
            <w:r w:rsidRPr="004819A6">
              <w:t>Брзина, флуидност и одзив без експлицитног узрока у hardveru/softveru</w:t>
            </w:r>
          </w:p>
        </w:tc>
      </w:tr>
      <w:tr w:rsidR="00BD49F8" w:rsidRPr="004819A6" w14:paraId="02036E0B" w14:textId="77777777">
        <w:trPr>
          <w:jc w:val="center"/>
        </w:trPr>
        <w:tc>
          <w:tcPr>
            <w:tcW w:w="2268" w:type="dxa"/>
            <w:vAlign w:val="center"/>
          </w:tcPr>
          <w:p w14:paraId="2A4638EF" w14:textId="77777777" w:rsidR="00BD49F8" w:rsidRPr="004819A6" w:rsidRDefault="00345C1C">
            <w:r w:rsidRPr="004819A6">
              <w:t>Цена</w:t>
            </w:r>
          </w:p>
        </w:tc>
        <w:tc>
          <w:tcPr>
            <w:tcW w:w="6803" w:type="dxa"/>
            <w:vAlign w:val="center"/>
          </w:tcPr>
          <w:p w14:paraId="6302EB22" w14:textId="77777777" w:rsidR="00BD49F8" w:rsidRPr="004819A6" w:rsidRDefault="00345C1C">
            <w:r w:rsidRPr="004819A6">
              <w:t>Цена, исплативост и трошкови сервиса</w:t>
            </w:r>
          </w:p>
        </w:tc>
      </w:tr>
      <w:tr w:rsidR="00BD49F8" w:rsidRPr="004819A6" w14:paraId="24D3CEA1" w14:textId="77777777">
        <w:trPr>
          <w:jc w:val="center"/>
        </w:trPr>
        <w:tc>
          <w:tcPr>
            <w:tcW w:w="2268" w:type="dxa"/>
            <w:vAlign w:val="center"/>
          </w:tcPr>
          <w:p w14:paraId="58A144AE" w14:textId="77777777" w:rsidR="00BD49F8" w:rsidRPr="004819A6" w:rsidRDefault="00345C1C">
            <w:r w:rsidRPr="004819A6">
              <w:t>Општа оцена</w:t>
            </w:r>
          </w:p>
        </w:tc>
        <w:tc>
          <w:tcPr>
            <w:tcW w:w="6803" w:type="dxa"/>
            <w:vAlign w:val="center"/>
          </w:tcPr>
          <w:p w14:paraId="3DD4B941" w14:textId="77777777" w:rsidR="00BD49F8" w:rsidRPr="004819A6" w:rsidRDefault="00345C1C">
            <w:r w:rsidRPr="004819A6">
              <w:t>Укупан утисак, задовољство и препорука</w:t>
            </w:r>
          </w:p>
        </w:tc>
      </w:tr>
    </w:tbl>
    <w:p w14:paraId="6CAAAC0F" w14:textId="77777777" w:rsidR="00BD49F8" w:rsidRPr="004819A6" w:rsidRDefault="00BD49F8"/>
    <w:p w14:paraId="6A97B6C7" w14:textId="77777777" w:rsidR="00BD49F8" w:rsidRPr="004819A6" w:rsidRDefault="00345C1C">
      <w:pPr>
        <w:pStyle w:val="Caption"/>
        <w:jc w:val="center"/>
      </w:pPr>
      <w:r w:rsidRPr="004819A6">
        <w:t>Табела 4. Таксономија аспектних категорија</w:t>
      </w:r>
    </w:p>
    <w:p w14:paraId="594BEFE5" w14:textId="77777777" w:rsidR="00BD49F8" w:rsidRPr="004819A6" w:rsidRDefault="00345C1C">
      <w:pPr>
        <w:pStyle w:val="Heading2"/>
      </w:pPr>
      <w:r w:rsidRPr="004819A6">
        <w:rPr>
          <w:rFonts w:ascii="Times New Roman" w:eastAsia="Times New Roman" w:hAnsi="Times New Roman" w:cs="Times New Roman"/>
        </w:rPr>
        <w:t>3.3. Ознаке сентимента</w:t>
      </w:r>
    </w:p>
    <w:tbl>
      <w:tblPr>
        <w:tblStyle w:val="TableGrid"/>
        <w:tblW w:w="0" w:type="auto"/>
        <w:jc w:val="center"/>
        <w:tblLook w:val="04A0" w:firstRow="1" w:lastRow="0" w:firstColumn="1" w:lastColumn="0" w:noHBand="0" w:noVBand="1"/>
      </w:tblPr>
      <w:tblGrid>
        <w:gridCol w:w="2268"/>
        <w:gridCol w:w="6803"/>
      </w:tblGrid>
      <w:tr w:rsidR="00BD49F8" w:rsidRPr="004819A6" w14:paraId="7AD6A475" w14:textId="77777777">
        <w:trPr>
          <w:jc w:val="center"/>
        </w:trPr>
        <w:tc>
          <w:tcPr>
            <w:tcW w:w="2268" w:type="dxa"/>
            <w:shd w:val="clear" w:color="auto" w:fill="D9EAF7"/>
            <w:vAlign w:val="center"/>
          </w:tcPr>
          <w:p w14:paraId="513F0AD8" w14:textId="77777777" w:rsidR="00BD49F8" w:rsidRPr="004819A6" w:rsidRDefault="00345C1C">
            <w:r w:rsidRPr="004819A6">
              <w:rPr>
                <w:b/>
              </w:rPr>
              <w:t>Ознака</w:t>
            </w:r>
          </w:p>
        </w:tc>
        <w:tc>
          <w:tcPr>
            <w:tcW w:w="6803" w:type="dxa"/>
            <w:shd w:val="clear" w:color="auto" w:fill="D9EAF7"/>
            <w:vAlign w:val="center"/>
          </w:tcPr>
          <w:p w14:paraId="7A8FD476" w14:textId="77777777" w:rsidR="00BD49F8" w:rsidRPr="004819A6" w:rsidRDefault="00345C1C">
            <w:r w:rsidRPr="004819A6">
              <w:rPr>
                <w:b/>
              </w:rPr>
              <w:t>Критеријум</w:t>
            </w:r>
          </w:p>
        </w:tc>
      </w:tr>
      <w:tr w:rsidR="00BD49F8" w:rsidRPr="004819A6" w14:paraId="64FC9348" w14:textId="77777777">
        <w:trPr>
          <w:jc w:val="center"/>
        </w:trPr>
        <w:tc>
          <w:tcPr>
            <w:tcW w:w="2268" w:type="dxa"/>
            <w:vAlign w:val="center"/>
          </w:tcPr>
          <w:p w14:paraId="1770046F" w14:textId="77777777" w:rsidR="00BD49F8" w:rsidRPr="004819A6" w:rsidRDefault="00345C1C">
            <w:r w:rsidRPr="004819A6">
              <w:t>Позитиван</w:t>
            </w:r>
          </w:p>
        </w:tc>
        <w:tc>
          <w:tcPr>
            <w:tcW w:w="6803" w:type="dxa"/>
            <w:vAlign w:val="center"/>
          </w:tcPr>
          <w:p w14:paraId="3F66C767" w14:textId="77777777" w:rsidR="00BD49F8" w:rsidRPr="004819A6" w:rsidRDefault="00345C1C">
            <w:r w:rsidRPr="004819A6">
              <w:t>Похвала, задовољство или потврда квалитета аспекта</w:t>
            </w:r>
          </w:p>
        </w:tc>
      </w:tr>
      <w:tr w:rsidR="00BD49F8" w:rsidRPr="004819A6" w14:paraId="42759E41" w14:textId="77777777">
        <w:trPr>
          <w:jc w:val="center"/>
        </w:trPr>
        <w:tc>
          <w:tcPr>
            <w:tcW w:w="2268" w:type="dxa"/>
            <w:vAlign w:val="center"/>
          </w:tcPr>
          <w:p w14:paraId="48AB1B54" w14:textId="77777777" w:rsidR="00BD49F8" w:rsidRPr="004819A6" w:rsidRDefault="00345C1C">
            <w:r w:rsidRPr="004819A6">
              <w:t>Негативан</w:t>
            </w:r>
          </w:p>
        </w:tc>
        <w:tc>
          <w:tcPr>
            <w:tcW w:w="6803" w:type="dxa"/>
            <w:vAlign w:val="center"/>
          </w:tcPr>
          <w:p w14:paraId="67444E1D" w14:textId="77777777" w:rsidR="00BD49F8" w:rsidRPr="004819A6" w:rsidRDefault="00345C1C">
            <w:r w:rsidRPr="004819A6">
              <w:t>Критика, незадовољство, разочарање или указивање на ману</w:t>
            </w:r>
          </w:p>
        </w:tc>
      </w:tr>
      <w:tr w:rsidR="00BD49F8" w:rsidRPr="004819A6" w14:paraId="1F2F60AF" w14:textId="77777777">
        <w:trPr>
          <w:jc w:val="center"/>
        </w:trPr>
        <w:tc>
          <w:tcPr>
            <w:tcW w:w="2268" w:type="dxa"/>
            <w:vAlign w:val="center"/>
          </w:tcPr>
          <w:p w14:paraId="3544F6C9" w14:textId="77777777" w:rsidR="00BD49F8" w:rsidRPr="004819A6" w:rsidRDefault="00345C1C">
            <w:r w:rsidRPr="004819A6">
              <w:t>Неутралан</w:t>
            </w:r>
          </w:p>
        </w:tc>
        <w:tc>
          <w:tcPr>
            <w:tcW w:w="6803" w:type="dxa"/>
            <w:vAlign w:val="center"/>
          </w:tcPr>
          <w:p w14:paraId="31BC4853" w14:textId="77777777" w:rsidR="00BD49F8" w:rsidRPr="004819A6" w:rsidRDefault="00345C1C">
            <w:r w:rsidRPr="004819A6">
              <w:t>Умерена оцена без изражене поларизације или нормализација очекиваног понашања</w:t>
            </w:r>
          </w:p>
        </w:tc>
      </w:tr>
      <w:tr w:rsidR="00BD49F8" w:rsidRPr="004819A6" w14:paraId="65A686DF" w14:textId="77777777">
        <w:trPr>
          <w:jc w:val="center"/>
        </w:trPr>
        <w:tc>
          <w:tcPr>
            <w:tcW w:w="2268" w:type="dxa"/>
            <w:vAlign w:val="center"/>
          </w:tcPr>
          <w:p w14:paraId="779CECD1" w14:textId="77777777" w:rsidR="00BD49F8" w:rsidRPr="004819A6" w:rsidRDefault="00345C1C">
            <w:r w:rsidRPr="004819A6">
              <w:t>Конфликт</w:t>
            </w:r>
          </w:p>
        </w:tc>
        <w:tc>
          <w:tcPr>
            <w:tcW w:w="6803" w:type="dxa"/>
            <w:vAlign w:val="center"/>
          </w:tcPr>
          <w:p w14:paraId="5A36068F" w14:textId="77777777" w:rsidR="00BD49F8" w:rsidRPr="004819A6" w:rsidRDefault="00345C1C">
            <w:r w:rsidRPr="004819A6">
              <w:t>Истовремено јасно позитиван и негативан став према истом аспекту у истој мисли</w:t>
            </w:r>
          </w:p>
        </w:tc>
      </w:tr>
    </w:tbl>
    <w:p w14:paraId="4090FA92" w14:textId="77777777" w:rsidR="00BD49F8" w:rsidRPr="004819A6" w:rsidRDefault="00BD49F8"/>
    <w:p w14:paraId="14E9798D" w14:textId="77777777" w:rsidR="00BD49F8" w:rsidRPr="004819A6" w:rsidRDefault="00345C1C">
      <w:pPr>
        <w:pStyle w:val="Caption"/>
        <w:jc w:val="center"/>
      </w:pPr>
      <w:r w:rsidRPr="004819A6">
        <w:t>Табела 5. Скуп ознака сентимента</w:t>
      </w:r>
    </w:p>
    <w:p w14:paraId="5BE8C6C6" w14:textId="77777777" w:rsidR="00BD49F8" w:rsidRPr="004819A6" w:rsidRDefault="00345C1C">
      <w:pPr>
        <w:pStyle w:val="Heading2"/>
      </w:pPr>
      <w:r w:rsidRPr="004819A6">
        <w:rPr>
          <w:rFonts w:ascii="Times New Roman" w:eastAsia="Times New Roman" w:hAnsi="Times New Roman" w:cs="Times New Roman"/>
        </w:rPr>
        <w:t>3.4. Кључна анотациона правила</w:t>
      </w:r>
    </w:p>
    <w:p w14:paraId="0C1E8EBF" w14:textId="77777777" w:rsidR="00CB00EA" w:rsidRDefault="000F4C25">
      <w:pPr>
        <w:jc w:val="both"/>
      </w:pPr>
      <w:r>
        <w:t>Правила приказана у овом одељку представљају коначну, унапређену верзију анотационог упутства. Она је формулисана после мерења сагласности, анализе конкретних неслагања и адјудикације калибрационог скупа, а не само на основу почетне верзије упутства.</w:t>
      </w:r>
    </w:p>
    <w:p w14:paraId="0B56EFAF" w14:textId="77777777" w:rsidR="00BD49F8" w:rsidRPr="004819A6" w:rsidRDefault="00345C1C">
      <w:pPr>
        <w:pStyle w:val="ListNumber"/>
        <w:jc w:val="both"/>
      </w:pPr>
      <w:r w:rsidRPr="004819A6">
        <w:t>Анотира се само садржај који је експлицитно поткрепљен текстом; суве чињенице без вредносног става не анотирају се.</w:t>
      </w:r>
    </w:p>
    <w:p w14:paraId="2135CC31" w14:textId="77777777" w:rsidR="00BD49F8" w:rsidRPr="004819A6" w:rsidRDefault="00345C1C">
      <w:pPr>
        <w:pStyle w:val="ListNumber"/>
        <w:jc w:val="both"/>
      </w:pPr>
      <w:r w:rsidRPr="004819A6">
        <w:t>Код експлицитног аспекта означава се само именичка синтагма која именује аспект, без придева или других речи које носе сентимент.</w:t>
      </w:r>
    </w:p>
    <w:p w14:paraId="27E72F72" w14:textId="77777777" w:rsidR="00BD49F8" w:rsidRPr="004819A6" w:rsidRDefault="00345C1C">
      <w:pPr>
        <w:pStyle w:val="ListNumber"/>
        <w:jc w:val="both"/>
      </w:pPr>
      <w:r w:rsidRPr="004819A6">
        <w:t>Ако је став јасан, али аспект није именован, користи се имплицитни NULL target.</w:t>
      </w:r>
    </w:p>
    <w:p w14:paraId="6B13F25E" w14:textId="77777777" w:rsidR="00BD49F8" w:rsidRPr="004819A6" w:rsidRDefault="00345C1C">
      <w:pPr>
        <w:pStyle w:val="ListNumber"/>
        <w:jc w:val="both"/>
      </w:pPr>
      <w:r w:rsidRPr="004819A6">
        <w:t>Код оповргавања познате мане или гласине аспект добија позитиван сентимент када аутор јасно тврди да проблем није присутан.</w:t>
      </w:r>
    </w:p>
    <w:p w14:paraId="7745E4B3" w14:textId="77777777" w:rsidR="00BD49F8" w:rsidRPr="004819A6" w:rsidRDefault="00345C1C">
      <w:pPr>
        <w:pStyle w:val="ListNumber"/>
        <w:jc w:val="both"/>
      </w:pPr>
      <w:r w:rsidRPr="004819A6">
        <w:t>При поређењу уређаја анотира се само став који се односи на телефон који је предмет коментара; оцене других уређаја без директне оцене циљаног телефона сматрају се шумом.</w:t>
      </w:r>
    </w:p>
    <w:p w14:paraId="4F639E3D" w14:textId="77777777" w:rsidR="00BD49F8" w:rsidRPr="004819A6" w:rsidRDefault="00345C1C">
      <w:pPr>
        <w:pStyle w:val="ListNumber"/>
        <w:jc w:val="both"/>
      </w:pPr>
      <w:r w:rsidRPr="004819A6">
        <w:t>Ако један вредносни израз описује више именованих аспеката, сваки target добија засебну анотацију.</w:t>
      </w:r>
    </w:p>
    <w:p w14:paraId="3BBA63B3" w14:textId="77777777" w:rsidR="00BD49F8" w:rsidRPr="004819A6" w:rsidRDefault="00345C1C">
      <w:pPr>
        <w:pStyle w:val="ListNumber"/>
        <w:jc w:val="both"/>
      </w:pPr>
      <w:r w:rsidRPr="004819A6">
        <w:t>Аспекти се бележе хронолошким редом појављивања у тексту.</w:t>
      </w:r>
    </w:p>
    <w:p w14:paraId="788FA630" w14:textId="77777777" w:rsidR="00BD49F8" w:rsidRPr="004819A6" w:rsidRDefault="00345C1C">
      <w:pPr>
        <w:jc w:val="both"/>
      </w:pPr>
      <w:r w:rsidRPr="004819A6">
        <w:t>Као шум се филтрирају форумске полемике без оцене уређаја, дневници употребе без закључка, питања и захтеви за техничку подршку, као и личне навике које не изражавају вредносни став. Детаљна упутства са граничним случајевима и примерима налазе се у прилогу пројекта.</w:t>
      </w:r>
    </w:p>
    <w:p w14:paraId="39E76950" w14:textId="77777777" w:rsidR="00BD49F8" w:rsidRPr="004819A6" w:rsidRDefault="00345C1C">
      <w:pPr>
        <w:pStyle w:val="Heading2"/>
      </w:pPr>
      <w:r w:rsidRPr="004819A6">
        <w:rPr>
          <w:rFonts w:ascii="Times New Roman" w:eastAsia="Times New Roman" w:hAnsi="Times New Roman" w:cs="Times New Roman"/>
        </w:rPr>
        <w:t>3.5. Алат и ток анотације</w:t>
      </w:r>
    </w:p>
    <w:p w14:paraId="7DBFEEDC" w14:textId="77777777" w:rsidR="00BD49F8" w:rsidRPr="004819A6" w:rsidRDefault="00345C1C">
      <w:pPr>
        <w:jc w:val="both"/>
      </w:pPr>
      <w:r w:rsidRPr="004819A6">
        <w:t xml:space="preserve">Анотација је спроведена у алату Label Studio помоћу прилагођеног XML интерфејса. Интерфејс најпре захтева бинарну одлуку DA/NE о томе да ли је запис рецензија релевантна за задатак. За релевантне записе омогућава означавање експлицитних </w:t>
      </w:r>
      <w:r w:rsidRPr="004819A6">
        <w:lastRenderedPageBreak/>
        <w:t>текстуалних распона, додељивање једне од једанаест категорија и сентимента за сваки распон, као и унос имплицитних аспеката помоћу хијерархијске контроле категорија–сентимент.</w:t>
      </w:r>
    </w:p>
    <w:p w14:paraId="473B7518" w14:textId="77777777" w:rsidR="00BD49F8" w:rsidRDefault="00345C1C">
      <w:pPr>
        <w:jc w:val="both"/>
        <w:rPr>
          <w:lang w:val="en-US"/>
        </w:rPr>
      </w:pPr>
      <w:r>
        <w:t>За главни, једноструко анотирани део скупа технички ток обухвата сегментирање CSV фајлова, конверзију записа у Label Studio формат и ручну анотацију. Сваки запис је самостално прегледан и означен у складу са дефинисаним упутством и ABSA таксономијом. Анотатори су радили на различитим сегментима главног скупа, док су заједнички калибрациони скуп обрадили независно, без међусобних консултација током означавања.</w:t>
      </w:r>
    </w:p>
    <w:p w14:paraId="4F07E745" w14:textId="77777777" w:rsidR="00CF2A38" w:rsidRDefault="00CF2A38" w:rsidP="00CF2A38">
      <w:pPr>
        <w:jc w:val="center"/>
        <w:rPr>
          <w:lang w:val="en-US"/>
        </w:rPr>
      </w:pPr>
      <w:r>
        <w:rPr>
          <w:noProof/>
        </w:rPr>
        <w:drawing>
          <wp:inline distT="0" distB="0" distL="0" distR="0" wp14:anchorId="155325AD" wp14:editId="305A71E8">
            <wp:extent cx="5216065" cy="2325214"/>
            <wp:effectExtent l="0" t="0" r="3810" b="0"/>
            <wp:docPr id="8420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79041" name=""/>
                    <pic:cNvPicPr/>
                  </pic:nvPicPr>
                  <pic:blipFill>
                    <a:blip r:embed="rId10"/>
                    <a:stretch>
                      <a:fillRect/>
                    </a:stretch>
                  </pic:blipFill>
                  <pic:spPr>
                    <a:xfrm>
                      <a:off x="0" y="0"/>
                      <a:ext cx="5227290" cy="2330218"/>
                    </a:xfrm>
                    <a:prstGeom prst="rect">
                      <a:avLst/>
                    </a:prstGeom>
                  </pic:spPr>
                </pic:pic>
              </a:graphicData>
            </a:graphic>
          </wp:inline>
        </w:drawing>
      </w:r>
    </w:p>
    <w:p w14:paraId="7D401BD4" w14:textId="77777777" w:rsidR="00CF2A38" w:rsidRPr="00CF2A38" w:rsidRDefault="00CF2A38" w:rsidP="00CF2A38">
      <w:pPr>
        <w:pStyle w:val="Caption"/>
        <w:jc w:val="center"/>
        <w:rPr>
          <w:lang w:val="en-US"/>
        </w:rPr>
      </w:pPr>
      <w:r>
        <w:t xml:space="preserve">Слика </w:t>
      </w:r>
      <w:r>
        <w:rPr>
          <w:lang w:val="en-US"/>
        </w:rPr>
        <w:t>2</w:t>
      </w:r>
      <w:r>
        <w:t xml:space="preserve">. Изглед прилагођеног корисничког интерфејса у алату </w:t>
      </w:r>
      <w:r>
        <w:rPr>
          <w:lang w:val="en-US"/>
        </w:rPr>
        <w:t>Label Studio</w:t>
      </w:r>
    </w:p>
    <w:p w14:paraId="1F788516" w14:textId="77777777" w:rsidR="00CF2A38" w:rsidRPr="00CF2A38" w:rsidRDefault="00CF2A38" w:rsidP="00CF2A38">
      <w:pPr>
        <w:rPr>
          <w:lang w:val="en-US"/>
        </w:rPr>
      </w:pPr>
    </w:p>
    <w:p w14:paraId="6D965436" w14:textId="77777777" w:rsidR="00BD49F8" w:rsidRPr="004819A6" w:rsidRDefault="00345C1C">
      <w:pPr>
        <w:pStyle w:val="Heading2"/>
      </w:pPr>
      <w:r w:rsidRPr="004819A6">
        <w:rPr>
          <w:rFonts w:ascii="Times New Roman" w:eastAsia="Times New Roman" w:hAnsi="Times New Roman" w:cs="Times New Roman"/>
        </w:rPr>
        <w:t>3.6. Калибрација анотатора</w:t>
      </w:r>
    </w:p>
    <w:p w14:paraId="3B2996CD" w14:textId="77777777" w:rsidR="00BD49F8" w:rsidRPr="004819A6" w:rsidRDefault="00345C1C">
      <w:pPr>
        <w:jc w:val="both"/>
      </w:pPr>
      <w:r>
        <w:t>Пет анотатора независно је обрадило исти калибрациони скуп од 800 коментара, без међусобних консултација током означавања. У резултатима су означени као A1 — Андрија, A2 — Јелена, A3 — Лука, A4 — Никола и A5 — Златко, чиме је формирано десет јединствених парова. Записи су поравнати сложеним кључем (URL, пуни текст коментара), јер локални ID није стабилан између експортованих фајлова, а исти URL може садржати више коментара. Захтева се да сви улази садрже исти скуп кључева; поређење само пресека било би методолошки проблематично јер би могло вештачки повећати сагласност. Пошто су намерно бирани сложенији примери, добијени IAA резултати описују слагање на захтевнијем подскупу и не тумаче се као непристрасна процена слагања на целом корпусу.</w:t>
      </w:r>
    </w:p>
    <w:p w14:paraId="458B01A0" w14:textId="77777777" w:rsidR="00BD49F8" w:rsidRPr="004819A6" w:rsidRDefault="00345C1C">
      <w:pPr>
        <w:jc w:val="both"/>
      </w:pPr>
      <w:r>
        <w:t>Сагласност се мери одвојено по нивоима. Статус шума оцењује се паровском Cohen-овом капом и групном Fleiss-овом капом. Експлицитни target-и поравнавају се Hungarian алгоритмом тако да се максимизује укупан карактерски IoU, уз услов преклапања већег од нуле. За границе target-а рачунају се строги и парцијални F1. Категорија и сентимент оцењују се тек над одговарајуће поравнатим јединицама, док се комплетна ABSA анотација оцењује micro-F1 мером над tuple вредностима.</w:t>
      </w:r>
    </w:p>
    <w:p w14:paraId="00CA3816" w14:textId="77777777" w:rsidR="00BD49F8" w:rsidRPr="004819A6" w:rsidRDefault="00345C1C">
      <w:pPr>
        <w:pStyle w:val="Heading2"/>
      </w:pPr>
      <w:r w:rsidRPr="004819A6">
        <w:rPr>
          <w:rFonts w:ascii="Times New Roman" w:eastAsia="Times New Roman" w:hAnsi="Times New Roman" w:cs="Times New Roman"/>
        </w:rPr>
        <w:lastRenderedPageBreak/>
        <w:t>3.7. Резултати сагласности анотатора</w:t>
      </w:r>
    </w:p>
    <w:tbl>
      <w:tblPr>
        <w:tblStyle w:val="TableGrid"/>
        <w:tblW w:w="0" w:type="auto"/>
        <w:jc w:val="center"/>
        <w:tblLook w:val="04A0" w:firstRow="1" w:lastRow="0" w:firstColumn="1" w:lastColumn="0" w:noHBand="0" w:noVBand="1"/>
      </w:tblPr>
      <w:tblGrid>
        <w:gridCol w:w="6520"/>
        <w:gridCol w:w="2268"/>
      </w:tblGrid>
      <w:tr w:rsidR="00BD49F8" w:rsidRPr="004819A6" w14:paraId="7947F726" w14:textId="77777777">
        <w:trPr>
          <w:jc w:val="center"/>
        </w:trPr>
        <w:tc>
          <w:tcPr>
            <w:tcW w:w="6520" w:type="dxa"/>
            <w:shd w:val="clear" w:color="auto" w:fill="D9EAF7"/>
            <w:vAlign w:val="center"/>
          </w:tcPr>
          <w:p w14:paraId="68D6591D" w14:textId="77777777" w:rsidR="00D51BC5" w:rsidRDefault="006E7B87">
            <w:r>
              <w:t>Метрика</w:t>
            </w:r>
          </w:p>
        </w:tc>
        <w:tc>
          <w:tcPr>
            <w:tcW w:w="2268" w:type="dxa"/>
            <w:shd w:val="clear" w:color="auto" w:fill="D9EAF7"/>
            <w:vAlign w:val="center"/>
          </w:tcPr>
          <w:p w14:paraId="0225A56D" w14:textId="77777777" w:rsidR="00D51BC5" w:rsidRDefault="006E7B87">
            <w:r>
              <w:t>Групни просек</w:t>
            </w:r>
          </w:p>
        </w:tc>
      </w:tr>
      <w:tr w:rsidR="00BD49F8" w:rsidRPr="004819A6" w14:paraId="746F365C" w14:textId="77777777">
        <w:trPr>
          <w:jc w:val="center"/>
        </w:trPr>
        <w:tc>
          <w:tcPr>
            <w:tcW w:w="6520" w:type="dxa"/>
            <w:vAlign w:val="center"/>
          </w:tcPr>
          <w:p w14:paraId="58E1619E" w14:textId="77777777" w:rsidR="00D51BC5" w:rsidRDefault="006E7B87">
            <w:r>
              <w:t>Cohen-ова капа — статус шума</w:t>
            </w:r>
          </w:p>
        </w:tc>
        <w:tc>
          <w:tcPr>
            <w:tcW w:w="2268" w:type="dxa"/>
            <w:vAlign w:val="center"/>
          </w:tcPr>
          <w:p w14:paraId="596AE20F" w14:textId="77777777" w:rsidR="00D51BC5" w:rsidRDefault="006E7B87">
            <w:r>
              <w:t>0,802</w:t>
            </w:r>
          </w:p>
        </w:tc>
      </w:tr>
      <w:tr w:rsidR="00BD49F8" w:rsidRPr="004819A6" w14:paraId="41A4C43B" w14:textId="77777777">
        <w:trPr>
          <w:jc w:val="center"/>
        </w:trPr>
        <w:tc>
          <w:tcPr>
            <w:tcW w:w="6520" w:type="dxa"/>
            <w:vAlign w:val="center"/>
          </w:tcPr>
          <w:p w14:paraId="69854A40" w14:textId="77777777" w:rsidR="00D51BC5" w:rsidRDefault="006E7B87">
            <w:r>
              <w:t>Fleiss-ова капа — статус шума (свих 5 анотатора)</w:t>
            </w:r>
          </w:p>
        </w:tc>
        <w:tc>
          <w:tcPr>
            <w:tcW w:w="2268" w:type="dxa"/>
            <w:vAlign w:val="center"/>
          </w:tcPr>
          <w:p w14:paraId="397E6991" w14:textId="77777777" w:rsidR="00D51BC5" w:rsidRDefault="006E7B87">
            <w:r>
              <w:t>0,802</w:t>
            </w:r>
          </w:p>
        </w:tc>
      </w:tr>
      <w:tr w:rsidR="00BD49F8" w:rsidRPr="004819A6" w14:paraId="3EC0C82D" w14:textId="77777777">
        <w:trPr>
          <w:jc w:val="center"/>
        </w:trPr>
        <w:tc>
          <w:tcPr>
            <w:tcW w:w="6520" w:type="dxa"/>
            <w:vAlign w:val="center"/>
          </w:tcPr>
          <w:p w14:paraId="6908DC21" w14:textId="77777777" w:rsidR="00D51BC5" w:rsidRDefault="006E7B87">
            <w:r>
              <w:t>Строги F1 — границе експлицитних target-а</w:t>
            </w:r>
          </w:p>
        </w:tc>
        <w:tc>
          <w:tcPr>
            <w:tcW w:w="2268" w:type="dxa"/>
            <w:vAlign w:val="center"/>
          </w:tcPr>
          <w:p w14:paraId="13F1CFE2" w14:textId="77777777" w:rsidR="00D51BC5" w:rsidRDefault="006E7B87">
            <w:r>
              <w:t>0,563</w:t>
            </w:r>
          </w:p>
        </w:tc>
      </w:tr>
      <w:tr w:rsidR="00BD49F8" w:rsidRPr="004819A6" w14:paraId="3DCFBC39" w14:textId="77777777">
        <w:trPr>
          <w:jc w:val="center"/>
        </w:trPr>
        <w:tc>
          <w:tcPr>
            <w:tcW w:w="6520" w:type="dxa"/>
            <w:vAlign w:val="center"/>
          </w:tcPr>
          <w:p w14:paraId="04CC2D3C" w14:textId="77777777" w:rsidR="00D51BC5" w:rsidRDefault="006E7B87">
            <w:r>
              <w:t>Парцијални F1 — преклапање target-а</w:t>
            </w:r>
          </w:p>
        </w:tc>
        <w:tc>
          <w:tcPr>
            <w:tcW w:w="2268" w:type="dxa"/>
            <w:vAlign w:val="center"/>
          </w:tcPr>
          <w:p w14:paraId="27F003D5" w14:textId="77777777" w:rsidR="00D51BC5" w:rsidRDefault="006E7B87">
            <w:r>
              <w:t>0,647</w:t>
            </w:r>
          </w:p>
        </w:tc>
      </w:tr>
      <w:tr w:rsidR="00BD49F8" w:rsidRPr="004819A6" w14:paraId="1126821E" w14:textId="77777777">
        <w:trPr>
          <w:jc w:val="center"/>
        </w:trPr>
        <w:tc>
          <w:tcPr>
            <w:tcW w:w="6520" w:type="dxa"/>
            <w:vAlign w:val="center"/>
          </w:tcPr>
          <w:p w14:paraId="6574B93C" w14:textId="77777777" w:rsidR="00D51BC5" w:rsidRDefault="006E7B87">
            <w:r>
              <w:t>Cohen-ова капа — категорија</w:t>
            </w:r>
          </w:p>
        </w:tc>
        <w:tc>
          <w:tcPr>
            <w:tcW w:w="2268" w:type="dxa"/>
            <w:vAlign w:val="center"/>
          </w:tcPr>
          <w:p w14:paraId="49F32D87" w14:textId="77777777" w:rsidR="00D51BC5" w:rsidRDefault="006E7B87">
            <w:r>
              <w:t>0,727</w:t>
            </w:r>
          </w:p>
        </w:tc>
      </w:tr>
      <w:tr w:rsidR="00BD49F8" w:rsidRPr="004819A6" w14:paraId="558887C3" w14:textId="77777777">
        <w:trPr>
          <w:jc w:val="center"/>
        </w:trPr>
        <w:tc>
          <w:tcPr>
            <w:tcW w:w="6520" w:type="dxa"/>
            <w:vAlign w:val="center"/>
          </w:tcPr>
          <w:p w14:paraId="0D5A65DC" w14:textId="77777777" w:rsidR="00D51BC5" w:rsidRDefault="006E7B87">
            <w:r>
              <w:t>Gwet AC1 — категорија</w:t>
            </w:r>
          </w:p>
        </w:tc>
        <w:tc>
          <w:tcPr>
            <w:tcW w:w="2268" w:type="dxa"/>
            <w:vAlign w:val="center"/>
          </w:tcPr>
          <w:p w14:paraId="60025BCC" w14:textId="77777777" w:rsidR="00D51BC5" w:rsidRDefault="006E7B87">
            <w:r>
              <w:t>0,735</w:t>
            </w:r>
          </w:p>
        </w:tc>
      </w:tr>
      <w:tr w:rsidR="00BD49F8" w:rsidRPr="004819A6" w14:paraId="10280D06" w14:textId="77777777">
        <w:trPr>
          <w:jc w:val="center"/>
        </w:trPr>
        <w:tc>
          <w:tcPr>
            <w:tcW w:w="6520" w:type="dxa"/>
            <w:vAlign w:val="center"/>
          </w:tcPr>
          <w:p w14:paraId="71CD17D5" w14:textId="77777777" w:rsidR="00D51BC5" w:rsidRDefault="006E7B87">
            <w:r>
              <w:t>ACSA tuple micro-F1 (категорија, сентимент)</w:t>
            </w:r>
          </w:p>
        </w:tc>
        <w:tc>
          <w:tcPr>
            <w:tcW w:w="2268" w:type="dxa"/>
            <w:vAlign w:val="center"/>
          </w:tcPr>
          <w:p w14:paraId="641837F8" w14:textId="77777777" w:rsidR="00D51BC5" w:rsidRDefault="006E7B87">
            <w:r>
              <w:t>0,666</w:t>
            </w:r>
          </w:p>
        </w:tc>
      </w:tr>
      <w:tr w:rsidR="00BD49F8" w:rsidRPr="004819A6" w14:paraId="2527D477" w14:textId="77777777">
        <w:trPr>
          <w:jc w:val="center"/>
        </w:trPr>
        <w:tc>
          <w:tcPr>
            <w:tcW w:w="6520" w:type="dxa"/>
            <w:vAlign w:val="center"/>
          </w:tcPr>
          <w:p w14:paraId="6B88502E" w14:textId="77777777" w:rsidR="00D51BC5" w:rsidRDefault="006E7B87">
            <w:r>
              <w:t>Cohen-ова капа — сентимент</w:t>
            </w:r>
          </w:p>
        </w:tc>
        <w:tc>
          <w:tcPr>
            <w:tcW w:w="2268" w:type="dxa"/>
            <w:vAlign w:val="center"/>
          </w:tcPr>
          <w:p w14:paraId="6778ECF8" w14:textId="77777777" w:rsidR="00D51BC5" w:rsidRDefault="006E7B87">
            <w:r>
              <w:t>0,726</w:t>
            </w:r>
          </w:p>
        </w:tc>
      </w:tr>
      <w:tr w:rsidR="00BD49F8" w:rsidRPr="004819A6" w14:paraId="0B918AD4" w14:textId="77777777">
        <w:trPr>
          <w:jc w:val="center"/>
        </w:trPr>
        <w:tc>
          <w:tcPr>
            <w:tcW w:w="6520" w:type="dxa"/>
            <w:vAlign w:val="center"/>
          </w:tcPr>
          <w:p w14:paraId="040EA211" w14:textId="77777777" w:rsidR="00D51BC5" w:rsidRDefault="006E7B87">
            <w:r>
              <w:t>Gwet AC1 — сентимент</w:t>
            </w:r>
          </w:p>
        </w:tc>
        <w:tc>
          <w:tcPr>
            <w:tcW w:w="2268" w:type="dxa"/>
            <w:vAlign w:val="center"/>
          </w:tcPr>
          <w:p w14:paraId="406C0891" w14:textId="77777777" w:rsidR="00D51BC5" w:rsidRDefault="006E7B87">
            <w:r>
              <w:t>0,830</w:t>
            </w:r>
          </w:p>
        </w:tc>
      </w:tr>
      <w:tr w:rsidR="00BD49F8" w:rsidRPr="004819A6" w14:paraId="0007A0E9" w14:textId="77777777">
        <w:trPr>
          <w:jc w:val="center"/>
        </w:trPr>
        <w:tc>
          <w:tcPr>
            <w:tcW w:w="6520" w:type="dxa"/>
            <w:vAlign w:val="center"/>
          </w:tcPr>
          <w:p w14:paraId="6987ACEC" w14:textId="77777777" w:rsidR="00D51BC5" w:rsidRDefault="006E7B87">
            <w:r>
              <w:t>Тачно слагање — сентимент</w:t>
            </w:r>
          </w:p>
        </w:tc>
        <w:tc>
          <w:tcPr>
            <w:tcW w:w="2268" w:type="dxa"/>
            <w:vAlign w:val="center"/>
          </w:tcPr>
          <w:p w14:paraId="1501C5A2" w14:textId="77777777" w:rsidR="00D51BC5" w:rsidRDefault="006E7B87">
            <w:r>
              <w:t>0,859</w:t>
            </w:r>
          </w:p>
        </w:tc>
      </w:tr>
      <w:tr w:rsidR="00BD49F8" w:rsidRPr="004819A6" w14:paraId="3742DC46" w14:textId="77777777">
        <w:trPr>
          <w:jc w:val="center"/>
        </w:trPr>
        <w:tc>
          <w:tcPr>
            <w:tcW w:w="6520" w:type="dxa"/>
            <w:vAlign w:val="center"/>
          </w:tcPr>
          <w:p w14:paraId="3FB4C1F1" w14:textId="77777777" w:rsidR="00D51BC5" w:rsidRDefault="006E7B87">
            <w:r>
              <w:t>Биполарна пондерисана капа — сентимент</w:t>
            </w:r>
          </w:p>
        </w:tc>
        <w:tc>
          <w:tcPr>
            <w:tcW w:w="2268" w:type="dxa"/>
            <w:vAlign w:val="center"/>
          </w:tcPr>
          <w:p w14:paraId="14811658" w14:textId="77777777" w:rsidR="00D51BC5" w:rsidRDefault="006E7B87">
            <w:r>
              <w:t>0,794</w:t>
            </w:r>
          </w:p>
        </w:tc>
      </w:tr>
      <w:tr w:rsidR="00BD49F8" w:rsidRPr="004819A6" w14:paraId="700114D5" w14:textId="77777777">
        <w:trPr>
          <w:jc w:val="center"/>
        </w:trPr>
        <w:tc>
          <w:tcPr>
            <w:tcW w:w="6520" w:type="dxa"/>
            <w:vAlign w:val="center"/>
          </w:tcPr>
          <w:p w14:paraId="1B094D03" w14:textId="77777777" w:rsidR="00D51BC5" w:rsidRDefault="006E7B87">
            <w:r>
              <w:t>Комплетна tuple micro-F1</w:t>
            </w:r>
          </w:p>
        </w:tc>
        <w:tc>
          <w:tcPr>
            <w:tcW w:w="2268" w:type="dxa"/>
            <w:vAlign w:val="center"/>
          </w:tcPr>
          <w:p w14:paraId="4EDC2EED" w14:textId="77777777" w:rsidR="00D51BC5" w:rsidRDefault="006E7B87">
            <w:r>
              <w:t>0,429</w:t>
            </w:r>
          </w:p>
        </w:tc>
      </w:tr>
    </w:tbl>
    <w:p w14:paraId="74892E4E" w14:textId="77777777" w:rsidR="00BD49F8" w:rsidRPr="004819A6" w:rsidRDefault="00BD49F8"/>
    <w:p w14:paraId="4DC25B26" w14:textId="77777777" w:rsidR="00BD49F8" w:rsidRPr="004819A6" w:rsidRDefault="00345C1C">
      <w:pPr>
        <w:pStyle w:val="Caption"/>
        <w:jc w:val="center"/>
      </w:pPr>
      <w:r>
        <w:t>Табела 6. Просечни резултати сагласности пет анотатора на 800 коментара (10 парова)</w:t>
      </w:r>
    </w:p>
    <w:p w14:paraId="342FA18A" w14:textId="77777777" w:rsidR="00BD49F8" w:rsidRPr="004819A6" w:rsidRDefault="00345C1C">
      <w:pPr>
        <w:jc w:val="both"/>
      </w:pPr>
      <w:r>
        <w:t>Слагање при одлуци о статусу шума је високо: просечна паровска Cohen-ова капа износи 0,802, док групна Fleiss-ова капа износи 0,802. Категорије такође показују стабилно слагање (Cohen-ова капа 0,727; Gwet AC1 0,735). За сентимент је добијено тачно слагање од 85,9%, уз Cohen-ову капу 0,726 и Gwet AC1 0,830. Виши Gwet AC1 у односу на Cohen-ову капу упућује на утицај неуравнотежених маргиналних расподела ознака, због чега је оправдано приказати обе мере.</w:t>
      </w:r>
    </w:p>
    <w:p w14:paraId="2254F1B8" w14:textId="77777777" w:rsidR="00BD49F8" w:rsidRPr="004819A6" w:rsidRDefault="00345C1C">
      <w:pPr>
        <w:jc w:val="both"/>
      </w:pPr>
      <w:r>
        <w:t>Разлика између просечног строгог F1 од 0,563 и парцијалног F1 од 0,647 потврђује да различите границе експлицитног target-а утичу на резултат, али детаљна анализа показује да то није једини нити највећи извор неслагања. Комплетна tuple micro-F1 мера износи 0,429 и очекивано је најнижа, јер захтева истовремено поклапање target-а, категорије и сентимента. Паровска Cohen-ова капа за шум креће се од 0,749 за A2–A5 до 0,882 за A3–A4, док се комплетна tuple micro-F1 креће од 0,357 за A1–A4 до 0,478 за A4–A5.</w:t>
      </w:r>
    </w:p>
    <w:p w14:paraId="2FC9D75E" w14:textId="77777777" w:rsidR="00824857" w:rsidRDefault="00D4157A">
      <w:pPr>
        <w:pStyle w:val="Heading3"/>
      </w:pPr>
      <w:r>
        <w:rPr>
          <w:rFonts w:ascii="Times New Roman" w:eastAsia="Times New Roman" w:hAnsi="Times New Roman"/>
        </w:rPr>
        <w:t>3.7.1. Анализа извора неслагања</w:t>
      </w:r>
    </w:p>
    <w:p w14:paraId="6D57FB7A" w14:textId="77777777" w:rsidR="00824857" w:rsidRDefault="00D4157A">
      <w:pPr>
        <w:jc w:val="both"/>
      </w:pPr>
      <w:r>
        <w:t>Ради утврђивања узрока нижих резултата спроведена је додатна анализа свих десет парова анотатора над оригиналним независним анотацијама. Експлицитни распони упарени су Hungarian алгоритмом уз услов да им је карактерски IoU већи од нуле. Приказани бројеви представљају јединице парних поређења, па се не смеју тумачити као број јединствених коментара или јединствених aspect term-ова.</w:t>
      </w:r>
    </w:p>
    <w:p w14:paraId="6357585A" w14:textId="77777777" w:rsidR="00824857" w:rsidRDefault="00D4157A">
      <w:pPr>
        <w:jc w:val="both"/>
      </w:pPr>
      <w:r>
        <w:lastRenderedPageBreak/>
        <w:t>Укупно је упарено 8.216 преклапајућих експлицитних аспеката. Код 6.872 пара (83,64%) границе су биле потпуно једнаке, док су се код 1.344 пара (16,36%) распони преклапали, али им границе нису биле идентичне. Истовремено је забележено 7.742 неупарених експлицитних помињања. Овај број, као и велика разлика у укупном броју експлицитних ознака по анотатору — од 913 код A1 до 1.785 код A5 — показује да је важнији извор неслагања одлука шта уопште треба издвојити као аспект, а не само избор његове тачне границе. На разлику у апсолутним бројевима делимично утиче и различит број коментара означених као шум.</w:t>
      </w:r>
    </w:p>
    <w:p w14:paraId="28E5573A" w14:textId="77777777" w:rsidR="00824857" w:rsidRDefault="00D4157A">
      <w:pPr>
        <w:jc w:val="both"/>
      </w:pPr>
      <w:r>
        <w:t>Када су се експлицитни распони преклапали, категорија се разликовала у 403 од 8.216 случајева (4,91%). Најчешћа замена била је Performanse–Softver, забележена 114 пута, а затим Ekran–Kamera (31), Hardver–Softver (30), Baterija–Kamera (29) и Hardver–Izgled (25). Код имплицитних аспеката уочен је израженији проблем присуства или одсуства категорије: најчешће је једном анотатору недостајала категорија Opšta ocena, затим Softver и Performanse. То указује на потребу да се упутством прецизније одреди када се аспект бележи имплицитно и како се разграничавају Softver, Performanse и Hardver.</w:t>
      </w:r>
    </w:p>
    <w:p w14:paraId="01502072" w14:textId="77777777" w:rsidR="00824857" w:rsidRDefault="00D4157A">
      <w:pPr>
        <w:jc w:val="both"/>
      </w:pPr>
      <w:r>
        <w:t>После упаривања аспеката са истом категоријом, сентимент се разликовао у 1.190 од 7.813 случајева (15,23%). Најчешће неслагање било је Neutralan–Pozitivan (515), затим Negativan–Neutralan (232) и Konflikt–Pozitivan (140). Статус DA/NE разликовао се у 790 од 8.000 парних оцена коментара (9,88%). Налази зато упућују на следећи редослед приоритета за допуну упутства: критеријуми за препознавање и изостављање аспекта, правила за имплицитне аспекте, разграничење блиских категорија, правила за сентимент и, затим, нормализација граница вишеречних aspect term-ова.</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51BC5" w14:paraId="1AC4E9D8" w14:textId="77777777">
        <w:trPr>
          <w:jc w:val="center"/>
        </w:trPr>
        <w:tc>
          <w:tcPr>
            <w:tcW w:w="1881" w:type="dxa"/>
            <w:shd w:val="clear" w:color="auto" w:fill="D9EAF7"/>
            <w:vAlign w:val="center"/>
          </w:tcPr>
          <w:p w14:paraId="79F956C1" w14:textId="77777777" w:rsidR="00D51BC5" w:rsidRDefault="006E7B87">
            <w:pPr>
              <w:jc w:val="center"/>
            </w:pPr>
            <w:r>
              <w:rPr>
                <w:b/>
              </w:rPr>
              <w:t>Пар анотатора</w:t>
            </w:r>
          </w:p>
        </w:tc>
        <w:tc>
          <w:tcPr>
            <w:tcW w:w="1881" w:type="dxa"/>
            <w:shd w:val="clear" w:color="auto" w:fill="D9EAF7"/>
            <w:vAlign w:val="center"/>
          </w:tcPr>
          <w:p w14:paraId="6D8223CC" w14:textId="77777777" w:rsidR="00D51BC5" w:rsidRDefault="006E7B87">
            <w:pPr>
              <w:jc w:val="center"/>
            </w:pPr>
            <w:r>
              <w:rPr>
                <w:b/>
              </w:rPr>
              <w:t>Шум κ</w:t>
            </w:r>
          </w:p>
        </w:tc>
        <w:tc>
          <w:tcPr>
            <w:tcW w:w="1881" w:type="dxa"/>
            <w:shd w:val="clear" w:color="auto" w:fill="D9EAF7"/>
            <w:vAlign w:val="center"/>
          </w:tcPr>
          <w:p w14:paraId="34A42DE4" w14:textId="77777777" w:rsidR="00D51BC5" w:rsidRDefault="006E7B87">
            <w:pPr>
              <w:jc w:val="center"/>
            </w:pPr>
            <w:r>
              <w:rPr>
                <w:b/>
              </w:rPr>
              <w:t>Строги target F1</w:t>
            </w:r>
          </w:p>
        </w:tc>
        <w:tc>
          <w:tcPr>
            <w:tcW w:w="1881" w:type="dxa"/>
            <w:shd w:val="clear" w:color="auto" w:fill="D9EAF7"/>
            <w:vAlign w:val="center"/>
          </w:tcPr>
          <w:p w14:paraId="19814325" w14:textId="77777777" w:rsidR="00D51BC5" w:rsidRDefault="006E7B87">
            <w:pPr>
              <w:jc w:val="center"/>
            </w:pPr>
            <w:r>
              <w:rPr>
                <w:b/>
              </w:rPr>
              <w:t>Парцијални target F1</w:t>
            </w:r>
          </w:p>
        </w:tc>
        <w:tc>
          <w:tcPr>
            <w:tcW w:w="1881" w:type="dxa"/>
            <w:shd w:val="clear" w:color="auto" w:fill="D9EAF7"/>
            <w:vAlign w:val="center"/>
          </w:tcPr>
          <w:p w14:paraId="0EF9A894" w14:textId="77777777" w:rsidR="00D51BC5" w:rsidRDefault="006E7B87">
            <w:pPr>
              <w:jc w:val="center"/>
            </w:pPr>
            <w:r>
              <w:rPr>
                <w:b/>
              </w:rPr>
              <w:t>Категорија κ</w:t>
            </w:r>
          </w:p>
        </w:tc>
      </w:tr>
      <w:tr w:rsidR="00D51BC5" w14:paraId="346F1069" w14:textId="77777777">
        <w:trPr>
          <w:jc w:val="center"/>
        </w:trPr>
        <w:tc>
          <w:tcPr>
            <w:tcW w:w="1881" w:type="dxa"/>
            <w:vAlign w:val="center"/>
          </w:tcPr>
          <w:p w14:paraId="0F4BC02A" w14:textId="77777777" w:rsidR="00D51BC5" w:rsidRDefault="006E7B87">
            <w:pPr>
              <w:jc w:val="center"/>
            </w:pPr>
            <w:r>
              <w:t>A1-A2 (Андрија–Јелена)</w:t>
            </w:r>
          </w:p>
        </w:tc>
        <w:tc>
          <w:tcPr>
            <w:tcW w:w="1881" w:type="dxa"/>
            <w:vAlign w:val="center"/>
          </w:tcPr>
          <w:p w14:paraId="6817C3AD" w14:textId="77777777" w:rsidR="00D51BC5" w:rsidRDefault="006E7B87">
            <w:pPr>
              <w:jc w:val="center"/>
            </w:pPr>
            <w:r>
              <w:t>0,828</w:t>
            </w:r>
          </w:p>
        </w:tc>
        <w:tc>
          <w:tcPr>
            <w:tcW w:w="1881" w:type="dxa"/>
            <w:vAlign w:val="center"/>
          </w:tcPr>
          <w:p w14:paraId="72BABB6E" w14:textId="77777777" w:rsidR="00D51BC5" w:rsidRDefault="006E7B87">
            <w:pPr>
              <w:jc w:val="center"/>
            </w:pPr>
            <w:r>
              <w:t>0,500</w:t>
            </w:r>
          </w:p>
        </w:tc>
        <w:tc>
          <w:tcPr>
            <w:tcW w:w="1881" w:type="dxa"/>
            <w:vAlign w:val="center"/>
          </w:tcPr>
          <w:p w14:paraId="00B56745" w14:textId="77777777" w:rsidR="00D51BC5" w:rsidRDefault="006E7B87">
            <w:pPr>
              <w:jc w:val="center"/>
            </w:pPr>
            <w:r>
              <w:t>0,684</w:t>
            </w:r>
          </w:p>
        </w:tc>
        <w:tc>
          <w:tcPr>
            <w:tcW w:w="1881" w:type="dxa"/>
            <w:vAlign w:val="center"/>
          </w:tcPr>
          <w:p w14:paraId="4A4782BB" w14:textId="77777777" w:rsidR="00D51BC5" w:rsidRDefault="006E7B87">
            <w:pPr>
              <w:jc w:val="center"/>
            </w:pPr>
            <w:r>
              <w:t>0,725</w:t>
            </w:r>
          </w:p>
        </w:tc>
      </w:tr>
      <w:tr w:rsidR="00D51BC5" w14:paraId="677A75D4" w14:textId="77777777">
        <w:trPr>
          <w:jc w:val="center"/>
        </w:trPr>
        <w:tc>
          <w:tcPr>
            <w:tcW w:w="1881" w:type="dxa"/>
            <w:vAlign w:val="center"/>
          </w:tcPr>
          <w:p w14:paraId="23D54E3C" w14:textId="77777777" w:rsidR="00D51BC5" w:rsidRDefault="006E7B87">
            <w:pPr>
              <w:jc w:val="center"/>
            </w:pPr>
            <w:r>
              <w:t>A1-A3 (Андрија–Лука)</w:t>
            </w:r>
          </w:p>
        </w:tc>
        <w:tc>
          <w:tcPr>
            <w:tcW w:w="1881" w:type="dxa"/>
            <w:vAlign w:val="center"/>
          </w:tcPr>
          <w:p w14:paraId="49270F37" w14:textId="77777777" w:rsidR="00D51BC5" w:rsidRDefault="006E7B87">
            <w:pPr>
              <w:jc w:val="center"/>
            </w:pPr>
            <w:r>
              <w:t>0,849</w:t>
            </w:r>
          </w:p>
        </w:tc>
        <w:tc>
          <w:tcPr>
            <w:tcW w:w="1881" w:type="dxa"/>
            <w:vAlign w:val="center"/>
          </w:tcPr>
          <w:p w14:paraId="7A7F8C64" w14:textId="77777777" w:rsidR="00D51BC5" w:rsidRDefault="006E7B87">
            <w:pPr>
              <w:jc w:val="center"/>
            </w:pPr>
            <w:r>
              <w:t>0,521</w:t>
            </w:r>
          </w:p>
        </w:tc>
        <w:tc>
          <w:tcPr>
            <w:tcW w:w="1881" w:type="dxa"/>
            <w:vAlign w:val="center"/>
          </w:tcPr>
          <w:p w14:paraId="0A39C940" w14:textId="77777777" w:rsidR="00D51BC5" w:rsidRDefault="006E7B87">
            <w:pPr>
              <w:jc w:val="center"/>
            </w:pPr>
            <w:r>
              <w:t>0,699</w:t>
            </w:r>
          </w:p>
        </w:tc>
        <w:tc>
          <w:tcPr>
            <w:tcW w:w="1881" w:type="dxa"/>
            <w:vAlign w:val="center"/>
          </w:tcPr>
          <w:p w14:paraId="65EA4589" w14:textId="77777777" w:rsidR="00D51BC5" w:rsidRDefault="006E7B87">
            <w:pPr>
              <w:jc w:val="center"/>
            </w:pPr>
            <w:r>
              <w:t>0,701</w:t>
            </w:r>
          </w:p>
        </w:tc>
      </w:tr>
      <w:tr w:rsidR="00D51BC5" w14:paraId="4B6F401F" w14:textId="77777777">
        <w:trPr>
          <w:jc w:val="center"/>
        </w:trPr>
        <w:tc>
          <w:tcPr>
            <w:tcW w:w="1881" w:type="dxa"/>
            <w:vAlign w:val="center"/>
          </w:tcPr>
          <w:p w14:paraId="600736C8" w14:textId="77777777" w:rsidR="00D51BC5" w:rsidRDefault="006E7B87">
            <w:pPr>
              <w:jc w:val="center"/>
            </w:pPr>
            <w:r>
              <w:t>A1-A4 (Андрија–Никола)</w:t>
            </w:r>
          </w:p>
        </w:tc>
        <w:tc>
          <w:tcPr>
            <w:tcW w:w="1881" w:type="dxa"/>
            <w:vAlign w:val="center"/>
          </w:tcPr>
          <w:p w14:paraId="0FCD7EA9" w14:textId="77777777" w:rsidR="00D51BC5" w:rsidRDefault="006E7B87">
            <w:pPr>
              <w:jc w:val="center"/>
            </w:pPr>
            <w:r>
              <w:t>0,827</w:t>
            </w:r>
          </w:p>
        </w:tc>
        <w:tc>
          <w:tcPr>
            <w:tcW w:w="1881" w:type="dxa"/>
            <w:vAlign w:val="center"/>
          </w:tcPr>
          <w:p w14:paraId="5980D15D" w14:textId="77777777" w:rsidR="00D51BC5" w:rsidRDefault="006E7B87">
            <w:pPr>
              <w:jc w:val="center"/>
            </w:pPr>
            <w:r>
              <w:t>0,440</w:t>
            </w:r>
          </w:p>
        </w:tc>
        <w:tc>
          <w:tcPr>
            <w:tcW w:w="1881" w:type="dxa"/>
            <w:vAlign w:val="center"/>
          </w:tcPr>
          <w:p w14:paraId="3DECD0ED" w14:textId="77777777" w:rsidR="00D51BC5" w:rsidRDefault="006E7B87">
            <w:pPr>
              <w:jc w:val="center"/>
            </w:pPr>
            <w:r>
              <w:t>0,598</w:t>
            </w:r>
          </w:p>
        </w:tc>
        <w:tc>
          <w:tcPr>
            <w:tcW w:w="1881" w:type="dxa"/>
            <w:vAlign w:val="center"/>
          </w:tcPr>
          <w:p w14:paraId="4117DC67" w14:textId="77777777" w:rsidR="00D51BC5" w:rsidRDefault="006E7B87">
            <w:pPr>
              <w:jc w:val="center"/>
            </w:pPr>
            <w:r>
              <w:t>0,721</w:t>
            </w:r>
          </w:p>
        </w:tc>
      </w:tr>
      <w:tr w:rsidR="00D51BC5" w14:paraId="5EFFB216" w14:textId="77777777">
        <w:trPr>
          <w:jc w:val="center"/>
        </w:trPr>
        <w:tc>
          <w:tcPr>
            <w:tcW w:w="1881" w:type="dxa"/>
            <w:vAlign w:val="center"/>
          </w:tcPr>
          <w:p w14:paraId="05FBC3E6" w14:textId="77777777" w:rsidR="00D51BC5" w:rsidRDefault="006E7B87">
            <w:pPr>
              <w:jc w:val="center"/>
            </w:pPr>
            <w:r>
              <w:t>A1-A5 (Андрија–Златко)</w:t>
            </w:r>
          </w:p>
        </w:tc>
        <w:tc>
          <w:tcPr>
            <w:tcW w:w="1881" w:type="dxa"/>
            <w:vAlign w:val="center"/>
          </w:tcPr>
          <w:p w14:paraId="269711D8" w14:textId="77777777" w:rsidR="00D51BC5" w:rsidRDefault="006E7B87">
            <w:pPr>
              <w:jc w:val="center"/>
            </w:pPr>
            <w:r>
              <w:t>0,778</w:t>
            </w:r>
          </w:p>
        </w:tc>
        <w:tc>
          <w:tcPr>
            <w:tcW w:w="1881" w:type="dxa"/>
            <w:vAlign w:val="center"/>
          </w:tcPr>
          <w:p w14:paraId="0C94434B" w14:textId="77777777" w:rsidR="00D51BC5" w:rsidRDefault="006E7B87">
            <w:pPr>
              <w:jc w:val="center"/>
            </w:pPr>
            <w:r>
              <w:t>0,436</w:t>
            </w:r>
          </w:p>
        </w:tc>
        <w:tc>
          <w:tcPr>
            <w:tcW w:w="1881" w:type="dxa"/>
            <w:vAlign w:val="center"/>
          </w:tcPr>
          <w:p w14:paraId="2EE65416" w14:textId="77777777" w:rsidR="00D51BC5" w:rsidRDefault="006E7B87">
            <w:pPr>
              <w:jc w:val="center"/>
            </w:pPr>
            <w:r>
              <w:t>0,586</w:t>
            </w:r>
          </w:p>
        </w:tc>
        <w:tc>
          <w:tcPr>
            <w:tcW w:w="1881" w:type="dxa"/>
            <w:vAlign w:val="center"/>
          </w:tcPr>
          <w:p w14:paraId="5534A08A" w14:textId="77777777" w:rsidR="00D51BC5" w:rsidRDefault="006E7B87">
            <w:pPr>
              <w:jc w:val="center"/>
            </w:pPr>
            <w:r>
              <w:t>0,718</w:t>
            </w:r>
          </w:p>
        </w:tc>
      </w:tr>
      <w:tr w:rsidR="00D51BC5" w14:paraId="47058CB6" w14:textId="77777777">
        <w:trPr>
          <w:jc w:val="center"/>
        </w:trPr>
        <w:tc>
          <w:tcPr>
            <w:tcW w:w="1881" w:type="dxa"/>
            <w:vAlign w:val="center"/>
          </w:tcPr>
          <w:p w14:paraId="125FDBAC" w14:textId="77777777" w:rsidR="00D51BC5" w:rsidRDefault="006E7B87">
            <w:pPr>
              <w:jc w:val="center"/>
            </w:pPr>
            <w:r>
              <w:t>A2-A3 (Јелена–Лука)</w:t>
            </w:r>
          </w:p>
        </w:tc>
        <w:tc>
          <w:tcPr>
            <w:tcW w:w="1881" w:type="dxa"/>
            <w:vAlign w:val="center"/>
          </w:tcPr>
          <w:p w14:paraId="027B1B9F" w14:textId="77777777" w:rsidR="00D51BC5" w:rsidRDefault="006E7B87">
            <w:pPr>
              <w:jc w:val="center"/>
            </w:pPr>
            <w:r>
              <w:t>0,798</w:t>
            </w:r>
          </w:p>
        </w:tc>
        <w:tc>
          <w:tcPr>
            <w:tcW w:w="1881" w:type="dxa"/>
            <w:vAlign w:val="center"/>
          </w:tcPr>
          <w:p w14:paraId="47DF56D6" w14:textId="77777777" w:rsidR="00D51BC5" w:rsidRDefault="006E7B87">
            <w:pPr>
              <w:jc w:val="center"/>
            </w:pPr>
            <w:r>
              <w:t>0,641</w:t>
            </w:r>
          </w:p>
        </w:tc>
        <w:tc>
          <w:tcPr>
            <w:tcW w:w="1881" w:type="dxa"/>
            <w:vAlign w:val="center"/>
          </w:tcPr>
          <w:p w14:paraId="5E1332CC" w14:textId="77777777" w:rsidR="00D51BC5" w:rsidRDefault="006E7B87">
            <w:pPr>
              <w:jc w:val="center"/>
            </w:pPr>
            <w:r>
              <w:t>0,673</w:t>
            </w:r>
          </w:p>
        </w:tc>
        <w:tc>
          <w:tcPr>
            <w:tcW w:w="1881" w:type="dxa"/>
            <w:vAlign w:val="center"/>
          </w:tcPr>
          <w:p w14:paraId="2190B1E6" w14:textId="77777777" w:rsidR="00D51BC5" w:rsidRDefault="006E7B87">
            <w:pPr>
              <w:jc w:val="center"/>
            </w:pPr>
            <w:r>
              <w:t>0,701</w:t>
            </w:r>
          </w:p>
        </w:tc>
      </w:tr>
      <w:tr w:rsidR="00D51BC5" w14:paraId="7B696BA7" w14:textId="77777777">
        <w:trPr>
          <w:jc w:val="center"/>
        </w:trPr>
        <w:tc>
          <w:tcPr>
            <w:tcW w:w="1881" w:type="dxa"/>
            <w:vAlign w:val="center"/>
          </w:tcPr>
          <w:p w14:paraId="3AF3F8E3" w14:textId="77777777" w:rsidR="00D51BC5" w:rsidRDefault="006E7B87">
            <w:pPr>
              <w:jc w:val="center"/>
            </w:pPr>
            <w:r>
              <w:t>A2-A4 (Јелена–Никола)</w:t>
            </w:r>
          </w:p>
        </w:tc>
        <w:tc>
          <w:tcPr>
            <w:tcW w:w="1881" w:type="dxa"/>
            <w:vAlign w:val="center"/>
          </w:tcPr>
          <w:p w14:paraId="3C9FDCFB" w14:textId="77777777" w:rsidR="00D51BC5" w:rsidRDefault="006E7B87">
            <w:pPr>
              <w:jc w:val="center"/>
            </w:pPr>
            <w:r>
              <w:t>0,787</w:t>
            </w:r>
          </w:p>
        </w:tc>
        <w:tc>
          <w:tcPr>
            <w:tcW w:w="1881" w:type="dxa"/>
            <w:vAlign w:val="center"/>
          </w:tcPr>
          <w:p w14:paraId="5BED4BB8" w14:textId="77777777" w:rsidR="00D51BC5" w:rsidRDefault="006E7B87">
            <w:pPr>
              <w:jc w:val="center"/>
            </w:pPr>
            <w:r>
              <w:t>0,630</w:t>
            </w:r>
          </w:p>
        </w:tc>
        <w:tc>
          <w:tcPr>
            <w:tcW w:w="1881" w:type="dxa"/>
            <w:vAlign w:val="center"/>
          </w:tcPr>
          <w:p w14:paraId="397EB713" w14:textId="77777777" w:rsidR="00D51BC5" w:rsidRDefault="006E7B87">
            <w:pPr>
              <w:jc w:val="center"/>
            </w:pPr>
            <w:r>
              <w:t>0,656</w:t>
            </w:r>
          </w:p>
        </w:tc>
        <w:tc>
          <w:tcPr>
            <w:tcW w:w="1881" w:type="dxa"/>
            <w:vAlign w:val="center"/>
          </w:tcPr>
          <w:p w14:paraId="4D421697" w14:textId="77777777" w:rsidR="00D51BC5" w:rsidRDefault="006E7B87">
            <w:pPr>
              <w:jc w:val="center"/>
            </w:pPr>
            <w:r>
              <w:t>0,737</w:t>
            </w:r>
          </w:p>
        </w:tc>
      </w:tr>
      <w:tr w:rsidR="00D51BC5" w14:paraId="4F8FD6C1" w14:textId="77777777">
        <w:trPr>
          <w:jc w:val="center"/>
        </w:trPr>
        <w:tc>
          <w:tcPr>
            <w:tcW w:w="1881" w:type="dxa"/>
            <w:vAlign w:val="center"/>
          </w:tcPr>
          <w:p w14:paraId="1653ECD7" w14:textId="77777777" w:rsidR="00D51BC5" w:rsidRDefault="006E7B87">
            <w:pPr>
              <w:jc w:val="center"/>
            </w:pPr>
            <w:r>
              <w:lastRenderedPageBreak/>
              <w:t>A2-A5 (Јелена–Златко)</w:t>
            </w:r>
          </w:p>
        </w:tc>
        <w:tc>
          <w:tcPr>
            <w:tcW w:w="1881" w:type="dxa"/>
            <w:vAlign w:val="center"/>
          </w:tcPr>
          <w:p w14:paraId="2CB1C1A8" w14:textId="77777777" w:rsidR="00D51BC5" w:rsidRDefault="006E7B87">
            <w:pPr>
              <w:jc w:val="center"/>
            </w:pPr>
            <w:r>
              <w:t>0,749</w:t>
            </w:r>
          </w:p>
        </w:tc>
        <w:tc>
          <w:tcPr>
            <w:tcW w:w="1881" w:type="dxa"/>
            <w:vAlign w:val="center"/>
          </w:tcPr>
          <w:p w14:paraId="3A5F23CC" w14:textId="77777777" w:rsidR="00D51BC5" w:rsidRDefault="006E7B87">
            <w:pPr>
              <w:jc w:val="center"/>
            </w:pPr>
            <w:r>
              <w:t>0,619</w:t>
            </w:r>
          </w:p>
        </w:tc>
        <w:tc>
          <w:tcPr>
            <w:tcW w:w="1881" w:type="dxa"/>
            <w:vAlign w:val="center"/>
          </w:tcPr>
          <w:p w14:paraId="6EED13CF" w14:textId="77777777" w:rsidR="00D51BC5" w:rsidRDefault="006E7B87">
            <w:pPr>
              <w:jc w:val="center"/>
            </w:pPr>
            <w:r>
              <w:t>0,646</w:t>
            </w:r>
          </w:p>
        </w:tc>
        <w:tc>
          <w:tcPr>
            <w:tcW w:w="1881" w:type="dxa"/>
            <w:vAlign w:val="center"/>
          </w:tcPr>
          <w:p w14:paraId="181DF013" w14:textId="77777777" w:rsidR="00D51BC5" w:rsidRDefault="006E7B87">
            <w:pPr>
              <w:jc w:val="center"/>
            </w:pPr>
            <w:r>
              <w:t>0,754</w:t>
            </w:r>
          </w:p>
        </w:tc>
      </w:tr>
      <w:tr w:rsidR="00D51BC5" w14:paraId="20D87417" w14:textId="77777777">
        <w:trPr>
          <w:jc w:val="center"/>
        </w:trPr>
        <w:tc>
          <w:tcPr>
            <w:tcW w:w="1881" w:type="dxa"/>
            <w:vAlign w:val="center"/>
          </w:tcPr>
          <w:p w14:paraId="5C2E7963" w14:textId="77777777" w:rsidR="00D51BC5" w:rsidRDefault="006E7B87">
            <w:pPr>
              <w:jc w:val="center"/>
            </w:pPr>
            <w:r>
              <w:t>A3-A4 (Лука–Никола)</w:t>
            </w:r>
          </w:p>
        </w:tc>
        <w:tc>
          <w:tcPr>
            <w:tcW w:w="1881" w:type="dxa"/>
            <w:vAlign w:val="center"/>
          </w:tcPr>
          <w:p w14:paraId="7DF3AB8B" w14:textId="77777777" w:rsidR="00D51BC5" w:rsidRDefault="006E7B87">
            <w:pPr>
              <w:jc w:val="center"/>
            </w:pPr>
            <w:r>
              <w:t>0,882</w:t>
            </w:r>
          </w:p>
        </w:tc>
        <w:tc>
          <w:tcPr>
            <w:tcW w:w="1881" w:type="dxa"/>
            <w:vAlign w:val="center"/>
          </w:tcPr>
          <w:p w14:paraId="0808F8DF" w14:textId="77777777" w:rsidR="00D51BC5" w:rsidRDefault="006E7B87">
            <w:pPr>
              <w:jc w:val="center"/>
            </w:pPr>
            <w:r>
              <w:t>0,590</w:t>
            </w:r>
          </w:p>
        </w:tc>
        <w:tc>
          <w:tcPr>
            <w:tcW w:w="1881" w:type="dxa"/>
            <w:vAlign w:val="center"/>
          </w:tcPr>
          <w:p w14:paraId="5B4042C6" w14:textId="77777777" w:rsidR="00D51BC5" w:rsidRDefault="006E7B87">
            <w:pPr>
              <w:jc w:val="center"/>
            </w:pPr>
            <w:r>
              <w:t>0,617</w:t>
            </w:r>
          </w:p>
        </w:tc>
        <w:tc>
          <w:tcPr>
            <w:tcW w:w="1881" w:type="dxa"/>
            <w:vAlign w:val="center"/>
          </w:tcPr>
          <w:p w14:paraId="4B4E95DF" w14:textId="77777777" w:rsidR="00D51BC5" w:rsidRDefault="006E7B87">
            <w:pPr>
              <w:jc w:val="center"/>
            </w:pPr>
            <w:r>
              <w:t>0,691</w:t>
            </w:r>
          </w:p>
        </w:tc>
      </w:tr>
      <w:tr w:rsidR="00D51BC5" w14:paraId="0BEB8BAB" w14:textId="77777777">
        <w:trPr>
          <w:jc w:val="center"/>
        </w:trPr>
        <w:tc>
          <w:tcPr>
            <w:tcW w:w="1881" w:type="dxa"/>
            <w:vAlign w:val="center"/>
          </w:tcPr>
          <w:p w14:paraId="2AEA554C" w14:textId="77777777" w:rsidR="00D51BC5" w:rsidRDefault="006E7B87">
            <w:pPr>
              <w:jc w:val="center"/>
            </w:pPr>
            <w:r>
              <w:t>A3-A5 (Лука–Златко)</w:t>
            </w:r>
          </w:p>
        </w:tc>
        <w:tc>
          <w:tcPr>
            <w:tcW w:w="1881" w:type="dxa"/>
            <w:vAlign w:val="center"/>
          </w:tcPr>
          <w:p w14:paraId="7AD70E43" w14:textId="77777777" w:rsidR="00D51BC5" w:rsidRDefault="006E7B87">
            <w:pPr>
              <w:jc w:val="center"/>
            </w:pPr>
            <w:r>
              <w:t>0,758</w:t>
            </w:r>
          </w:p>
        </w:tc>
        <w:tc>
          <w:tcPr>
            <w:tcW w:w="1881" w:type="dxa"/>
            <w:vAlign w:val="center"/>
          </w:tcPr>
          <w:p w14:paraId="274B0F63" w14:textId="77777777" w:rsidR="00D51BC5" w:rsidRDefault="006E7B87">
            <w:pPr>
              <w:jc w:val="center"/>
            </w:pPr>
            <w:r>
              <w:t>0,575</w:t>
            </w:r>
          </w:p>
        </w:tc>
        <w:tc>
          <w:tcPr>
            <w:tcW w:w="1881" w:type="dxa"/>
            <w:vAlign w:val="center"/>
          </w:tcPr>
          <w:p w14:paraId="059A03F0" w14:textId="77777777" w:rsidR="00D51BC5" w:rsidRDefault="006E7B87">
            <w:pPr>
              <w:jc w:val="center"/>
            </w:pPr>
            <w:r>
              <w:t>0,603</w:t>
            </w:r>
          </w:p>
        </w:tc>
        <w:tc>
          <w:tcPr>
            <w:tcW w:w="1881" w:type="dxa"/>
            <w:vAlign w:val="center"/>
          </w:tcPr>
          <w:p w14:paraId="0095BFCB" w14:textId="77777777" w:rsidR="00D51BC5" w:rsidRDefault="006E7B87">
            <w:pPr>
              <w:jc w:val="center"/>
            </w:pPr>
            <w:r>
              <w:t>0,763</w:t>
            </w:r>
          </w:p>
        </w:tc>
      </w:tr>
      <w:tr w:rsidR="00D51BC5" w14:paraId="128BEE85" w14:textId="77777777">
        <w:trPr>
          <w:jc w:val="center"/>
        </w:trPr>
        <w:tc>
          <w:tcPr>
            <w:tcW w:w="1881" w:type="dxa"/>
            <w:vAlign w:val="center"/>
          </w:tcPr>
          <w:p w14:paraId="6659C615" w14:textId="77777777" w:rsidR="00D51BC5" w:rsidRDefault="006E7B87">
            <w:pPr>
              <w:jc w:val="center"/>
            </w:pPr>
            <w:r>
              <w:t>A4-A5 (Никола–Златко)</w:t>
            </w:r>
          </w:p>
        </w:tc>
        <w:tc>
          <w:tcPr>
            <w:tcW w:w="1881" w:type="dxa"/>
            <w:vAlign w:val="center"/>
          </w:tcPr>
          <w:p w14:paraId="1D110A5B" w14:textId="77777777" w:rsidR="00D51BC5" w:rsidRDefault="006E7B87">
            <w:pPr>
              <w:jc w:val="center"/>
            </w:pPr>
            <w:r>
              <w:t>0,765</w:t>
            </w:r>
          </w:p>
        </w:tc>
        <w:tc>
          <w:tcPr>
            <w:tcW w:w="1881" w:type="dxa"/>
            <w:vAlign w:val="center"/>
          </w:tcPr>
          <w:p w14:paraId="31C70473" w14:textId="77777777" w:rsidR="00D51BC5" w:rsidRDefault="006E7B87">
            <w:pPr>
              <w:jc w:val="center"/>
            </w:pPr>
            <w:r>
              <w:t>0,682</w:t>
            </w:r>
          </w:p>
        </w:tc>
        <w:tc>
          <w:tcPr>
            <w:tcW w:w="1881" w:type="dxa"/>
            <w:vAlign w:val="center"/>
          </w:tcPr>
          <w:p w14:paraId="3B027CE1" w14:textId="77777777" w:rsidR="00D51BC5" w:rsidRDefault="006E7B87">
            <w:pPr>
              <w:jc w:val="center"/>
            </w:pPr>
            <w:r>
              <w:t>0,712</w:t>
            </w:r>
          </w:p>
        </w:tc>
        <w:tc>
          <w:tcPr>
            <w:tcW w:w="1881" w:type="dxa"/>
            <w:vAlign w:val="center"/>
          </w:tcPr>
          <w:p w14:paraId="697D9A0E" w14:textId="77777777" w:rsidR="00D51BC5" w:rsidRDefault="006E7B87">
            <w:pPr>
              <w:jc w:val="center"/>
            </w:pPr>
            <w:r>
              <w:t>0,757</w:t>
            </w:r>
          </w:p>
        </w:tc>
      </w:tr>
    </w:tbl>
    <w:p w14:paraId="1D4A1938" w14:textId="77777777" w:rsidR="00D51BC5" w:rsidRDefault="006E7B87">
      <w:pPr>
        <w:pStyle w:val="Caption"/>
        <w:jc w:val="center"/>
      </w:pPr>
      <w:r>
        <w:rPr>
          <w:b w:val="0"/>
        </w:rPr>
        <w:t>Табела 6а. Паровска сагласност за шум, границе target-а и категорију</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51BC5" w14:paraId="6CABF7E5" w14:textId="77777777">
        <w:trPr>
          <w:jc w:val="center"/>
        </w:trPr>
        <w:tc>
          <w:tcPr>
            <w:tcW w:w="1881" w:type="dxa"/>
            <w:shd w:val="clear" w:color="auto" w:fill="D9EAF7"/>
            <w:vAlign w:val="center"/>
          </w:tcPr>
          <w:p w14:paraId="3EB635F6" w14:textId="77777777" w:rsidR="00D51BC5" w:rsidRDefault="006E7B87">
            <w:pPr>
              <w:jc w:val="center"/>
            </w:pPr>
            <w:r>
              <w:rPr>
                <w:b/>
              </w:rPr>
              <w:t>Пар анотатора</w:t>
            </w:r>
          </w:p>
        </w:tc>
        <w:tc>
          <w:tcPr>
            <w:tcW w:w="1881" w:type="dxa"/>
            <w:shd w:val="clear" w:color="auto" w:fill="D9EAF7"/>
            <w:vAlign w:val="center"/>
          </w:tcPr>
          <w:p w14:paraId="6F40F62E" w14:textId="77777777" w:rsidR="00D51BC5" w:rsidRDefault="006E7B87">
            <w:pPr>
              <w:jc w:val="center"/>
            </w:pPr>
            <w:r>
              <w:rPr>
                <w:b/>
              </w:rPr>
              <w:t>ACSA tuple F1</w:t>
            </w:r>
          </w:p>
        </w:tc>
        <w:tc>
          <w:tcPr>
            <w:tcW w:w="1881" w:type="dxa"/>
            <w:shd w:val="clear" w:color="auto" w:fill="D9EAF7"/>
            <w:vAlign w:val="center"/>
          </w:tcPr>
          <w:p w14:paraId="2A313E6B" w14:textId="77777777" w:rsidR="00D51BC5" w:rsidRDefault="006E7B87">
            <w:pPr>
              <w:jc w:val="center"/>
            </w:pPr>
            <w:r>
              <w:rPr>
                <w:b/>
              </w:rPr>
              <w:t>Сентимент κ</w:t>
            </w:r>
          </w:p>
        </w:tc>
        <w:tc>
          <w:tcPr>
            <w:tcW w:w="1881" w:type="dxa"/>
            <w:shd w:val="clear" w:color="auto" w:fill="D9EAF7"/>
            <w:vAlign w:val="center"/>
          </w:tcPr>
          <w:p w14:paraId="3E346484" w14:textId="77777777" w:rsidR="00D51BC5" w:rsidRDefault="006E7B87">
            <w:pPr>
              <w:jc w:val="center"/>
            </w:pPr>
            <w:r>
              <w:rPr>
                <w:b/>
              </w:rPr>
              <w:t>Тачан сентимент</w:t>
            </w:r>
          </w:p>
        </w:tc>
        <w:tc>
          <w:tcPr>
            <w:tcW w:w="1881" w:type="dxa"/>
            <w:shd w:val="clear" w:color="auto" w:fill="D9EAF7"/>
            <w:vAlign w:val="center"/>
          </w:tcPr>
          <w:p w14:paraId="7B00E707" w14:textId="77777777" w:rsidR="00D51BC5" w:rsidRDefault="006E7B87">
            <w:pPr>
              <w:jc w:val="center"/>
            </w:pPr>
            <w:r>
              <w:rPr>
                <w:b/>
              </w:rPr>
              <w:t>Комплетна tuple F1</w:t>
            </w:r>
          </w:p>
        </w:tc>
      </w:tr>
      <w:tr w:rsidR="00D51BC5" w14:paraId="3155047C" w14:textId="77777777">
        <w:trPr>
          <w:jc w:val="center"/>
        </w:trPr>
        <w:tc>
          <w:tcPr>
            <w:tcW w:w="1881" w:type="dxa"/>
            <w:vAlign w:val="center"/>
          </w:tcPr>
          <w:p w14:paraId="1C51EBE1" w14:textId="77777777" w:rsidR="00D51BC5" w:rsidRDefault="006E7B87">
            <w:pPr>
              <w:jc w:val="center"/>
            </w:pPr>
            <w:r>
              <w:t>A1-A2 (Андрија–Јелена)</w:t>
            </w:r>
          </w:p>
        </w:tc>
        <w:tc>
          <w:tcPr>
            <w:tcW w:w="1881" w:type="dxa"/>
            <w:vAlign w:val="center"/>
          </w:tcPr>
          <w:p w14:paraId="0DD2C892" w14:textId="77777777" w:rsidR="00D51BC5" w:rsidRDefault="006E7B87">
            <w:pPr>
              <w:jc w:val="center"/>
            </w:pPr>
            <w:r>
              <w:t>0,697</w:t>
            </w:r>
          </w:p>
        </w:tc>
        <w:tc>
          <w:tcPr>
            <w:tcW w:w="1881" w:type="dxa"/>
            <w:vAlign w:val="center"/>
          </w:tcPr>
          <w:p w14:paraId="6A65347F" w14:textId="77777777" w:rsidR="00D51BC5" w:rsidRDefault="006E7B87">
            <w:pPr>
              <w:jc w:val="center"/>
            </w:pPr>
            <w:r>
              <w:t>0,744</w:t>
            </w:r>
          </w:p>
        </w:tc>
        <w:tc>
          <w:tcPr>
            <w:tcW w:w="1881" w:type="dxa"/>
            <w:vAlign w:val="center"/>
          </w:tcPr>
          <w:p w14:paraId="479BD376" w14:textId="77777777" w:rsidR="00D51BC5" w:rsidRDefault="006E7B87">
            <w:pPr>
              <w:jc w:val="center"/>
            </w:pPr>
            <w:r>
              <w:t>0,872</w:t>
            </w:r>
          </w:p>
        </w:tc>
        <w:tc>
          <w:tcPr>
            <w:tcW w:w="1881" w:type="dxa"/>
            <w:vAlign w:val="center"/>
          </w:tcPr>
          <w:p w14:paraId="400C4237" w14:textId="77777777" w:rsidR="00D51BC5" w:rsidRDefault="006E7B87">
            <w:pPr>
              <w:jc w:val="center"/>
            </w:pPr>
            <w:r>
              <w:t>0,411</w:t>
            </w:r>
          </w:p>
        </w:tc>
      </w:tr>
      <w:tr w:rsidR="00D51BC5" w14:paraId="214BAA22" w14:textId="77777777">
        <w:trPr>
          <w:jc w:val="center"/>
        </w:trPr>
        <w:tc>
          <w:tcPr>
            <w:tcW w:w="1881" w:type="dxa"/>
            <w:vAlign w:val="center"/>
          </w:tcPr>
          <w:p w14:paraId="2599CDFC" w14:textId="77777777" w:rsidR="00D51BC5" w:rsidRDefault="006E7B87">
            <w:pPr>
              <w:jc w:val="center"/>
            </w:pPr>
            <w:r>
              <w:t>A1-A3 (Андрија–Лука)</w:t>
            </w:r>
          </w:p>
        </w:tc>
        <w:tc>
          <w:tcPr>
            <w:tcW w:w="1881" w:type="dxa"/>
            <w:vAlign w:val="center"/>
          </w:tcPr>
          <w:p w14:paraId="187FF439" w14:textId="77777777" w:rsidR="00D51BC5" w:rsidRDefault="006E7B87">
            <w:pPr>
              <w:jc w:val="center"/>
            </w:pPr>
            <w:r>
              <w:t>0,692</w:t>
            </w:r>
          </w:p>
        </w:tc>
        <w:tc>
          <w:tcPr>
            <w:tcW w:w="1881" w:type="dxa"/>
            <w:vAlign w:val="center"/>
          </w:tcPr>
          <w:p w14:paraId="7FC8E09B" w14:textId="77777777" w:rsidR="00D51BC5" w:rsidRDefault="006E7B87">
            <w:pPr>
              <w:jc w:val="center"/>
            </w:pPr>
            <w:r>
              <w:t>0,775</w:t>
            </w:r>
          </w:p>
        </w:tc>
        <w:tc>
          <w:tcPr>
            <w:tcW w:w="1881" w:type="dxa"/>
            <w:vAlign w:val="center"/>
          </w:tcPr>
          <w:p w14:paraId="585D9976" w14:textId="77777777" w:rsidR="00D51BC5" w:rsidRDefault="006E7B87">
            <w:pPr>
              <w:jc w:val="center"/>
            </w:pPr>
            <w:r>
              <w:t>0,888</w:t>
            </w:r>
          </w:p>
        </w:tc>
        <w:tc>
          <w:tcPr>
            <w:tcW w:w="1881" w:type="dxa"/>
            <w:vAlign w:val="center"/>
          </w:tcPr>
          <w:p w14:paraId="19D52726" w14:textId="77777777" w:rsidR="00D51BC5" w:rsidRDefault="006E7B87">
            <w:pPr>
              <w:jc w:val="center"/>
            </w:pPr>
            <w:r>
              <w:t>0,421</w:t>
            </w:r>
          </w:p>
        </w:tc>
      </w:tr>
      <w:tr w:rsidR="00D51BC5" w14:paraId="7AAC9EDC" w14:textId="77777777">
        <w:trPr>
          <w:jc w:val="center"/>
        </w:trPr>
        <w:tc>
          <w:tcPr>
            <w:tcW w:w="1881" w:type="dxa"/>
            <w:vAlign w:val="center"/>
          </w:tcPr>
          <w:p w14:paraId="6ECA9F35" w14:textId="77777777" w:rsidR="00D51BC5" w:rsidRDefault="006E7B87">
            <w:pPr>
              <w:jc w:val="center"/>
            </w:pPr>
            <w:r>
              <w:t>A1-A4 (Андрија–Никола)</w:t>
            </w:r>
          </w:p>
        </w:tc>
        <w:tc>
          <w:tcPr>
            <w:tcW w:w="1881" w:type="dxa"/>
            <w:vAlign w:val="center"/>
          </w:tcPr>
          <w:p w14:paraId="6E4AB1AE" w14:textId="77777777" w:rsidR="00D51BC5" w:rsidRDefault="006E7B87">
            <w:pPr>
              <w:jc w:val="center"/>
            </w:pPr>
            <w:r>
              <w:t>0,671</w:t>
            </w:r>
          </w:p>
        </w:tc>
        <w:tc>
          <w:tcPr>
            <w:tcW w:w="1881" w:type="dxa"/>
            <w:vAlign w:val="center"/>
          </w:tcPr>
          <w:p w14:paraId="428F631C" w14:textId="77777777" w:rsidR="00D51BC5" w:rsidRDefault="006E7B87">
            <w:pPr>
              <w:jc w:val="center"/>
            </w:pPr>
            <w:r>
              <w:t>0,711</w:t>
            </w:r>
          </w:p>
        </w:tc>
        <w:tc>
          <w:tcPr>
            <w:tcW w:w="1881" w:type="dxa"/>
            <w:vAlign w:val="center"/>
          </w:tcPr>
          <w:p w14:paraId="11DA0F9A" w14:textId="77777777" w:rsidR="00D51BC5" w:rsidRDefault="006E7B87">
            <w:pPr>
              <w:jc w:val="center"/>
            </w:pPr>
            <w:r>
              <w:t>0,853</w:t>
            </w:r>
          </w:p>
        </w:tc>
        <w:tc>
          <w:tcPr>
            <w:tcW w:w="1881" w:type="dxa"/>
            <w:vAlign w:val="center"/>
          </w:tcPr>
          <w:p w14:paraId="75954608" w14:textId="77777777" w:rsidR="00D51BC5" w:rsidRDefault="006E7B87">
            <w:pPr>
              <w:jc w:val="center"/>
            </w:pPr>
            <w:r>
              <w:t>0,357</w:t>
            </w:r>
          </w:p>
        </w:tc>
      </w:tr>
      <w:tr w:rsidR="00D51BC5" w14:paraId="4FBA199F" w14:textId="77777777">
        <w:trPr>
          <w:jc w:val="center"/>
        </w:trPr>
        <w:tc>
          <w:tcPr>
            <w:tcW w:w="1881" w:type="dxa"/>
            <w:vAlign w:val="center"/>
          </w:tcPr>
          <w:p w14:paraId="4B5744CC" w14:textId="77777777" w:rsidR="00D51BC5" w:rsidRDefault="006E7B87">
            <w:pPr>
              <w:jc w:val="center"/>
            </w:pPr>
            <w:r>
              <w:t>A1-A5 (Андрија–Златко)</w:t>
            </w:r>
          </w:p>
        </w:tc>
        <w:tc>
          <w:tcPr>
            <w:tcW w:w="1881" w:type="dxa"/>
            <w:vAlign w:val="center"/>
          </w:tcPr>
          <w:p w14:paraId="6DF72F15" w14:textId="77777777" w:rsidR="00D51BC5" w:rsidRDefault="006E7B87">
            <w:pPr>
              <w:jc w:val="center"/>
            </w:pPr>
            <w:r>
              <w:t>0,686</w:t>
            </w:r>
          </w:p>
        </w:tc>
        <w:tc>
          <w:tcPr>
            <w:tcW w:w="1881" w:type="dxa"/>
            <w:vAlign w:val="center"/>
          </w:tcPr>
          <w:p w14:paraId="3ED624D3" w14:textId="77777777" w:rsidR="00D51BC5" w:rsidRDefault="006E7B87">
            <w:pPr>
              <w:jc w:val="center"/>
            </w:pPr>
            <w:r>
              <w:t>0,799</w:t>
            </w:r>
          </w:p>
        </w:tc>
        <w:tc>
          <w:tcPr>
            <w:tcW w:w="1881" w:type="dxa"/>
            <w:vAlign w:val="center"/>
          </w:tcPr>
          <w:p w14:paraId="384F9795" w14:textId="77777777" w:rsidR="00D51BC5" w:rsidRDefault="006E7B87">
            <w:pPr>
              <w:jc w:val="center"/>
            </w:pPr>
            <w:r>
              <w:t>0,900</w:t>
            </w:r>
          </w:p>
        </w:tc>
        <w:tc>
          <w:tcPr>
            <w:tcW w:w="1881" w:type="dxa"/>
            <w:vAlign w:val="center"/>
          </w:tcPr>
          <w:p w14:paraId="6076FC4E" w14:textId="77777777" w:rsidR="00D51BC5" w:rsidRDefault="006E7B87">
            <w:pPr>
              <w:jc w:val="center"/>
            </w:pPr>
            <w:r>
              <w:t>0,360</w:t>
            </w:r>
          </w:p>
        </w:tc>
      </w:tr>
      <w:tr w:rsidR="00D51BC5" w14:paraId="261F49BF" w14:textId="77777777">
        <w:trPr>
          <w:jc w:val="center"/>
        </w:trPr>
        <w:tc>
          <w:tcPr>
            <w:tcW w:w="1881" w:type="dxa"/>
            <w:vAlign w:val="center"/>
          </w:tcPr>
          <w:p w14:paraId="3175C812" w14:textId="77777777" w:rsidR="00D51BC5" w:rsidRDefault="006E7B87">
            <w:pPr>
              <w:jc w:val="center"/>
            </w:pPr>
            <w:r>
              <w:t>A2-A3 (Јелена–Лука)</w:t>
            </w:r>
          </w:p>
        </w:tc>
        <w:tc>
          <w:tcPr>
            <w:tcW w:w="1881" w:type="dxa"/>
            <w:vAlign w:val="center"/>
          </w:tcPr>
          <w:p w14:paraId="0E89362E" w14:textId="77777777" w:rsidR="00D51BC5" w:rsidRDefault="006E7B87">
            <w:pPr>
              <w:jc w:val="center"/>
            </w:pPr>
            <w:r>
              <w:t>0,638</w:t>
            </w:r>
          </w:p>
        </w:tc>
        <w:tc>
          <w:tcPr>
            <w:tcW w:w="1881" w:type="dxa"/>
            <w:vAlign w:val="center"/>
          </w:tcPr>
          <w:p w14:paraId="40F03BCE" w14:textId="77777777" w:rsidR="00D51BC5" w:rsidRDefault="006E7B87">
            <w:pPr>
              <w:jc w:val="center"/>
            </w:pPr>
            <w:r>
              <w:t>0,651</w:t>
            </w:r>
          </w:p>
        </w:tc>
        <w:tc>
          <w:tcPr>
            <w:tcW w:w="1881" w:type="dxa"/>
            <w:vAlign w:val="center"/>
          </w:tcPr>
          <w:p w14:paraId="5B333769" w14:textId="77777777" w:rsidR="00D51BC5" w:rsidRDefault="006E7B87">
            <w:pPr>
              <w:jc w:val="center"/>
            </w:pPr>
            <w:r>
              <w:t>0,830</w:t>
            </w:r>
          </w:p>
        </w:tc>
        <w:tc>
          <w:tcPr>
            <w:tcW w:w="1881" w:type="dxa"/>
            <w:vAlign w:val="center"/>
          </w:tcPr>
          <w:p w14:paraId="56E18E5C" w14:textId="77777777" w:rsidR="00D51BC5" w:rsidRDefault="006E7B87">
            <w:pPr>
              <w:jc w:val="center"/>
            </w:pPr>
            <w:r>
              <w:t>0,449</w:t>
            </w:r>
          </w:p>
        </w:tc>
      </w:tr>
      <w:tr w:rsidR="00D51BC5" w14:paraId="2D0A31C5" w14:textId="77777777">
        <w:trPr>
          <w:jc w:val="center"/>
        </w:trPr>
        <w:tc>
          <w:tcPr>
            <w:tcW w:w="1881" w:type="dxa"/>
            <w:vAlign w:val="center"/>
          </w:tcPr>
          <w:p w14:paraId="195CF490" w14:textId="77777777" w:rsidR="00D51BC5" w:rsidRDefault="006E7B87">
            <w:pPr>
              <w:jc w:val="center"/>
            </w:pPr>
            <w:r>
              <w:t>A2-A4 (Јелена–Никола)</w:t>
            </w:r>
          </w:p>
        </w:tc>
        <w:tc>
          <w:tcPr>
            <w:tcW w:w="1881" w:type="dxa"/>
            <w:vAlign w:val="center"/>
          </w:tcPr>
          <w:p w14:paraId="1E1EF96D" w14:textId="77777777" w:rsidR="00D51BC5" w:rsidRDefault="006E7B87">
            <w:pPr>
              <w:jc w:val="center"/>
            </w:pPr>
            <w:r>
              <w:t>0,663</w:t>
            </w:r>
          </w:p>
        </w:tc>
        <w:tc>
          <w:tcPr>
            <w:tcW w:w="1881" w:type="dxa"/>
            <w:vAlign w:val="center"/>
          </w:tcPr>
          <w:p w14:paraId="25539E85" w14:textId="77777777" w:rsidR="00D51BC5" w:rsidRDefault="006E7B87">
            <w:pPr>
              <w:jc w:val="center"/>
            </w:pPr>
            <w:r>
              <w:t>0,763</w:t>
            </w:r>
          </w:p>
        </w:tc>
        <w:tc>
          <w:tcPr>
            <w:tcW w:w="1881" w:type="dxa"/>
            <w:vAlign w:val="center"/>
          </w:tcPr>
          <w:p w14:paraId="13F51894" w14:textId="77777777" w:rsidR="00D51BC5" w:rsidRDefault="006E7B87">
            <w:pPr>
              <w:jc w:val="center"/>
            </w:pPr>
            <w:r>
              <w:t>0,871</w:t>
            </w:r>
          </w:p>
        </w:tc>
        <w:tc>
          <w:tcPr>
            <w:tcW w:w="1881" w:type="dxa"/>
            <w:vAlign w:val="center"/>
          </w:tcPr>
          <w:p w14:paraId="3CBCAB73" w14:textId="77777777" w:rsidR="00D51BC5" w:rsidRDefault="006E7B87">
            <w:pPr>
              <w:jc w:val="center"/>
            </w:pPr>
            <w:r>
              <w:t>0,478</w:t>
            </w:r>
          </w:p>
        </w:tc>
      </w:tr>
      <w:tr w:rsidR="00D51BC5" w14:paraId="58E615C0" w14:textId="77777777">
        <w:trPr>
          <w:jc w:val="center"/>
        </w:trPr>
        <w:tc>
          <w:tcPr>
            <w:tcW w:w="1881" w:type="dxa"/>
            <w:vAlign w:val="center"/>
          </w:tcPr>
          <w:p w14:paraId="7B2427FB" w14:textId="77777777" w:rsidR="00D51BC5" w:rsidRDefault="006E7B87">
            <w:pPr>
              <w:jc w:val="center"/>
            </w:pPr>
            <w:r>
              <w:t>A2-A5 (Јелена–Златко)</w:t>
            </w:r>
          </w:p>
        </w:tc>
        <w:tc>
          <w:tcPr>
            <w:tcW w:w="1881" w:type="dxa"/>
            <w:vAlign w:val="center"/>
          </w:tcPr>
          <w:p w14:paraId="351ECB16" w14:textId="77777777" w:rsidR="00D51BC5" w:rsidRDefault="006E7B87">
            <w:pPr>
              <w:jc w:val="center"/>
            </w:pPr>
            <w:r>
              <w:t>0,678</w:t>
            </w:r>
          </w:p>
        </w:tc>
        <w:tc>
          <w:tcPr>
            <w:tcW w:w="1881" w:type="dxa"/>
            <w:vAlign w:val="center"/>
          </w:tcPr>
          <w:p w14:paraId="7961CB0D" w14:textId="77777777" w:rsidR="00D51BC5" w:rsidRDefault="006E7B87">
            <w:pPr>
              <w:jc w:val="center"/>
            </w:pPr>
            <w:r>
              <w:t>0,744</w:t>
            </w:r>
          </w:p>
        </w:tc>
        <w:tc>
          <w:tcPr>
            <w:tcW w:w="1881" w:type="dxa"/>
            <w:vAlign w:val="center"/>
          </w:tcPr>
          <w:p w14:paraId="37B7BD8A" w14:textId="77777777" w:rsidR="00D51BC5" w:rsidRDefault="006E7B87">
            <w:pPr>
              <w:jc w:val="center"/>
            </w:pPr>
            <w:r>
              <w:t>0,869</w:t>
            </w:r>
          </w:p>
        </w:tc>
        <w:tc>
          <w:tcPr>
            <w:tcW w:w="1881" w:type="dxa"/>
            <w:vAlign w:val="center"/>
          </w:tcPr>
          <w:p w14:paraId="1EEF2EE0" w14:textId="77777777" w:rsidR="00D51BC5" w:rsidRDefault="006E7B87">
            <w:pPr>
              <w:jc w:val="center"/>
            </w:pPr>
            <w:r>
              <w:t>0,466</w:t>
            </w:r>
          </w:p>
        </w:tc>
      </w:tr>
      <w:tr w:rsidR="00D51BC5" w14:paraId="49BB88E0" w14:textId="77777777">
        <w:trPr>
          <w:jc w:val="center"/>
        </w:trPr>
        <w:tc>
          <w:tcPr>
            <w:tcW w:w="1881" w:type="dxa"/>
            <w:vAlign w:val="center"/>
          </w:tcPr>
          <w:p w14:paraId="0DDD4071" w14:textId="77777777" w:rsidR="00D51BC5" w:rsidRDefault="006E7B87">
            <w:pPr>
              <w:jc w:val="center"/>
            </w:pPr>
            <w:r>
              <w:t>A3-A4 (Лука–Никола)</w:t>
            </w:r>
          </w:p>
        </w:tc>
        <w:tc>
          <w:tcPr>
            <w:tcW w:w="1881" w:type="dxa"/>
            <w:vAlign w:val="center"/>
          </w:tcPr>
          <w:p w14:paraId="7BFDF2C8" w14:textId="77777777" w:rsidR="00D51BC5" w:rsidRDefault="006E7B87">
            <w:pPr>
              <w:jc w:val="center"/>
            </w:pPr>
            <w:r>
              <w:t>0,609</w:t>
            </w:r>
          </w:p>
        </w:tc>
        <w:tc>
          <w:tcPr>
            <w:tcW w:w="1881" w:type="dxa"/>
            <w:vAlign w:val="center"/>
          </w:tcPr>
          <w:p w14:paraId="5857EAA6" w14:textId="77777777" w:rsidR="00D51BC5" w:rsidRDefault="006E7B87">
            <w:pPr>
              <w:jc w:val="center"/>
            </w:pPr>
            <w:r>
              <w:t>0,660</w:t>
            </w:r>
          </w:p>
        </w:tc>
        <w:tc>
          <w:tcPr>
            <w:tcW w:w="1881" w:type="dxa"/>
            <w:vAlign w:val="center"/>
          </w:tcPr>
          <w:p w14:paraId="3FD1D638" w14:textId="77777777" w:rsidR="00D51BC5" w:rsidRDefault="006E7B87">
            <w:pPr>
              <w:jc w:val="center"/>
            </w:pPr>
            <w:r>
              <w:t>0,817</w:t>
            </w:r>
          </w:p>
        </w:tc>
        <w:tc>
          <w:tcPr>
            <w:tcW w:w="1881" w:type="dxa"/>
            <w:vAlign w:val="center"/>
          </w:tcPr>
          <w:p w14:paraId="7013FC1B" w14:textId="77777777" w:rsidR="00D51BC5" w:rsidRDefault="006E7B87">
            <w:pPr>
              <w:jc w:val="center"/>
            </w:pPr>
            <w:r>
              <w:t>0,416</w:t>
            </w:r>
          </w:p>
        </w:tc>
      </w:tr>
      <w:tr w:rsidR="00D51BC5" w14:paraId="523CF43E" w14:textId="77777777">
        <w:trPr>
          <w:jc w:val="center"/>
        </w:trPr>
        <w:tc>
          <w:tcPr>
            <w:tcW w:w="1881" w:type="dxa"/>
            <w:vAlign w:val="center"/>
          </w:tcPr>
          <w:p w14:paraId="3A7ED6F6" w14:textId="77777777" w:rsidR="00D51BC5" w:rsidRDefault="006E7B87">
            <w:pPr>
              <w:jc w:val="center"/>
            </w:pPr>
            <w:r>
              <w:t>A3-A5 (Лука–Златко)</w:t>
            </w:r>
          </w:p>
        </w:tc>
        <w:tc>
          <w:tcPr>
            <w:tcW w:w="1881" w:type="dxa"/>
            <w:vAlign w:val="center"/>
          </w:tcPr>
          <w:p w14:paraId="2F097030" w14:textId="77777777" w:rsidR="00D51BC5" w:rsidRDefault="006E7B87">
            <w:pPr>
              <w:jc w:val="center"/>
            </w:pPr>
            <w:r>
              <w:t>0,674</w:t>
            </w:r>
          </w:p>
        </w:tc>
        <w:tc>
          <w:tcPr>
            <w:tcW w:w="1881" w:type="dxa"/>
            <w:vAlign w:val="center"/>
          </w:tcPr>
          <w:p w14:paraId="1821AC98" w14:textId="77777777" w:rsidR="00D51BC5" w:rsidRDefault="006E7B87">
            <w:pPr>
              <w:jc w:val="center"/>
            </w:pPr>
            <w:r>
              <w:t>0,726</w:t>
            </w:r>
          </w:p>
        </w:tc>
        <w:tc>
          <w:tcPr>
            <w:tcW w:w="1881" w:type="dxa"/>
            <w:vAlign w:val="center"/>
          </w:tcPr>
          <w:p w14:paraId="5EE6FDD0" w14:textId="77777777" w:rsidR="00D51BC5" w:rsidRDefault="006E7B87">
            <w:pPr>
              <w:jc w:val="center"/>
            </w:pPr>
            <w:r>
              <w:t>0,865</w:t>
            </w:r>
          </w:p>
        </w:tc>
        <w:tc>
          <w:tcPr>
            <w:tcW w:w="1881" w:type="dxa"/>
            <w:vAlign w:val="center"/>
          </w:tcPr>
          <w:p w14:paraId="5EA3F00C" w14:textId="77777777" w:rsidR="00D51BC5" w:rsidRDefault="006E7B87">
            <w:pPr>
              <w:jc w:val="center"/>
            </w:pPr>
            <w:r>
              <w:t>0,451</w:t>
            </w:r>
          </w:p>
        </w:tc>
      </w:tr>
      <w:tr w:rsidR="00D51BC5" w14:paraId="59CD6129" w14:textId="77777777">
        <w:trPr>
          <w:jc w:val="center"/>
        </w:trPr>
        <w:tc>
          <w:tcPr>
            <w:tcW w:w="1881" w:type="dxa"/>
            <w:vAlign w:val="center"/>
          </w:tcPr>
          <w:p w14:paraId="0772E058" w14:textId="77777777" w:rsidR="00D51BC5" w:rsidRDefault="006E7B87">
            <w:pPr>
              <w:jc w:val="center"/>
            </w:pPr>
            <w:r>
              <w:t>A4-A5 (Никола–Златко)</w:t>
            </w:r>
          </w:p>
        </w:tc>
        <w:tc>
          <w:tcPr>
            <w:tcW w:w="1881" w:type="dxa"/>
            <w:vAlign w:val="center"/>
          </w:tcPr>
          <w:p w14:paraId="5D154012" w14:textId="77777777" w:rsidR="00D51BC5" w:rsidRDefault="006E7B87">
            <w:pPr>
              <w:jc w:val="center"/>
            </w:pPr>
            <w:r>
              <w:t>0,654</w:t>
            </w:r>
          </w:p>
        </w:tc>
        <w:tc>
          <w:tcPr>
            <w:tcW w:w="1881" w:type="dxa"/>
            <w:vAlign w:val="center"/>
          </w:tcPr>
          <w:p w14:paraId="1347E3E9" w14:textId="77777777" w:rsidR="00D51BC5" w:rsidRDefault="006E7B87">
            <w:pPr>
              <w:jc w:val="center"/>
            </w:pPr>
            <w:r>
              <w:t>0,688</w:t>
            </w:r>
          </w:p>
        </w:tc>
        <w:tc>
          <w:tcPr>
            <w:tcW w:w="1881" w:type="dxa"/>
            <w:vAlign w:val="center"/>
          </w:tcPr>
          <w:p w14:paraId="47FF0E4D" w14:textId="77777777" w:rsidR="00D51BC5" w:rsidRDefault="006E7B87">
            <w:pPr>
              <w:jc w:val="center"/>
            </w:pPr>
            <w:r>
              <w:t>0,825</w:t>
            </w:r>
          </w:p>
        </w:tc>
        <w:tc>
          <w:tcPr>
            <w:tcW w:w="1881" w:type="dxa"/>
            <w:vAlign w:val="center"/>
          </w:tcPr>
          <w:p w14:paraId="1ED483B4" w14:textId="77777777" w:rsidR="00D51BC5" w:rsidRDefault="006E7B87">
            <w:pPr>
              <w:jc w:val="center"/>
            </w:pPr>
            <w:r>
              <w:t>0,478</w:t>
            </w:r>
          </w:p>
        </w:tc>
      </w:tr>
    </w:tbl>
    <w:p w14:paraId="37155AC1" w14:textId="77777777" w:rsidR="00D51BC5" w:rsidRDefault="006E7B87">
      <w:pPr>
        <w:pStyle w:val="Caption"/>
        <w:jc w:val="center"/>
      </w:pPr>
      <w:r>
        <w:rPr>
          <w:b w:val="0"/>
        </w:rPr>
        <w:t>Табела 6б. Паровска сагласност за ACSA, сентимент и комплетну tuple</w:t>
      </w:r>
    </w:p>
    <w:p w14:paraId="4947776D" w14:textId="77777777" w:rsidR="00BD49F8" w:rsidRPr="004819A6" w:rsidRDefault="00345C1C">
      <w:pPr>
        <w:pStyle w:val="Heading3"/>
        <w:jc w:val="both"/>
      </w:pPr>
      <w:r>
        <w:rPr>
          <w:rFonts w:ascii="Times New Roman" w:eastAsia="Times New Roman" w:hAnsi="Times New Roman"/>
        </w:rPr>
        <w:lastRenderedPageBreak/>
        <w:t>3.7.2. Адјудикација калибрационог скупа</w:t>
      </w:r>
    </w:p>
    <w:p w14:paraId="55BD7E37" w14:textId="77777777" w:rsidR="00B908A9" w:rsidRDefault="00F25DF2">
      <w:pPr>
        <w:jc w:val="both"/>
      </w:pPr>
      <w:r>
        <w:t xml:space="preserve">Оригиналних пет независних анотација сачувано је непромењено и коришћено је искључиво за IAA анализу. Свих пет анотатора имало је једнаку тежину. Коментар је означен као DA ако су се за ту одлуку изјаснила најмање три од пет анотатора. Пошто анотатори који су запис означили као NE нису доносили одлуке о његовим аспектима, присуство аспекта процењивано је строгом већином међу анотаторима који су тај коментар означили као DA. За експлицитне аспекте прво су груписани преклапајући распони. Када је постојала јасна већина, прихваћене су најчешћа граница, категорија и </w:t>
      </w:r>
      <w:r w:rsidR="00D81975">
        <w:t>сентимент</w:t>
      </w:r>
      <w:r>
        <w:t>. Свако изједначење, као и тесна одлука DA/NE, означено је за ручну адјудикацију; ниједан анотатор није имао улогу tie-breaker-а.</w:t>
      </w:r>
    </w:p>
    <w:p w14:paraId="619FFA37" w14:textId="77777777" w:rsidR="00B908A9" w:rsidRDefault="00F25DF2">
      <w:pPr>
        <w:jc w:val="both"/>
      </w:pPr>
      <w:r>
        <w:t xml:space="preserve">Поступак је издвојио 90 коментара са тесном одлуком DA/NE или нерешеном границом, категоријом односно </w:t>
      </w:r>
      <w:r w:rsidR="00507FE2">
        <w:t>сентиментом</w:t>
      </w:r>
      <w:r>
        <w:t xml:space="preserve">. Сви издвојени записи ручно су прегледани и коначно разрешени у алату Label Studio. Коначни адјудиковани скуп садржи 383 релевантна и 417 </w:t>
      </w:r>
      <w:r w:rsidR="001E5D47">
        <w:t>шум</w:t>
      </w:r>
      <w:r>
        <w:t xml:space="preserve"> коментара, 1.134 експлицитна и 247 имплицитних аспеката. Он је интегрисан у консолидовани фајл annotation/annotations.json, док оригинални IAA резултати остају мера сагласности пре адјудикације. На овај начин одлуке са јасном већином и ручно разрешени спорни случајеви имају различите, транспарентно документоване улоге.</w:t>
      </w:r>
    </w:p>
    <w:p w14:paraId="514F01F2" w14:textId="46F5891A" w:rsidR="00CB00EA" w:rsidRDefault="000F4C25">
      <w:pPr>
        <w:jc w:val="both"/>
      </w:pPr>
      <w:r>
        <w:t xml:space="preserve">На основу уочених неслагања упутство је допуњено прецизнијим критеријумима за одлуку шта се означава као аспект, избор граница вишеречних aspect term-ова, употребу имплицитног NULL target-а, разграничење блиских категорија — нарочито Softver, Performanse и Hardver — и разликовање ознака </w:t>
      </w:r>
      <w:r w:rsidR="00666267">
        <w:t>сентимента</w:t>
      </w:r>
      <w:r>
        <w:t>. Управо та унапређена верзија правила приказана је у одељку 3.4 овог извештаја.</w:t>
      </w:r>
    </w:p>
    <w:p w14:paraId="5F0A8551" w14:textId="77777777" w:rsidR="00BD49F8" w:rsidRPr="004819A6" w:rsidRDefault="00345C1C">
      <w:pPr>
        <w:pStyle w:val="Heading2"/>
      </w:pPr>
      <w:r w:rsidRPr="004819A6">
        <w:rPr>
          <w:rFonts w:ascii="Times New Roman" w:eastAsia="Times New Roman" w:hAnsi="Times New Roman" w:cs="Times New Roman"/>
        </w:rPr>
        <w:t>3.8. Главна анотација и консолидација</w:t>
      </w:r>
    </w:p>
    <w:p w14:paraId="31A95D8D" w14:textId="77777777" w:rsidR="00BD49F8" w:rsidRPr="004819A6" w:rsidRDefault="00345C1C">
      <w:pPr>
        <w:jc w:val="both"/>
      </w:pPr>
      <w:r>
        <w:t>Коментари ван заједничког калибрационог скупа распоређени су по произвођачима и сегментима и појединачно ручно анотирани у алату Label Studio. Главна анотација обухвата 16.751 коментар. После додавања 800 коначних адјудикованих калибрационих записа, консолидовани фајл annotation/annotations.json садржи укупно 17.551 коментар. У наставку је приказан стварно реализовани обим по делу поступка.</w:t>
      </w:r>
    </w:p>
    <w:tbl>
      <w:tblPr>
        <w:tblStyle w:val="TableGrid"/>
        <w:tblW w:w="0" w:type="auto"/>
        <w:jc w:val="center"/>
        <w:tblLook w:val="04A0" w:firstRow="1" w:lastRow="0" w:firstColumn="1" w:lastColumn="0" w:noHBand="0" w:noVBand="1"/>
      </w:tblPr>
      <w:tblGrid>
        <w:gridCol w:w="2268"/>
        <w:gridCol w:w="1984"/>
        <w:gridCol w:w="4535"/>
      </w:tblGrid>
      <w:tr w:rsidR="00BD49F8" w:rsidRPr="004819A6" w14:paraId="5CB62F7D" w14:textId="77777777">
        <w:trPr>
          <w:jc w:val="center"/>
        </w:trPr>
        <w:tc>
          <w:tcPr>
            <w:tcW w:w="2268" w:type="dxa"/>
            <w:shd w:val="clear" w:color="auto" w:fill="D9EAF7"/>
            <w:vAlign w:val="center"/>
          </w:tcPr>
          <w:p w14:paraId="4976BDFE" w14:textId="77777777" w:rsidR="00B908A9" w:rsidRDefault="00F25DF2">
            <w:r>
              <w:t>Део скупа</w:t>
            </w:r>
          </w:p>
        </w:tc>
        <w:tc>
          <w:tcPr>
            <w:tcW w:w="1984" w:type="dxa"/>
            <w:shd w:val="clear" w:color="auto" w:fill="D9EAF7"/>
            <w:vAlign w:val="center"/>
          </w:tcPr>
          <w:p w14:paraId="6B6395F5" w14:textId="77777777" w:rsidR="00B908A9" w:rsidRDefault="00F25DF2">
            <w:pPr>
              <w:jc w:val="center"/>
            </w:pPr>
            <w:r>
              <w:t>Број коментара</w:t>
            </w:r>
          </w:p>
        </w:tc>
        <w:tc>
          <w:tcPr>
            <w:tcW w:w="4535" w:type="dxa"/>
            <w:shd w:val="clear" w:color="auto" w:fill="D9EAF7"/>
            <w:vAlign w:val="center"/>
          </w:tcPr>
          <w:p w14:paraId="667CCC4A" w14:textId="77777777" w:rsidR="00B908A9" w:rsidRDefault="00F25DF2">
            <w:r>
              <w:t>Начин обраде</w:t>
            </w:r>
          </w:p>
        </w:tc>
      </w:tr>
      <w:tr w:rsidR="00BD49F8" w:rsidRPr="004819A6" w14:paraId="5F397BF3" w14:textId="77777777">
        <w:trPr>
          <w:jc w:val="center"/>
        </w:trPr>
        <w:tc>
          <w:tcPr>
            <w:tcW w:w="2268" w:type="dxa"/>
            <w:vAlign w:val="center"/>
          </w:tcPr>
          <w:p w14:paraId="5448AADF" w14:textId="77777777" w:rsidR="00B908A9" w:rsidRDefault="00F25DF2">
            <w:r>
              <w:t>Главна анотација</w:t>
            </w:r>
          </w:p>
        </w:tc>
        <w:tc>
          <w:tcPr>
            <w:tcW w:w="1984" w:type="dxa"/>
            <w:vAlign w:val="center"/>
          </w:tcPr>
          <w:p w14:paraId="02D00C66" w14:textId="77777777" w:rsidR="00B908A9" w:rsidRDefault="00F25DF2">
            <w:pPr>
              <w:jc w:val="center"/>
            </w:pPr>
            <w:r>
              <w:t>16.751</w:t>
            </w:r>
          </w:p>
        </w:tc>
        <w:tc>
          <w:tcPr>
            <w:tcW w:w="4535" w:type="dxa"/>
            <w:vAlign w:val="center"/>
          </w:tcPr>
          <w:p w14:paraId="0278614D" w14:textId="77777777" w:rsidR="00B908A9" w:rsidRDefault="00F25DF2">
            <w:r>
              <w:t>Појединачна ручна анотација распоређених сегмената</w:t>
            </w:r>
          </w:p>
        </w:tc>
      </w:tr>
      <w:tr w:rsidR="00BD49F8" w:rsidRPr="004819A6" w14:paraId="4A989459" w14:textId="77777777">
        <w:trPr>
          <w:jc w:val="center"/>
        </w:trPr>
        <w:tc>
          <w:tcPr>
            <w:tcW w:w="2268" w:type="dxa"/>
            <w:vAlign w:val="center"/>
          </w:tcPr>
          <w:p w14:paraId="3B54F3DD" w14:textId="77777777" w:rsidR="00B908A9" w:rsidRDefault="00F25DF2">
            <w:r>
              <w:t>Калибрациони скуп</w:t>
            </w:r>
          </w:p>
        </w:tc>
        <w:tc>
          <w:tcPr>
            <w:tcW w:w="1984" w:type="dxa"/>
            <w:vAlign w:val="center"/>
          </w:tcPr>
          <w:p w14:paraId="451C2845" w14:textId="77777777" w:rsidR="00B908A9" w:rsidRDefault="00F25DF2">
            <w:pPr>
              <w:jc w:val="center"/>
            </w:pPr>
            <w:r>
              <w:t>800</w:t>
            </w:r>
          </w:p>
        </w:tc>
        <w:tc>
          <w:tcPr>
            <w:tcW w:w="4535" w:type="dxa"/>
            <w:vAlign w:val="center"/>
          </w:tcPr>
          <w:p w14:paraId="6441C7BD" w14:textId="77777777" w:rsidR="00B908A9" w:rsidRDefault="00F25DF2">
            <w:r>
              <w:t>Пет независних анотација, већинско одлучивање и ручна адјудикација</w:t>
            </w:r>
          </w:p>
        </w:tc>
      </w:tr>
      <w:tr w:rsidR="00BD49F8" w:rsidRPr="004819A6" w14:paraId="06C64357" w14:textId="77777777">
        <w:trPr>
          <w:jc w:val="center"/>
        </w:trPr>
        <w:tc>
          <w:tcPr>
            <w:tcW w:w="2268" w:type="dxa"/>
            <w:vAlign w:val="center"/>
          </w:tcPr>
          <w:p w14:paraId="5A7FE961" w14:textId="77777777" w:rsidR="00B908A9" w:rsidRDefault="00F25DF2">
            <w:r>
              <w:t>Консолидовани скуп</w:t>
            </w:r>
          </w:p>
        </w:tc>
        <w:tc>
          <w:tcPr>
            <w:tcW w:w="1984" w:type="dxa"/>
            <w:vAlign w:val="center"/>
          </w:tcPr>
          <w:p w14:paraId="78292047" w14:textId="77777777" w:rsidR="00B908A9" w:rsidRDefault="00F25DF2">
            <w:pPr>
              <w:jc w:val="center"/>
            </w:pPr>
            <w:r>
              <w:t>17.551</w:t>
            </w:r>
          </w:p>
        </w:tc>
        <w:tc>
          <w:tcPr>
            <w:tcW w:w="4535" w:type="dxa"/>
            <w:vAlign w:val="center"/>
          </w:tcPr>
          <w:p w14:paraId="5CC82F2A" w14:textId="77777777" w:rsidR="00B908A9" w:rsidRDefault="00F25DF2">
            <w:r>
              <w:t>Интегрисана коначна верзија</w:t>
            </w:r>
          </w:p>
        </w:tc>
      </w:tr>
    </w:tbl>
    <w:p w14:paraId="7F12155A" w14:textId="77777777" w:rsidR="00BD49F8" w:rsidRPr="004819A6" w:rsidRDefault="00BD49F8"/>
    <w:p w14:paraId="73CA1919" w14:textId="77777777" w:rsidR="00BD49F8" w:rsidRPr="004819A6" w:rsidRDefault="00345C1C">
      <w:pPr>
        <w:pStyle w:val="Caption"/>
        <w:jc w:val="both"/>
      </w:pPr>
      <w:r>
        <w:t>Табела 7. Структура стварно реализованог консолидованог скупа</w:t>
      </w:r>
    </w:p>
    <w:p w14:paraId="2B31DA94" w14:textId="77777777" w:rsidR="00D51BC5" w:rsidRDefault="006E7B87">
      <w:pPr>
        <w:pStyle w:val="Heading2"/>
      </w:pPr>
      <w:r>
        <w:lastRenderedPageBreak/>
        <w:t>3.9. Завршна дескриптивна статистика</w:t>
      </w:r>
    </w:p>
    <w:p w14:paraId="329B3B67" w14:textId="77777777" w:rsidR="00D51BC5" w:rsidRDefault="006E7B87">
      <w:pPr>
        <w:jc w:val="both"/>
      </w:pPr>
      <w:r>
        <w:t xml:space="preserve">Завршна статистика генерисана је директно из консолидованог фајла annotation/annotations.json након замене раније индивидуалне верзије калибрационих 800 коментара коначним адјудикованим скупом. У обрачун категорија и </w:t>
      </w:r>
      <w:r w:rsidR="00C82297">
        <w:t>сентимента</w:t>
      </w:r>
      <w:r>
        <w:t xml:space="preserve"> укључени су само записи са статусом DA, док су записи са статусом NE третирани као шум. Резултати у наставку односе се на целокупан стварно реализовани консолидовани скуп од 17.551 коментара.</w:t>
      </w:r>
    </w:p>
    <w:tbl>
      <w:tblPr>
        <w:tblStyle w:val="TableGrid"/>
        <w:tblW w:w="0" w:type="auto"/>
        <w:jc w:val="center"/>
        <w:tblLook w:val="04A0" w:firstRow="1" w:lastRow="0" w:firstColumn="1" w:lastColumn="0" w:noHBand="0" w:noVBand="1"/>
      </w:tblPr>
      <w:tblGrid>
        <w:gridCol w:w="3135"/>
        <w:gridCol w:w="3135"/>
        <w:gridCol w:w="3135"/>
      </w:tblGrid>
      <w:tr w:rsidR="00D51BC5" w14:paraId="0D2FE41A" w14:textId="77777777">
        <w:trPr>
          <w:jc w:val="center"/>
        </w:trPr>
        <w:tc>
          <w:tcPr>
            <w:tcW w:w="3135" w:type="dxa"/>
            <w:shd w:val="clear" w:color="auto" w:fill="D9EAF7"/>
            <w:vAlign w:val="center"/>
          </w:tcPr>
          <w:p w14:paraId="0842BDE1" w14:textId="77777777" w:rsidR="00D51BC5" w:rsidRDefault="006E7B87">
            <w:pPr>
              <w:jc w:val="center"/>
            </w:pPr>
            <w:r>
              <w:rPr>
                <w:b/>
              </w:rPr>
              <w:t>Показатељ</w:t>
            </w:r>
          </w:p>
        </w:tc>
        <w:tc>
          <w:tcPr>
            <w:tcW w:w="3135" w:type="dxa"/>
            <w:shd w:val="clear" w:color="auto" w:fill="D9EAF7"/>
            <w:vAlign w:val="center"/>
          </w:tcPr>
          <w:p w14:paraId="037B23F4" w14:textId="77777777" w:rsidR="00D51BC5" w:rsidRDefault="006E7B87">
            <w:pPr>
              <w:jc w:val="center"/>
            </w:pPr>
            <w:r>
              <w:rPr>
                <w:b/>
              </w:rPr>
              <w:t>Вредност</w:t>
            </w:r>
          </w:p>
        </w:tc>
        <w:tc>
          <w:tcPr>
            <w:tcW w:w="3135" w:type="dxa"/>
            <w:shd w:val="clear" w:color="auto" w:fill="D9EAF7"/>
            <w:vAlign w:val="center"/>
          </w:tcPr>
          <w:p w14:paraId="261EF87F" w14:textId="77777777" w:rsidR="00D51BC5" w:rsidRDefault="006E7B87">
            <w:pPr>
              <w:jc w:val="center"/>
            </w:pPr>
            <w:r>
              <w:rPr>
                <w:b/>
              </w:rPr>
              <w:t>Удео</w:t>
            </w:r>
          </w:p>
        </w:tc>
      </w:tr>
      <w:tr w:rsidR="00D51BC5" w14:paraId="4EDD5D84" w14:textId="77777777">
        <w:trPr>
          <w:jc w:val="center"/>
        </w:trPr>
        <w:tc>
          <w:tcPr>
            <w:tcW w:w="3135" w:type="dxa"/>
            <w:vAlign w:val="center"/>
          </w:tcPr>
          <w:p w14:paraId="014E6342" w14:textId="77777777" w:rsidR="00B908A9" w:rsidRDefault="00F25DF2">
            <w:r>
              <w:t>Укупан број коментара</w:t>
            </w:r>
          </w:p>
        </w:tc>
        <w:tc>
          <w:tcPr>
            <w:tcW w:w="3135" w:type="dxa"/>
            <w:vAlign w:val="center"/>
          </w:tcPr>
          <w:p w14:paraId="37429C17" w14:textId="77777777" w:rsidR="00B908A9" w:rsidRDefault="00F25DF2">
            <w:pPr>
              <w:jc w:val="center"/>
            </w:pPr>
            <w:r>
              <w:t>17.551</w:t>
            </w:r>
          </w:p>
        </w:tc>
        <w:tc>
          <w:tcPr>
            <w:tcW w:w="3135" w:type="dxa"/>
            <w:vAlign w:val="center"/>
          </w:tcPr>
          <w:p w14:paraId="116AF248" w14:textId="77777777" w:rsidR="00B908A9" w:rsidRDefault="00F25DF2">
            <w:pPr>
              <w:jc w:val="center"/>
            </w:pPr>
            <w:r>
              <w:t>100,00%</w:t>
            </w:r>
          </w:p>
        </w:tc>
      </w:tr>
      <w:tr w:rsidR="00D51BC5" w14:paraId="0E368525" w14:textId="77777777">
        <w:trPr>
          <w:jc w:val="center"/>
        </w:trPr>
        <w:tc>
          <w:tcPr>
            <w:tcW w:w="3135" w:type="dxa"/>
            <w:vAlign w:val="center"/>
          </w:tcPr>
          <w:p w14:paraId="1D5974FC" w14:textId="77777777" w:rsidR="00B908A9" w:rsidRDefault="00F25DF2">
            <w:r>
              <w:t>Релевантни коментари (DA)</w:t>
            </w:r>
          </w:p>
        </w:tc>
        <w:tc>
          <w:tcPr>
            <w:tcW w:w="3135" w:type="dxa"/>
            <w:vAlign w:val="center"/>
          </w:tcPr>
          <w:p w14:paraId="0BE9ADD5" w14:textId="77777777" w:rsidR="00B908A9" w:rsidRDefault="00F25DF2">
            <w:pPr>
              <w:jc w:val="center"/>
            </w:pPr>
            <w:r>
              <w:t>6.454</w:t>
            </w:r>
          </w:p>
        </w:tc>
        <w:tc>
          <w:tcPr>
            <w:tcW w:w="3135" w:type="dxa"/>
            <w:vAlign w:val="center"/>
          </w:tcPr>
          <w:p w14:paraId="1EBE8665" w14:textId="77777777" w:rsidR="00B908A9" w:rsidRDefault="00F25DF2">
            <w:pPr>
              <w:jc w:val="center"/>
            </w:pPr>
            <w:r>
              <w:t>36,77%</w:t>
            </w:r>
          </w:p>
        </w:tc>
      </w:tr>
      <w:tr w:rsidR="00D51BC5" w14:paraId="230E729A" w14:textId="77777777">
        <w:trPr>
          <w:jc w:val="center"/>
        </w:trPr>
        <w:tc>
          <w:tcPr>
            <w:tcW w:w="3135" w:type="dxa"/>
            <w:vAlign w:val="center"/>
          </w:tcPr>
          <w:p w14:paraId="5C9E959C" w14:textId="77777777" w:rsidR="00B908A9" w:rsidRDefault="00F25DF2">
            <w:r>
              <w:t>Шум коментари (NE)</w:t>
            </w:r>
          </w:p>
        </w:tc>
        <w:tc>
          <w:tcPr>
            <w:tcW w:w="3135" w:type="dxa"/>
            <w:vAlign w:val="center"/>
          </w:tcPr>
          <w:p w14:paraId="4ADE7237" w14:textId="77777777" w:rsidR="00B908A9" w:rsidRDefault="00F25DF2">
            <w:pPr>
              <w:jc w:val="center"/>
            </w:pPr>
            <w:r>
              <w:t>11.097</w:t>
            </w:r>
          </w:p>
        </w:tc>
        <w:tc>
          <w:tcPr>
            <w:tcW w:w="3135" w:type="dxa"/>
            <w:vAlign w:val="center"/>
          </w:tcPr>
          <w:p w14:paraId="52D07B13" w14:textId="77777777" w:rsidR="00B908A9" w:rsidRDefault="00F25DF2">
            <w:pPr>
              <w:jc w:val="center"/>
            </w:pPr>
            <w:r>
              <w:t>63,23%</w:t>
            </w:r>
          </w:p>
        </w:tc>
      </w:tr>
      <w:tr w:rsidR="00D51BC5" w14:paraId="42889695" w14:textId="77777777">
        <w:trPr>
          <w:jc w:val="center"/>
        </w:trPr>
        <w:tc>
          <w:tcPr>
            <w:tcW w:w="3135" w:type="dxa"/>
            <w:vAlign w:val="center"/>
          </w:tcPr>
          <w:p w14:paraId="7C4F4A98" w14:textId="77777777" w:rsidR="00B908A9" w:rsidRDefault="00F25DF2">
            <w:r>
              <w:t>Укупан број аспектних анотација</w:t>
            </w:r>
          </w:p>
        </w:tc>
        <w:tc>
          <w:tcPr>
            <w:tcW w:w="3135" w:type="dxa"/>
            <w:vAlign w:val="center"/>
          </w:tcPr>
          <w:p w14:paraId="08EDA275" w14:textId="77777777" w:rsidR="00B908A9" w:rsidRDefault="00F25DF2">
            <w:pPr>
              <w:jc w:val="center"/>
            </w:pPr>
            <w:r>
              <w:t>18.082</w:t>
            </w:r>
          </w:p>
        </w:tc>
        <w:tc>
          <w:tcPr>
            <w:tcW w:w="3135" w:type="dxa"/>
            <w:vAlign w:val="center"/>
          </w:tcPr>
          <w:p w14:paraId="1F7E1216" w14:textId="77777777" w:rsidR="00B908A9" w:rsidRDefault="00F25DF2">
            <w:pPr>
              <w:jc w:val="center"/>
            </w:pPr>
            <w:r>
              <w:t>100,00%</w:t>
            </w:r>
          </w:p>
        </w:tc>
      </w:tr>
      <w:tr w:rsidR="00D51BC5" w14:paraId="140F0B3E" w14:textId="77777777">
        <w:trPr>
          <w:jc w:val="center"/>
        </w:trPr>
        <w:tc>
          <w:tcPr>
            <w:tcW w:w="3135" w:type="dxa"/>
            <w:vAlign w:val="center"/>
          </w:tcPr>
          <w:p w14:paraId="0D059BA3" w14:textId="77777777" w:rsidR="00B908A9" w:rsidRDefault="00F25DF2">
            <w:r>
              <w:t>Експлицитни аспекти</w:t>
            </w:r>
          </w:p>
        </w:tc>
        <w:tc>
          <w:tcPr>
            <w:tcW w:w="3135" w:type="dxa"/>
            <w:vAlign w:val="center"/>
          </w:tcPr>
          <w:p w14:paraId="2B3076F6" w14:textId="77777777" w:rsidR="00B908A9" w:rsidRDefault="00F25DF2">
            <w:pPr>
              <w:jc w:val="center"/>
            </w:pPr>
            <w:r>
              <w:t>14.635</w:t>
            </w:r>
          </w:p>
        </w:tc>
        <w:tc>
          <w:tcPr>
            <w:tcW w:w="3135" w:type="dxa"/>
            <w:vAlign w:val="center"/>
          </w:tcPr>
          <w:p w14:paraId="7D507E6D" w14:textId="77777777" w:rsidR="00B908A9" w:rsidRDefault="00F25DF2">
            <w:pPr>
              <w:jc w:val="center"/>
            </w:pPr>
            <w:r>
              <w:t>80,94%</w:t>
            </w:r>
          </w:p>
        </w:tc>
      </w:tr>
      <w:tr w:rsidR="00D51BC5" w14:paraId="7AB82FEA" w14:textId="77777777">
        <w:trPr>
          <w:jc w:val="center"/>
        </w:trPr>
        <w:tc>
          <w:tcPr>
            <w:tcW w:w="3135" w:type="dxa"/>
            <w:vAlign w:val="center"/>
          </w:tcPr>
          <w:p w14:paraId="202F15E1" w14:textId="77777777" w:rsidR="00B908A9" w:rsidRDefault="00F25DF2">
            <w:r>
              <w:t>Имплицитни аспекти (NULL)</w:t>
            </w:r>
          </w:p>
        </w:tc>
        <w:tc>
          <w:tcPr>
            <w:tcW w:w="3135" w:type="dxa"/>
            <w:vAlign w:val="center"/>
          </w:tcPr>
          <w:p w14:paraId="49670FBC" w14:textId="77777777" w:rsidR="00B908A9" w:rsidRDefault="00F25DF2">
            <w:pPr>
              <w:jc w:val="center"/>
            </w:pPr>
            <w:r>
              <w:t>3.447</w:t>
            </w:r>
          </w:p>
        </w:tc>
        <w:tc>
          <w:tcPr>
            <w:tcW w:w="3135" w:type="dxa"/>
            <w:vAlign w:val="center"/>
          </w:tcPr>
          <w:p w14:paraId="11D38594" w14:textId="77777777" w:rsidR="00B908A9" w:rsidRDefault="00F25DF2">
            <w:pPr>
              <w:jc w:val="center"/>
            </w:pPr>
            <w:r>
              <w:t>19,06%</w:t>
            </w:r>
          </w:p>
        </w:tc>
      </w:tr>
      <w:tr w:rsidR="00D51BC5" w14:paraId="44789AC4" w14:textId="77777777">
        <w:trPr>
          <w:jc w:val="center"/>
        </w:trPr>
        <w:tc>
          <w:tcPr>
            <w:tcW w:w="3135" w:type="dxa"/>
            <w:vAlign w:val="center"/>
          </w:tcPr>
          <w:p w14:paraId="07132A35" w14:textId="77777777" w:rsidR="00D51BC5" w:rsidRDefault="006E7B87">
            <w:r>
              <w:t>Просечан број аспеката по релевантном коментару</w:t>
            </w:r>
          </w:p>
        </w:tc>
        <w:tc>
          <w:tcPr>
            <w:tcW w:w="3135" w:type="dxa"/>
            <w:vAlign w:val="center"/>
          </w:tcPr>
          <w:p w14:paraId="0546F306" w14:textId="77777777" w:rsidR="00B908A9" w:rsidRDefault="00F25DF2">
            <w:pPr>
              <w:jc w:val="center"/>
            </w:pPr>
            <w:r>
              <w:t>2,80</w:t>
            </w:r>
          </w:p>
        </w:tc>
        <w:tc>
          <w:tcPr>
            <w:tcW w:w="3135" w:type="dxa"/>
            <w:vAlign w:val="center"/>
          </w:tcPr>
          <w:p w14:paraId="0DE5D066" w14:textId="77777777" w:rsidR="00D51BC5" w:rsidRDefault="006E7B87">
            <w:pPr>
              <w:jc w:val="center"/>
            </w:pPr>
            <w:r>
              <w:t>—</w:t>
            </w:r>
          </w:p>
        </w:tc>
      </w:tr>
    </w:tbl>
    <w:p w14:paraId="61D63681" w14:textId="77777777" w:rsidR="00D51BC5" w:rsidRDefault="006E7B87">
      <w:pPr>
        <w:pStyle w:val="Caption"/>
        <w:jc w:val="center"/>
      </w:pPr>
      <w:r>
        <w:rPr>
          <w:b w:val="0"/>
        </w:rPr>
        <w:t>Табела 7а. Збирна статистика консолидованог скупа</w:t>
      </w:r>
    </w:p>
    <w:p w14:paraId="71F5E2E1" w14:textId="77777777" w:rsidR="00D51BC5" w:rsidRDefault="006E7B87">
      <w:pPr>
        <w:jc w:val="center"/>
      </w:pPr>
      <w:r>
        <w:rPr>
          <w:noProof/>
        </w:rPr>
        <w:drawing>
          <wp:inline distT="0" distB="0" distL="0" distR="0" wp14:anchorId="1B8A12CC" wp14:editId="1A2D54C7">
            <wp:extent cx="5019502" cy="1650671"/>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ka_pregled.png"/>
                    <pic:cNvPicPr/>
                  </pic:nvPicPr>
                  <pic:blipFill>
                    <a:blip r:embed="rId11"/>
                    <a:stretch>
                      <a:fillRect/>
                    </a:stretch>
                  </pic:blipFill>
                  <pic:spPr>
                    <a:xfrm>
                      <a:off x="0" y="0"/>
                      <a:ext cx="5099830" cy="1677087"/>
                    </a:xfrm>
                    <a:prstGeom prst="rect">
                      <a:avLst/>
                    </a:prstGeom>
                  </pic:spPr>
                </pic:pic>
              </a:graphicData>
            </a:graphic>
          </wp:inline>
        </w:drawing>
      </w:r>
    </w:p>
    <w:p w14:paraId="010DC0C9" w14:textId="77777777" w:rsidR="00D51BC5" w:rsidRDefault="006E7B87">
      <w:pPr>
        <w:pStyle w:val="Caption"/>
        <w:jc w:val="center"/>
      </w:pPr>
      <w:r>
        <w:t>Слика 3. Однос релевантних и шумских коментара и однос експлицитних и имплицитних аспеката</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51BC5" w14:paraId="58CD844A" w14:textId="77777777">
        <w:trPr>
          <w:jc w:val="center"/>
        </w:trPr>
        <w:tc>
          <w:tcPr>
            <w:tcW w:w="1568" w:type="dxa"/>
            <w:shd w:val="clear" w:color="auto" w:fill="D9EAF7"/>
            <w:vAlign w:val="center"/>
          </w:tcPr>
          <w:p w14:paraId="07A999FE" w14:textId="77777777" w:rsidR="00D51BC5" w:rsidRDefault="006E7B87">
            <w:pPr>
              <w:jc w:val="center"/>
            </w:pPr>
            <w:r>
              <w:rPr>
                <w:b/>
              </w:rPr>
              <w:t>Категорија</w:t>
            </w:r>
          </w:p>
        </w:tc>
        <w:tc>
          <w:tcPr>
            <w:tcW w:w="1568" w:type="dxa"/>
            <w:shd w:val="clear" w:color="auto" w:fill="D9EAF7"/>
            <w:vAlign w:val="center"/>
          </w:tcPr>
          <w:p w14:paraId="108556E1" w14:textId="77777777" w:rsidR="00D51BC5" w:rsidRDefault="006E7B87">
            <w:pPr>
              <w:jc w:val="center"/>
            </w:pPr>
            <w:r>
              <w:rPr>
                <w:b/>
              </w:rPr>
              <w:t>Укупно</w:t>
            </w:r>
          </w:p>
        </w:tc>
        <w:tc>
          <w:tcPr>
            <w:tcW w:w="1568" w:type="dxa"/>
            <w:shd w:val="clear" w:color="auto" w:fill="D9EAF7"/>
            <w:vAlign w:val="center"/>
          </w:tcPr>
          <w:p w14:paraId="6662BE28" w14:textId="77777777" w:rsidR="00D51BC5" w:rsidRDefault="006E7B87">
            <w:pPr>
              <w:jc w:val="center"/>
            </w:pPr>
            <w:r>
              <w:rPr>
                <w:b/>
              </w:rPr>
              <w:t>Pozitivan</w:t>
            </w:r>
          </w:p>
        </w:tc>
        <w:tc>
          <w:tcPr>
            <w:tcW w:w="1568" w:type="dxa"/>
            <w:shd w:val="clear" w:color="auto" w:fill="D9EAF7"/>
            <w:vAlign w:val="center"/>
          </w:tcPr>
          <w:p w14:paraId="7525E081" w14:textId="77777777" w:rsidR="00D51BC5" w:rsidRDefault="006E7B87">
            <w:pPr>
              <w:jc w:val="center"/>
            </w:pPr>
            <w:r>
              <w:rPr>
                <w:b/>
              </w:rPr>
              <w:t>Negativan</w:t>
            </w:r>
          </w:p>
        </w:tc>
        <w:tc>
          <w:tcPr>
            <w:tcW w:w="1568" w:type="dxa"/>
            <w:shd w:val="clear" w:color="auto" w:fill="D9EAF7"/>
            <w:vAlign w:val="center"/>
          </w:tcPr>
          <w:p w14:paraId="4922A076" w14:textId="77777777" w:rsidR="00D51BC5" w:rsidRDefault="006E7B87">
            <w:pPr>
              <w:jc w:val="center"/>
            </w:pPr>
            <w:r>
              <w:rPr>
                <w:b/>
              </w:rPr>
              <w:t>Neutralan</w:t>
            </w:r>
          </w:p>
        </w:tc>
        <w:tc>
          <w:tcPr>
            <w:tcW w:w="1568" w:type="dxa"/>
            <w:shd w:val="clear" w:color="auto" w:fill="D9EAF7"/>
            <w:vAlign w:val="center"/>
          </w:tcPr>
          <w:p w14:paraId="5072A269" w14:textId="77777777" w:rsidR="00D51BC5" w:rsidRDefault="006E7B87">
            <w:pPr>
              <w:jc w:val="center"/>
            </w:pPr>
            <w:r>
              <w:rPr>
                <w:b/>
              </w:rPr>
              <w:t>Konflikt</w:t>
            </w:r>
          </w:p>
        </w:tc>
      </w:tr>
      <w:tr w:rsidR="00D51BC5" w14:paraId="5B3D7F71" w14:textId="77777777">
        <w:trPr>
          <w:jc w:val="center"/>
        </w:trPr>
        <w:tc>
          <w:tcPr>
            <w:tcW w:w="1568" w:type="dxa"/>
            <w:vAlign w:val="center"/>
          </w:tcPr>
          <w:p w14:paraId="5F58E52B" w14:textId="77777777" w:rsidR="00D51BC5" w:rsidRDefault="006E7B87">
            <w:r>
              <w:t>Baterija</w:t>
            </w:r>
          </w:p>
        </w:tc>
        <w:tc>
          <w:tcPr>
            <w:tcW w:w="1568" w:type="dxa"/>
            <w:vAlign w:val="center"/>
          </w:tcPr>
          <w:p w14:paraId="705C9E1A" w14:textId="77777777" w:rsidR="00B908A9" w:rsidRDefault="00F25DF2">
            <w:pPr>
              <w:jc w:val="center"/>
            </w:pPr>
            <w:r>
              <w:t>2.624 (14,51%)</w:t>
            </w:r>
          </w:p>
        </w:tc>
        <w:tc>
          <w:tcPr>
            <w:tcW w:w="1568" w:type="dxa"/>
            <w:vAlign w:val="center"/>
          </w:tcPr>
          <w:p w14:paraId="2C2A3279" w14:textId="77777777" w:rsidR="00B908A9" w:rsidRDefault="00F25DF2">
            <w:pPr>
              <w:jc w:val="center"/>
            </w:pPr>
            <w:r>
              <w:t>1.272</w:t>
            </w:r>
          </w:p>
        </w:tc>
        <w:tc>
          <w:tcPr>
            <w:tcW w:w="1568" w:type="dxa"/>
            <w:vAlign w:val="center"/>
          </w:tcPr>
          <w:p w14:paraId="69DF1C81" w14:textId="77777777" w:rsidR="00B908A9" w:rsidRDefault="00F25DF2">
            <w:pPr>
              <w:jc w:val="center"/>
            </w:pPr>
            <w:r>
              <w:t>1.152</w:t>
            </w:r>
          </w:p>
        </w:tc>
        <w:tc>
          <w:tcPr>
            <w:tcW w:w="1568" w:type="dxa"/>
            <w:vAlign w:val="center"/>
          </w:tcPr>
          <w:p w14:paraId="2F5564D2" w14:textId="77777777" w:rsidR="00B908A9" w:rsidRDefault="00F25DF2">
            <w:pPr>
              <w:jc w:val="center"/>
            </w:pPr>
            <w:r>
              <w:t>169</w:t>
            </w:r>
          </w:p>
        </w:tc>
        <w:tc>
          <w:tcPr>
            <w:tcW w:w="1568" w:type="dxa"/>
            <w:vAlign w:val="center"/>
          </w:tcPr>
          <w:p w14:paraId="7A098B9A" w14:textId="77777777" w:rsidR="00B908A9" w:rsidRDefault="00F25DF2">
            <w:pPr>
              <w:jc w:val="center"/>
            </w:pPr>
            <w:r>
              <w:t>31</w:t>
            </w:r>
          </w:p>
        </w:tc>
      </w:tr>
      <w:tr w:rsidR="00D51BC5" w14:paraId="624B52BF" w14:textId="77777777">
        <w:trPr>
          <w:jc w:val="center"/>
        </w:trPr>
        <w:tc>
          <w:tcPr>
            <w:tcW w:w="1568" w:type="dxa"/>
            <w:vAlign w:val="center"/>
          </w:tcPr>
          <w:p w14:paraId="614EEC7D" w14:textId="77777777" w:rsidR="00D51BC5" w:rsidRDefault="006E7B87">
            <w:r>
              <w:t>Kamera</w:t>
            </w:r>
          </w:p>
        </w:tc>
        <w:tc>
          <w:tcPr>
            <w:tcW w:w="1568" w:type="dxa"/>
            <w:vAlign w:val="center"/>
          </w:tcPr>
          <w:p w14:paraId="2BD35A78" w14:textId="77777777" w:rsidR="00B908A9" w:rsidRDefault="00F25DF2">
            <w:pPr>
              <w:jc w:val="center"/>
            </w:pPr>
            <w:r>
              <w:t>2.150 (11,89%)</w:t>
            </w:r>
          </w:p>
        </w:tc>
        <w:tc>
          <w:tcPr>
            <w:tcW w:w="1568" w:type="dxa"/>
            <w:vAlign w:val="center"/>
          </w:tcPr>
          <w:p w14:paraId="66426603" w14:textId="77777777" w:rsidR="00B908A9" w:rsidRDefault="00F25DF2">
            <w:pPr>
              <w:jc w:val="center"/>
            </w:pPr>
            <w:r>
              <w:t>1.131</w:t>
            </w:r>
          </w:p>
        </w:tc>
        <w:tc>
          <w:tcPr>
            <w:tcW w:w="1568" w:type="dxa"/>
            <w:vAlign w:val="center"/>
          </w:tcPr>
          <w:p w14:paraId="1C5078AE" w14:textId="77777777" w:rsidR="00B908A9" w:rsidRDefault="00F25DF2">
            <w:pPr>
              <w:jc w:val="center"/>
            </w:pPr>
            <w:r>
              <w:t>855</w:t>
            </w:r>
          </w:p>
        </w:tc>
        <w:tc>
          <w:tcPr>
            <w:tcW w:w="1568" w:type="dxa"/>
            <w:vAlign w:val="center"/>
          </w:tcPr>
          <w:p w14:paraId="56325ACA" w14:textId="77777777" w:rsidR="00B908A9" w:rsidRDefault="00F25DF2">
            <w:pPr>
              <w:jc w:val="center"/>
            </w:pPr>
            <w:r>
              <w:t>120</w:t>
            </w:r>
          </w:p>
        </w:tc>
        <w:tc>
          <w:tcPr>
            <w:tcW w:w="1568" w:type="dxa"/>
            <w:vAlign w:val="center"/>
          </w:tcPr>
          <w:p w14:paraId="64D1DE55" w14:textId="77777777" w:rsidR="00B908A9" w:rsidRDefault="00F25DF2">
            <w:pPr>
              <w:jc w:val="center"/>
            </w:pPr>
            <w:r>
              <w:t>44</w:t>
            </w:r>
          </w:p>
        </w:tc>
      </w:tr>
      <w:tr w:rsidR="00D51BC5" w14:paraId="0D0A12EB" w14:textId="77777777">
        <w:trPr>
          <w:jc w:val="center"/>
        </w:trPr>
        <w:tc>
          <w:tcPr>
            <w:tcW w:w="1568" w:type="dxa"/>
            <w:vAlign w:val="center"/>
          </w:tcPr>
          <w:p w14:paraId="7EB24A7E" w14:textId="77777777" w:rsidR="00D51BC5" w:rsidRDefault="006E7B87">
            <w:r>
              <w:t>Ekran</w:t>
            </w:r>
          </w:p>
        </w:tc>
        <w:tc>
          <w:tcPr>
            <w:tcW w:w="1568" w:type="dxa"/>
            <w:vAlign w:val="center"/>
          </w:tcPr>
          <w:p w14:paraId="18E0AD33" w14:textId="77777777" w:rsidR="00B908A9" w:rsidRDefault="00F25DF2">
            <w:pPr>
              <w:jc w:val="center"/>
            </w:pPr>
            <w:r>
              <w:t>1.170 (6,47%)</w:t>
            </w:r>
          </w:p>
        </w:tc>
        <w:tc>
          <w:tcPr>
            <w:tcW w:w="1568" w:type="dxa"/>
            <w:vAlign w:val="center"/>
          </w:tcPr>
          <w:p w14:paraId="7E6146E1" w14:textId="77777777" w:rsidR="00B908A9" w:rsidRDefault="00F25DF2">
            <w:pPr>
              <w:jc w:val="center"/>
            </w:pPr>
            <w:r>
              <w:t>632</w:t>
            </w:r>
          </w:p>
        </w:tc>
        <w:tc>
          <w:tcPr>
            <w:tcW w:w="1568" w:type="dxa"/>
            <w:vAlign w:val="center"/>
          </w:tcPr>
          <w:p w14:paraId="74E91F45" w14:textId="77777777" w:rsidR="00B908A9" w:rsidRDefault="00F25DF2">
            <w:pPr>
              <w:jc w:val="center"/>
            </w:pPr>
            <w:r>
              <w:t>491</w:t>
            </w:r>
          </w:p>
        </w:tc>
        <w:tc>
          <w:tcPr>
            <w:tcW w:w="1568" w:type="dxa"/>
            <w:vAlign w:val="center"/>
          </w:tcPr>
          <w:p w14:paraId="2E618BE2" w14:textId="77777777" w:rsidR="00B908A9" w:rsidRDefault="00F25DF2">
            <w:pPr>
              <w:jc w:val="center"/>
            </w:pPr>
            <w:r>
              <w:t>41</w:t>
            </w:r>
          </w:p>
        </w:tc>
        <w:tc>
          <w:tcPr>
            <w:tcW w:w="1568" w:type="dxa"/>
            <w:vAlign w:val="center"/>
          </w:tcPr>
          <w:p w14:paraId="6F4033A4" w14:textId="77777777" w:rsidR="00B908A9" w:rsidRDefault="00F25DF2">
            <w:pPr>
              <w:jc w:val="center"/>
            </w:pPr>
            <w:r>
              <w:t>6</w:t>
            </w:r>
          </w:p>
        </w:tc>
      </w:tr>
      <w:tr w:rsidR="00D51BC5" w14:paraId="22C3AB32" w14:textId="77777777">
        <w:trPr>
          <w:jc w:val="center"/>
        </w:trPr>
        <w:tc>
          <w:tcPr>
            <w:tcW w:w="1568" w:type="dxa"/>
            <w:vAlign w:val="center"/>
          </w:tcPr>
          <w:p w14:paraId="56846A0E" w14:textId="77777777" w:rsidR="00D51BC5" w:rsidRDefault="006E7B87">
            <w:r>
              <w:t>Memorija</w:t>
            </w:r>
          </w:p>
        </w:tc>
        <w:tc>
          <w:tcPr>
            <w:tcW w:w="1568" w:type="dxa"/>
            <w:vAlign w:val="center"/>
          </w:tcPr>
          <w:p w14:paraId="30E58D21" w14:textId="77777777" w:rsidR="00B908A9" w:rsidRDefault="00F25DF2">
            <w:pPr>
              <w:jc w:val="center"/>
            </w:pPr>
            <w:r>
              <w:t>180 (1,00%)</w:t>
            </w:r>
          </w:p>
        </w:tc>
        <w:tc>
          <w:tcPr>
            <w:tcW w:w="1568" w:type="dxa"/>
            <w:vAlign w:val="center"/>
          </w:tcPr>
          <w:p w14:paraId="7163EFFF" w14:textId="77777777" w:rsidR="00B908A9" w:rsidRDefault="00F25DF2">
            <w:pPr>
              <w:jc w:val="center"/>
            </w:pPr>
            <w:r>
              <w:t>78</w:t>
            </w:r>
          </w:p>
        </w:tc>
        <w:tc>
          <w:tcPr>
            <w:tcW w:w="1568" w:type="dxa"/>
            <w:vAlign w:val="center"/>
          </w:tcPr>
          <w:p w14:paraId="21FAEEA4" w14:textId="77777777" w:rsidR="00B908A9" w:rsidRDefault="00F25DF2">
            <w:pPr>
              <w:jc w:val="center"/>
            </w:pPr>
            <w:r>
              <w:t>95</w:t>
            </w:r>
          </w:p>
        </w:tc>
        <w:tc>
          <w:tcPr>
            <w:tcW w:w="1568" w:type="dxa"/>
            <w:vAlign w:val="center"/>
          </w:tcPr>
          <w:p w14:paraId="32A1DDB9" w14:textId="77777777" w:rsidR="00B908A9" w:rsidRDefault="00F25DF2">
            <w:pPr>
              <w:jc w:val="center"/>
            </w:pPr>
            <w:r>
              <w:t>7</w:t>
            </w:r>
          </w:p>
        </w:tc>
        <w:tc>
          <w:tcPr>
            <w:tcW w:w="1568" w:type="dxa"/>
            <w:vAlign w:val="center"/>
          </w:tcPr>
          <w:p w14:paraId="06C3DB60" w14:textId="77777777" w:rsidR="00B908A9" w:rsidRDefault="00F25DF2">
            <w:pPr>
              <w:jc w:val="center"/>
            </w:pPr>
            <w:r>
              <w:t>0</w:t>
            </w:r>
          </w:p>
        </w:tc>
      </w:tr>
      <w:tr w:rsidR="00D51BC5" w14:paraId="09CA33CB" w14:textId="77777777">
        <w:trPr>
          <w:jc w:val="center"/>
        </w:trPr>
        <w:tc>
          <w:tcPr>
            <w:tcW w:w="1568" w:type="dxa"/>
            <w:vAlign w:val="center"/>
          </w:tcPr>
          <w:p w14:paraId="478B7548" w14:textId="77777777" w:rsidR="00D51BC5" w:rsidRDefault="006E7B87">
            <w:r>
              <w:lastRenderedPageBreak/>
              <w:t>Zvučnici</w:t>
            </w:r>
          </w:p>
        </w:tc>
        <w:tc>
          <w:tcPr>
            <w:tcW w:w="1568" w:type="dxa"/>
            <w:vAlign w:val="center"/>
          </w:tcPr>
          <w:p w14:paraId="4C1F1602" w14:textId="77777777" w:rsidR="00B908A9" w:rsidRDefault="00F25DF2">
            <w:pPr>
              <w:jc w:val="center"/>
            </w:pPr>
            <w:r>
              <w:t>639 (3,53%)</w:t>
            </w:r>
          </w:p>
        </w:tc>
        <w:tc>
          <w:tcPr>
            <w:tcW w:w="1568" w:type="dxa"/>
            <w:vAlign w:val="center"/>
          </w:tcPr>
          <w:p w14:paraId="5F9C362C" w14:textId="77777777" w:rsidR="00B908A9" w:rsidRDefault="00F25DF2">
            <w:pPr>
              <w:jc w:val="center"/>
            </w:pPr>
            <w:r>
              <w:t>270</w:t>
            </w:r>
          </w:p>
        </w:tc>
        <w:tc>
          <w:tcPr>
            <w:tcW w:w="1568" w:type="dxa"/>
            <w:vAlign w:val="center"/>
          </w:tcPr>
          <w:p w14:paraId="06D721F6" w14:textId="77777777" w:rsidR="00B908A9" w:rsidRDefault="00F25DF2">
            <w:pPr>
              <w:jc w:val="center"/>
            </w:pPr>
            <w:r>
              <w:t>341</w:t>
            </w:r>
          </w:p>
        </w:tc>
        <w:tc>
          <w:tcPr>
            <w:tcW w:w="1568" w:type="dxa"/>
            <w:vAlign w:val="center"/>
          </w:tcPr>
          <w:p w14:paraId="063E8408" w14:textId="77777777" w:rsidR="00B908A9" w:rsidRDefault="00F25DF2">
            <w:pPr>
              <w:jc w:val="center"/>
            </w:pPr>
            <w:r>
              <w:t>16</w:t>
            </w:r>
          </w:p>
        </w:tc>
        <w:tc>
          <w:tcPr>
            <w:tcW w:w="1568" w:type="dxa"/>
            <w:vAlign w:val="center"/>
          </w:tcPr>
          <w:p w14:paraId="275BDA16" w14:textId="77777777" w:rsidR="00B908A9" w:rsidRDefault="00F25DF2">
            <w:pPr>
              <w:jc w:val="center"/>
            </w:pPr>
            <w:r>
              <w:t>12</w:t>
            </w:r>
          </w:p>
        </w:tc>
      </w:tr>
      <w:tr w:rsidR="00D51BC5" w14:paraId="17B314BD" w14:textId="77777777">
        <w:trPr>
          <w:jc w:val="center"/>
        </w:trPr>
        <w:tc>
          <w:tcPr>
            <w:tcW w:w="1568" w:type="dxa"/>
            <w:vAlign w:val="center"/>
          </w:tcPr>
          <w:p w14:paraId="2D31B642" w14:textId="77777777" w:rsidR="00D51BC5" w:rsidRDefault="006E7B87">
            <w:r>
              <w:t>Izgled</w:t>
            </w:r>
          </w:p>
        </w:tc>
        <w:tc>
          <w:tcPr>
            <w:tcW w:w="1568" w:type="dxa"/>
            <w:vAlign w:val="center"/>
          </w:tcPr>
          <w:p w14:paraId="6729CEB3" w14:textId="77777777" w:rsidR="00B908A9" w:rsidRDefault="00F25DF2">
            <w:pPr>
              <w:jc w:val="center"/>
            </w:pPr>
            <w:r>
              <w:t>1.100 (6,08%)</w:t>
            </w:r>
          </w:p>
        </w:tc>
        <w:tc>
          <w:tcPr>
            <w:tcW w:w="1568" w:type="dxa"/>
            <w:vAlign w:val="center"/>
          </w:tcPr>
          <w:p w14:paraId="49EBA93B" w14:textId="77777777" w:rsidR="00B908A9" w:rsidRDefault="00F25DF2">
            <w:pPr>
              <w:jc w:val="center"/>
            </w:pPr>
            <w:r>
              <w:t>744</w:t>
            </w:r>
          </w:p>
        </w:tc>
        <w:tc>
          <w:tcPr>
            <w:tcW w:w="1568" w:type="dxa"/>
            <w:vAlign w:val="center"/>
          </w:tcPr>
          <w:p w14:paraId="70C80E1A" w14:textId="77777777" w:rsidR="00B908A9" w:rsidRDefault="00F25DF2">
            <w:pPr>
              <w:jc w:val="center"/>
            </w:pPr>
            <w:r>
              <w:t>302</w:t>
            </w:r>
          </w:p>
        </w:tc>
        <w:tc>
          <w:tcPr>
            <w:tcW w:w="1568" w:type="dxa"/>
            <w:vAlign w:val="center"/>
          </w:tcPr>
          <w:p w14:paraId="45D1FB33" w14:textId="77777777" w:rsidR="00B908A9" w:rsidRDefault="00F25DF2">
            <w:pPr>
              <w:jc w:val="center"/>
            </w:pPr>
            <w:r>
              <w:t>44</w:t>
            </w:r>
          </w:p>
        </w:tc>
        <w:tc>
          <w:tcPr>
            <w:tcW w:w="1568" w:type="dxa"/>
            <w:vAlign w:val="center"/>
          </w:tcPr>
          <w:p w14:paraId="239EA1D4" w14:textId="77777777" w:rsidR="00B908A9" w:rsidRDefault="00F25DF2">
            <w:pPr>
              <w:jc w:val="center"/>
            </w:pPr>
            <w:r>
              <w:t>10</w:t>
            </w:r>
          </w:p>
        </w:tc>
      </w:tr>
      <w:tr w:rsidR="00D51BC5" w14:paraId="36E8DFAE" w14:textId="77777777">
        <w:trPr>
          <w:jc w:val="center"/>
        </w:trPr>
        <w:tc>
          <w:tcPr>
            <w:tcW w:w="1568" w:type="dxa"/>
            <w:vAlign w:val="center"/>
          </w:tcPr>
          <w:p w14:paraId="4C2F5E84" w14:textId="77777777" w:rsidR="00D51BC5" w:rsidRDefault="006E7B87">
            <w:r>
              <w:t>Hardver</w:t>
            </w:r>
          </w:p>
        </w:tc>
        <w:tc>
          <w:tcPr>
            <w:tcW w:w="1568" w:type="dxa"/>
            <w:vAlign w:val="center"/>
          </w:tcPr>
          <w:p w14:paraId="5049CF36" w14:textId="77777777" w:rsidR="00B908A9" w:rsidRDefault="00F25DF2">
            <w:pPr>
              <w:jc w:val="center"/>
            </w:pPr>
            <w:r>
              <w:t>1.716 (9,49%)</w:t>
            </w:r>
          </w:p>
        </w:tc>
        <w:tc>
          <w:tcPr>
            <w:tcW w:w="1568" w:type="dxa"/>
            <w:vAlign w:val="center"/>
          </w:tcPr>
          <w:p w14:paraId="3A9F1B9E" w14:textId="77777777" w:rsidR="00B908A9" w:rsidRDefault="00F25DF2">
            <w:pPr>
              <w:jc w:val="center"/>
            </w:pPr>
            <w:r>
              <w:t>541</w:t>
            </w:r>
          </w:p>
        </w:tc>
        <w:tc>
          <w:tcPr>
            <w:tcW w:w="1568" w:type="dxa"/>
            <w:vAlign w:val="center"/>
          </w:tcPr>
          <w:p w14:paraId="04F33D71" w14:textId="77777777" w:rsidR="00B908A9" w:rsidRDefault="00F25DF2">
            <w:pPr>
              <w:jc w:val="center"/>
            </w:pPr>
            <w:r>
              <w:t>1.083</w:t>
            </w:r>
          </w:p>
        </w:tc>
        <w:tc>
          <w:tcPr>
            <w:tcW w:w="1568" w:type="dxa"/>
            <w:vAlign w:val="center"/>
          </w:tcPr>
          <w:p w14:paraId="0288BEA5" w14:textId="77777777" w:rsidR="00B908A9" w:rsidRDefault="00F25DF2">
            <w:pPr>
              <w:jc w:val="center"/>
            </w:pPr>
            <w:r>
              <w:t>78</w:t>
            </w:r>
          </w:p>
        </w:tc>
        <w:tc>
          <w:tcPr>
            <w:tcW w:w="1568" w:type="dxa"/>
            <w:vAlign w:val="center"/>
          </w:tcPr>
          <w:p w14:paraId="530661F5" w14:textId="77777777" w:rsidR="00B908A9" w:rsidRDefault="00F25DF2">
            <w:pPr>
              <w:jc w:val="center"/>
            </w:pPr>
            <w:r>
              <w:t>14</w:t>
            </w:r>
          </w:p>
        </w:tc>
      </w:tr>
      <w:tr w:rsidR="00D51BC5" w14:paraId="1903EB3F" w14:textId="77777777">
        <w:trPr>
          <w:jc w:val="center"/>
        </w:trPr>
        <w:tc>
          <w:tcPr>
            <w:tcW w:w="1568" w:type="dxa"/>
            <w:vAlign w:val="center"/>
          </w:tcPr>
          <w:p w14:paraId="1ED9E15E" w14:textId="77777777" w:rsidR="00D51BC5" w:rsidRDefault="006E7B87">
            <w:r>
              <w:t>Softver</w:t>
            </w:r>
          </w:p>
        </w:tc>
        <w:tc>
          <w:tcPr>
            <w:tcW w:w="1568" w:type="dxa"/>
            <w:vAlign w:val="center"/>
          </w:tcPr>
          <w:p w14:paraId="27A78DBF" w14:textId="77777777" w:rsidR="00B908A9" w:rsidRDefault="00F25DF2">
            <w:pPr>
              <w:jc w:val="center"/>
            </w:pPr>
            <w:r>
              <w:t>2.576 (14,25%)</w:t>
            </w:r>
          </w:p>
        </w:tc>
        <w:tc>
          <w:tcPr>
            <w:tcW w:w="1568" w:type="dxa"/>
            <w:vAlign w:val="center"/>
          </w:tcPr>
          <w:p w14:paraId="61F58D82" w14:textId="77777777" w:rsidR="00B908A9" w:rsidRDefault="00F25DF2">
            <w:pPr>
              <w:jc w:val="center"/>
            </w:pPr>
            <w:r>
              <w:t>785</w:t>
            </w:r>
          </w:p>
        </w:tc>
        <w:tc>
          <w:tcPr>
            <w:tcW w:w="1568" w:type="dxa"/>
            <w:vAlign w:val="center"/>
          </w:tcPr>
          <w:p w14:paraId="2442AC1D" w14:textId="77777777" w:rsidR="00B908A9" w:rsidRDefault="00F25DF2">
            <w:pPr>
              <w:jc w:val="center"/>
            </w:pPr>
            <w:r>
              <w:t>1.692</w:t>
            </w:r>
          </w:p>
        </w:tc>
        <w:tc>
          <w:tcPr>
            <w:tcW w:w="1568" w:type="dxa"/>
            <w:vAlign w:val="center"/>
          </w:tcPr>
          <w:p w14:paraId="2CD19FFD" w14:textId="77777777" w:rsidR="00B908A9" w:rsidRDefault="00F25DF2">
            <w:pPr>
              <w:jc w:val="center"/>
            </w:pPr>
            <w:r>
              <w:t>84</w:t>
            </w:r>
          </w:p>
        </w:tc>
        <w:tc>
          <w:tcPr>
            <w:tcW w:w="1568" w:type="dxa"/>
            <w:vAlign w:val="center"/>
          </w:tcPr>
          <w:p w14:paraId="00F38362" w14:textId="77777777" w:rsidR="00B908A9" w:rsidRDefault="00F25DF2">
            <w:pPr>
              <w:jc w:val="center"/>
            </w:pPr>
            <w:r>
              <w:t>15</w:t>
            </w:r>
          </w:p>
        </w:tc>
      </w:tr>
      <w:tr w:rsidR="00D51BC5" w14:paraId="2C3811FD" w14:textId="77777777">
        <w:trPr>
          <w:jc w:val="center"/>
        </w:trPr>
        <w:tc>
          <w:tcPr>
            <w:tcW w:w="1568" w:type="dxa"/>
            <w:vAlign w:val="center"/>
          </w:tcPr>
          <w:p w14:paraId="46647C8C" w14:textId="77777777" w:rsidR="00D51BC5" w:rsidRDefault="006E7B87">
            <w:r>
              <w:t>Performanse</w:t>
            </w:r>
          </w:p>
        </w:tc>
        <w:tc>
          <w:tcPr>
            <w:tcW w:w="1568" w:type="dxa"/>
            <w:vAlign w:val="center"/>
          </w:tcPr>
          <w:p w14:paraId="180ACFBB" w14:textId="77777777" w:rsidR="00B908A9" w:rsidRDefault="00F25DF2">
            <w:pPr>
              <w:jc w:val="center"/>
            </w:pPr>
            <w:r>
              <w:t>1.268 (7,01%)</w:t>
            </w:r>
          </w:p>
        </w:tc>
        <w:tc>
          <w:tcPr>
            <w:tcW w:w="1568" w:type="dxa"/>
            <w:vAlign w:val="center"/>
          </w:tcPr>
          <w:p w14:paraId="71CFF207" w14:textId="77777777" w:rsidR="00B908A9" w:rsidRDefault="00F25DF2">
            <w:pPr>
              <w:jc w:val="center"/>
            </w:pPr>
            <w:r>
              <w:t>950</w:t>
            </w:r>
          </w:p>
        </w:tc>
        <w:tc>
          <w:tcPr>
            <w:tcW w:w="1568" w:type="dxa"/>
            <w:vAlign w:val="center"/>
          </w:tcPr>
          <w:p w14:paraId="5184E01E" w14:textId="77777777" w:rsidR="00B908A9" w:rsidRDefault="00F25DF2">
            <w:pPr>
              <w:jc w:val="center"/>
            </w:pPr>
            <w:r>
              <w:t>289</w:t>
            </w:r>
          </w:p>
        </w:tc>
        <w:tc>
          <w:tcPr>
            <w:tcW w:w="1568" w:type="dxa"/>
            <w:vAlign w:val="center"/>
          </w:tcPr>
          <w:p w14:paraId="7196B630" w14:textId="77777777" w:rsidR="00B908A9" w:rsidRDefault="00F25DF2">
            <w:pPr>
              <w:jc w:val="center"/>
            </w:pPr>
            <w:r>
              <w:t>24</w:t>
            </w:r>
          </w:p>
        </w:tc>
        <w:tc>
          <w:tcPr>
            <w:tcW w:w="1568" w:type="dxa"/>
            <w:vAlign w:val="center"/>
          </w:tcPr>
          <w:p w14:paraId="3DD840BB" w14:textId="77777777" w:rsidR="00B908A9" w:rsidRDefault="00F25DF2">
            <w:pPr>
              <w:jc w:val="center"/>
            </w:pPr>
            <w:r>
              <w:t>5</w:t>
            </w:r>
          </w:p>
        </w:tc>
      </w:tr>
      <w:tr w:rsidR="00D51BC5" w14:paraId="78B85009" w14:textId="77777777">
        <w:trPr>
          <w:jc w:val="center"/>
        </w:trPr>
        <w:tc>
          <w:tcPr>
            <w:tcW w:w="1568" w:type="dxa"/>
            <w:vAlign w:val="center"/>
          </w:tcPr>
          <w:p w14:paraId="7E16D865" w14:textId="77777777" w:rsidR="00D51BC5" w:rsidRDefault="006E7B87">
            <w:r>
              <w:t>Cena</w:t>
            </w:r>
          </w:p>
        </w:tc>
        <w:tc>
          <w:tcPr>
            <w:tcW w:w="1568" w:type="dxa"/>
            <w:vAlign w:val="center"/>
          </w:tcPr>
          <w:p w14:paraId="4D789174" w14:textId="77777777" w:rsidR="00B908A9" w:rsidRDefault="00F25DF2">
            <w:pPr>
              <w:jc w:val="center"/>
            </w:pPr>
            <w:r>
              <w:t>941 (5,20%)</w:t>
            </w:r>
          </w:p>
        </w:tc>
        <w:tc>
          <w:tcPr>
            <w:tcW w:w="1568" w:type="dxa"/>
            <w:vAlign w:val="center"/>
          </w:tcPr>
          <w:p w14:paraId="2570E53C" w14:textId="77777777" w:rsidR="00B908A9" w:rsidRDefault="00F25DF2">
            <w:pPr>
              <w:jc w:val="center"/>
            </w:pPr>
            <w:r>
              <w:t>467</w:t>
            </w:r>
          </w:p>
        </w:tc>
        <w:tc>
          <w:tcPr>
            <w:tcW w:w="1568" w:type="dxa"/>
            <w:vAlign w:val="center"/>
          </w:tcPr>
          <w:p w14:paraId="7716FD52" w14:textId="77777777" w:rsidR="00B908A9" w:rsidRDefault="00F25DF2">
            <w:pPr>
              <w:jc w:val="center"/>
            </w:pPr>
            <w:r>
              <w:t>441</w:t>
            </w:r>
          </w:p>
        </w:tc>
        <w:tc>
          <w:tcPr>
            <w:tcW w:w="1568" w:type="dxa"/>
            <w:vAlign w:val="center"/>
          </w:tcPr>
          <w:p w14:paraId="48011A6A" w14:textId="77777777" w:rsidR="00B908A9" w:rsidRDefault="00F25DF2">
            <w:pPr>
              <w:jc w:val="center"/>
            </w:pPr>
            <w:r>
              <w:t>29</w:t>
            </w:r>
          </w:p>
        </w:tc>
        <w:tc>
          <w:tcPr>
            <w:tcW w:w="1568" w:type="dxa"/>
            <w:vAlign w:val="center"/>
          </w:tcPr>
          <w:p w14:paraId="6D5F3670" w14:textId="77777777" w:rsidR="00B908A9" w:rsidRDefault="00F25DF2">
            <w:pPr>
              <w:jc w:val="center"/>
            </w:pPr>
            <w:r>
              <w:t>4</w:t>
            </w:r>
          </w:p>
        </w:tc>
      </w:tr>
      <w:tr w:rsidR="00D51BC5" w14:paraId="6FB3B7C6" w14:textId="77777777">
        <w:trPr>
          <w:jc w:val="center"/>
        </w:trPr>
        <w:tc>
          <w:tcPr>
            <w:tcW w:w="1568" w:type="dxa"/>
            <w:vAlign w:val="center"/>
          </w:tcPr>
          <w:p w14:paraId="51E35218" w14:textId="77777777" w:rsidR="00D51BC5" w:rsidRDefault="006E7B87">
            <w:r>
              <w:t>Opšta ocena</w:t>
            </w:r>
          </w:p>
        </w:tc>
        <w:tc>
          <w:tcPr>
            <w:tcW w:w="1568" w:type="dxa"/>
            <w:vAlign w:val="center"/>
          </w:tcPr>
          <w:p w14:paraId="18D1410E" w14:textId="77777777" w:rsidR="00B908A9" w:rsidRDefault="00F25DF2">
            <w:pPr>
              <w:jc w:val="center"/>
            </w:pPr>
            <w:r>
              <w:t>3.718 (20,56%)</w:t>
            </w:r>
          </w:p>
        </w:tc>
        <w:tc>
          <w:tcPr>
            <w:tcW w:w="1568" w:type="dxa"/>
            <w:vAlign w:val="center"/>
          </w:tcPr>
          <w:p w14:paraId="2EB983DD" w14:textId="77777777" w:rsidR="00B908A9" w:rsidRDefault="00F25DF2">
            <w:pPr>
              <w:jc w:val="center"/>
            </w:pPr>
            <w:r>
              <w:t>2.802</w:t>
            </w:r>
          </w:p>
        </w:tc>
        <w:tc>
          <w:tcPr>
            <w:tcW w:w="1568" w:type="dxa"/>
            <w:vAlign w:val="center"/>
          </w:tcPr>
          <w:p w14:paraId="1E047D98" w14:textId="77777777" w:rsidR="00B908A9" w:rsidRDefault="00F25DF2">
            <w:pPr>
              <w:jc w:val="center"/>
            </w:pPr>
            <w:r>
              <w:t>826</w:t>
            </w:r>
          </w:p>
        </w:tc>
        <w:tc>
          <w:tcPr>
            <w:tcW w:w="1568" w:type="dxa"/>
            <w:vAlign w:val="center"/>
          </w:tcPr>
          <w:p w14:paraId="2D52EE90" w14:textId="77777777" w:rsidR="00B908A9" w:rsidRDefault="00F25DF2">
            <w:pPr>
              <w:jc w:val="center"/>
            </w:pPr>
            <w:r>
              <w:t>70</w:t>
            </w:r>
          </w:p>
        </w:tc>
        <w:tc>
          <w:tcPr>
            <w:tcW w:w="1568" w:type="dxa"/>
            <w:vAlign w:val="center"/>
          </w:tcPr>
          <w:p w14:paraId="6196C295" w14:textId="77777777" w:rsidR="00B908A9" w:rsidRDefault="00F25DF2">
            <w:pPr>
              <w:jc w:val="center"/>
            </w:pPr>
            <w:r>
              <w:t>20</w:t>
            </w:r>
          </w:p>
        </w:tc>
      </w:tr>
    </w:tbl>
    <w:p w14:paraId="5C9E2B7A" w14:textId="77777777" w:rsidR="00D51BC5" w:rsidRDefault="006E7B87">
      <w:pPr>
        <w:pStyle w:val="Caption"/>
        <w:jc w:val="center"/>
      </w:pPr>
      <w:r>
        <w:rPr>
          <w:b w:val="0"/>
        </w:rPr>
        <w:t xml:space="preserve">Табела 7б. Укрштена расподела категорија и </w:t>
      </w:r>
      <w:r w:rsidR="00F107D9">
        <w:rPr>
          <w:b w:val="0"/>
        </w:rPr>
        <w:t>сентимент</w:t>
      </w:r>
      <w:r>
        <w:rPr>
          <w:b w:val="0"/>
        </w:rPr>
        <w:t xml:space="preserve"> ознака</w:t>
      </w:r>
    </w:p>
    <w:p w14:paraId="3AF6CD99" w14:textId="77777777" w:rsidR="00D51BC5" w:rsidRDefault="006E7B87">
      <w:pPr>
        <w:jc w:val="center"/>
      </w:pPr>
      <w:r>
        <w:rPr>
          <w:noProof/>
        </w:rPr>
        <w:drawing>
          <wp:inline distT="0" distB="0" distL="0" distR="0" wp14:anchorId="6280C286" wp14:editId="03F431CA">
            <wp:extent cx="4493173" cy="3041806"/>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odela_kategorija.png"/>
                    <pic:cNvPicPr/>
                  </pic:nvPicPr>
                  <pic:blipFill>
                    <a:blip r:embed="rId12"/>
                    <a:stretch>
                      <a:fillRect/>
                    </a:stretch>
                  </pic:blipFill>
                  <pic:spPr>
                    <a:xfrm>
                      <a:off x="0" y="0"/>
                      <a:ext cx="4538957" cy="3072801"/>
                    </a:xfrm>
                    <a:prstGeom prst="rect">
                      <a:avLst/>
                    </a:prstGeom>
                  </pic:spPr>
                </pic:pic>
              </a:graphicData>
            </a:graphic>
          </wp:inline>
        </w:drawing>
      </w:r>
    </w:p>
    <w:p w14:paraId="293A3E1A" w14:textId="77777777" w:rsidR="00D51BC5" w:rsidRDefault="006E7B87">
      <w:pPr>
        <w:pStyle w:val="Caption"/>
        <w:jc w:val="center"/>
      </w:pPr>
      <w:r>
        <w:t>Слика 4. Расподела аспектних категорија</w:t>
      </w:r>
    </w:p>
    <w:tbl>
      <w:tblPr>
        <w:tblStyle w:val="TableGrid"/>
        <w:tblW w:w="0" w:type="auto"/>
        <w:jc w:val="center"/>
        <w:tblLook w:val="04A0" w:firstRow="1" w:lastRow="0" w:firstColumn="1" w:lastColumn="0" w:noHBand="0" w:noVBand="1"/>
      </w:tblPr>
      <w:tblGrid>
        <w:gridCol w:w="3135"/>
        <w:gridCol w:w="3135"/>
        <w:gridCol w:w="3135"/>
      </w:tblGrid>
      <w:tr w:rsidR="00D51BC5" w14:paraId="4ED4466E" w14:textId="77777777">
        <w:trPr>
          <w:jc w:val="center"/>
        </w:trPr>
        <w:tc>
          <w:tcPr>
            <w:tcW w:w="3135" w:type="dxa"/>
            <w:shd w:val="clear" w:color="auto" w:fill="D9EAF7"/>
            <w:vAlign w:val="center"/>
          </w:tcPr>
          <w:p w14:paraId="3A6D24EA" w14:textId="77777777" w:rsidR="00D51BC5" w:rsidRDefault="00E0722C">
            <w:pPr>
              <w:jc w:val="center"/>
            </w:pPr>
            <w:r>
              <w:rPr>
                <w:b/>
              </w:rPr>
              <w:t>Сентимент</w:t>
            </w:r>
          </w:p>
        </w:tc>
        <w:tc>
          <w:tcPr>
            <w:tcW w:w="3135" w:type="dxa"/>
            <w:shd w:val="clear" w:color="auto" w:fill="D9EAF7"/>
            <w:vAlign w:val="center"/>
          </w:tcPr>
          <w:p w14:paraId="082E0B10" w14:textId="77777777" w:rsidR="00D51BC5" w:rsidRDefault="006E7B87">
            <w:pPr>
              <w:jc w:val="center"/>
            </w:pPr>
            <w:r>
              <w:rPr>
                <w:b/>
              </w:rPr>
              <w:t>Број</w:t>
            </w:r>
          </w:p>
        </w:tc>
        <w:tc>
          <w:tcPr>
            <w:tcW w:w="3135" w:type="dxa"/>
            <w:shd w:val="clear" w:color="auto" w:fill="D9EAF7"/>
            <w:vAlign w:val="center"/>
          </w:tcPr>
          <w:p w14:paraId="696B276C" w14:textId="77777777" w:rsidR="00D51BC5" w:rsidRDefault="006E7B87">
            <w:pPr>
              <w:jc w:val="center"/>
            </w:pPr>
            <w:r>
              <w:rPr>
                <w:b/>
              </w:rPr>
              <w:t>Удео</w:t>
            </w:r>
          </w:p>
        </w:tc>
      </w:tr>
      <w:tr w:rsidR="00D51BC5" w14:paraId="0854949E" w14:textId="77777777">
        <w:trPr>
          <w:jc w:val="center"/>
        </w:trPr>
        <w:tc>
          <w:tcPr>
            <w:tcW w:w="3135" w:type="dxa"/>
            <w:vAlign w:val="center"/>
          </w:tcPr>
          <w:p w14:paraId="409ECEE4" w14:textId="77777777" w:rsidR="00D51BC5" w:rsidRDefault="006E7B87">
            <w:r>
              <w:t>Pozitivan</w:t>
            </w:r>
          </w:p>
        </w:tc>
        <w:tc>
          <w:tcPr>
            <w:tcW w:w="3135" w:type="dxa"/>
            <w:vAlign w:val="center"/>
          </w:tcPr>
          <w:p w14:paraId="2773CE02" w14:textId="77777777" w:rsidR="00B908A9" w:rsidRDefault="00F25DF2">
            <w:pPr>
              <w:jc w:val="center"/>
            </w:pPr>
            <w:r>
              <w:t>9.672</w:t>
            </w:r>
          </w:p>
        </w:tc>
        <w:tc>
          <w:tcPr>
            <w:tcW w:w="3135" w:type="dxa"/>
            <w:vAlign w:val="center"/>
          </w:tcPr>
          <w:p w14:paraId="20B2D9A7" w14:textId="77777777" w:rsidR="00B908A9" w:rsidRDefault="00F25DF2">
            <w:pPr>
              <w:jc w:val="center"/>
            </w:pPr>
            <w:r>
              <w:t>53,49%</w:t>
            </w:r>
          </w:p>
        </w:tc>
      </w:tr>
      <w:tr w:rsidR="00D51BC5" w14:paraId="45F278D7" w14:textId="77777777">
        <w:trPr>
          <w:jc w:val="center"/>
        </w:trPr>
        <w:tc>
          <w:tcPr>
            <w:tcW w:w="3135" w:type="dxa"/>
            <w:vAlign w:val="center"/>
          </w:tcPr>
          <w:p w14:paraId="2FD626AC" w14:textId="77777777" w:rsidR="00D51BC5" w:rsidRDefault="006E7B87">
            <w:r>
              <w:t>Negativan</w:t>
            </w:r>
          </w:p>
        </w:tc>
        <w:tc>
          <w:tcPr>
            <w:tcW w:w="3135" w:type="dxa"/>
            <w:vAlign w:val="center"/>
          </w:tcPr>
          <w:p w14:paraId="459673F1" w14:textId="77777777" w:rsidR="00B908A9" w:rsidRDefault="00F25DF2">
            <w:pPr>
              <w:jc w:val="center"/>
            </w:pPr>
            <w:r>
              <w:t>7.567</w:t>
            </w:r>
          </w:p>
        </w:tc>
        <w:tc>
          <w:tcPr>
            <w:tcW w:w="3135" w:type="dxa"/>
            <w:vAlign w:val="center"/>
          </w:tcPr>
          <w:p w14:paraId="37EACE20" w14:textId="77777777" w:rsidR="00B908A9" w:rsidRDefault="00F25DF2">
            <w:pPr>
              <w:jc w:val="center"/>
            </w:pPr>
            <w:r>
              <w:t>41,85%</w:t>
            </w:r>
          </w:p>
        </w:tc>
      </w:tr>
      <w:tr w:rsidR="00D51BC5" w14:paraId="355AA0F0" w14:textId="77777777">
        <w:trPr>
          <w:jc w:val="center"/>
        </w:trPr>
        <w:tc>
          <w:tcPr>
            <w:tcW w:w="3135" w:type="dxa"/>
            <w:vAlign w:val="center"/>
          </w:tcPr>
          <w:p w14:paraId="0212BA6F" w14:textId="77777777" w:rsidR="00D51BC5" w:rsidRDefault="006E7B87">
            <w:r>
              <w:t>Neutralan</w:t>
            </w:r>
          </w:p>
        </w:tc>
        <w:tc>
          <w:tcPr>
            <w:tcW w:w="3135" w:type="dxa"/>
            <w:vAlign w:val="center"/>
          </w:tcPr>
          <w:p w14:paraId="2386DE23" w14:textId="77777777" w:rsidR="00B908A9" w:rsidRDefault="00F25DF2">
            <w:pPr>
              <w:jc w:val="center"/>
            </w:pPr>
            <w:r>
              <w:t>682</w:t>
            </w:r>
          </w:p>
        </w:tc>
        <w:tc>
          <w:tcPr>
            <w:tcW w:w="3135" w:type="dxa"/>
            <w:vAlign w:val="center"/>
          </w:tcPr>
          <w:p w14:paraId="0804A5D5" w14:textId="77777777" w:rsidR="00B908A9" w:rsidRDefault="00F25DF2">
            <w:pPr>
              <w:jc w:val="center"/>
            </w:pPr>
            <w:r>
              <w:t>3,77%</w:t>
            </w:r>
          </w:p>
        </w:tc>
      </w:tr>
      <w:tr w:rsidR="00D51BC5" w14:paraId="77478D7D" w14:textId="77777777">
        <w:trPr>
          <w:jc w:val="center"/>
        </w:trPr>
        <w:tc>
          <w:tcPr>
            <w:tcW w:w="3135" w:type="dxa"/>
            <w:vAlign w:val="center"/>
          </w:tcPr>
          <w:p w14:paraId="70DCF8BE" w14:textId="77777777" w:rsidR="00D51BC5" w:rsidRDefault="006E7B87">
            <w:r>
              <w:t>Konflikt</w:t>
            </w:r>
          </w:p>
        </w:tc>
        <w:tc>
          <w:tcPr>
            <w:tcW w:w="3135" w:type="dxa"/>
            <w:vAlign w:val="center"/>
          </w:tcPr>
          <w:p w14:paraId="683F7DE4" w14:textId="77777777" w:rsidR="00B908A9" w:rsidRDefault="00F25DF2">
            <w:pPr>
              <w:jc w:val="center"/>
            </w:pPr>
            <w:r>
              <w:t>161</w:t>
            </w:r>
          </w:p>
        </w:tc>
        <w:tc>
          <w:tcPr>
            <w:tcW w:w="3135" w:type="dxa"/>
            <w:vAlign w:val="center"/>
          </w:tcPr>
          <w:p w14:paraId="66CD912E" w14:textId="77777777" w:rsidR="00B908A9" w:rsidRDefault="00F25DF2">
            <w:pPr>
              <w:jc w:val="center"/>
            </w:pPr>
            <w:r>
              <w:t>0,89%</w:t>
            </w:r>
          </w:p>
        </w:tc>
      </w:tr>
    </w:tbl>
    <w:p w14:paraId="0F0BF750" w14:textId="77777777" w:rsidR="00D51BC5" w:rsidRDefault="006E7B87">
      <w:pPr>
        <w:pStyle w:val="Caption"/>
        <w:jc w:val="center"/>
      </w:pPr>
      <w:r>
        <w:rPr>
          <w:b w:val="0"/>
        </w:rPr>
        <w:t xml:space="preserve">Табела 7в. Расподела </w:t>
      </w:r>
      <w:r w:rsidR="00D05CBE">
        <w:rPr>
          <w:b w:val="0"/>
        </w:rPr>
        <w:t>сентимент</w:t>
      </w:r>
      <w:r>
        <w:rPr>
          <w:b w:val="0"/>
        </w:rPr>
        <w:t xml:space="preserve"> ознака</w:t>
      </w:r>
    </w:p>
    <w:p w14:paraId="591B7820" w14:textId="77777777" w:rsidR="00D51BC5" w:rsidRDefault="006E7B87">
      <w:pPr>
        <w:jc w:val="center"/>
      </w:pPr>
      <w:r>
        <w:rPr>
          <w:noProof/>
        </w:rPr>
        <w:lastRenderedPageBreak/>
        <w:drawing>
          <wp:inline distT="0" distB="0" distL="0" distR="0" wp14:anchorId="023B5443" wp14:editId="28AA6958">
            <wp:extent cx="4667534" cy="2537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odela_sentimenta.png"/>
                    <pic:cNvPicPr/>
                  </pic:nvPicPr>
                  <pic:blipFill>
                    <a:blip r:embed="rId13"/>
                    <a:stretch>
                      <a:fillRect/>
                    </a:stretch>
                  </pic:blipFill>
                  <pic:spPr>
                    <a:xfrm>
                      <a:off x="0" y="0"/>
                      <a:ext cx="4698509" cy="2553962"/>
                    </a:xfrm>
                    <a:prstGeom prst="rect">
                      <a:avLst/>
                    </a:prstGeom>
                  </pic:spPr>
                </pic:pic>
              </a:graphicData>
            </a:graphic>
          </wp:inline>
        </w:drawing>
      </w:r>
    </w:p>
    <w:p w14:paraId="0DDC4915" w14:textId="379FD421" w:rsidR="00D51BC5" w:rsidRDefault="006E7B87">
      <w:pPr>
        <w:pStyle w:val="Caption"/>
        <w:jc w:val="center"/>
      </w:pPr>
      <w:r>
        <w:t xml:space="preserve">Слика 5. Расподела </w:t>
      </w:r>
      <w:r w:rsidR="0058507A">
        <w:t>сентимент</w:t>
      </w:r>
      <w:r>
        <w:t xml:space="preserve"> ознака</w:t>
      </w:r>
    </w:p>
    <w:p w14:paraId="56EC5BDB" w14:textId="77777777" w:rsidR="00D51BC5" w:rsidRDefault="006E7B87">
      <w:pPr>
        <w:jc w:val="both"/>
      </w:pPr>
      <w:r>
        <w:t>Од укупно 17.551 коментара, 6.454 (36,77%) садржи релевантан евалуативни садржај, док је 11.097 (63,23%) означено као шум. Висок удео шума последица је природе форумских података, који поред рецензија садрже питања, захтеве за подршку, поређења без оцене циљног телефона и друге неевалуативне поруке. У релевантним коментарима идентификоване су 18.082 аспектне анотације, односно просечно 2,80 аспеката по коментару. Експлицитни target-и чине 80,94%, а имплицитни аспекти 19,06% свих анотација.</w:t>
      </w:r>
    </w:p>
    <w:p w14:paraId="448CC75C" w14:textId="77777777" w:rsidR="00D51BC5" w:rsidRDefault="006E7B87">
      <w:pPr>
        <w:jc w:val="both"/>
      </w:pPr>
      <w:r>
        <w:t xml:space="preserve">Најзаступљенија категорија је Opšta ocena са 3.718 појављивања (20,56%), затим Baterija са 2.624 (14,51%), Softver са 2.576 (14,25%) и Kamera са 2.150 (11,89%). Најређа је категорија Memorija са 180 примера (1,00%), што треба узети у обзир при стратификацији, избору метрика и тумачењу резултата по класама. Pozitivan </w:t>
      </w:r>
      <w:r w:rsidR="0047222C">
        <w:t>сентимент</w:t>
      </w:r>
      <w:r>
        <w:t xml:space="preserve"> је најчешћи са 9.672 анотације (53,49%), док Negativan чини 7.567 анотација (41,85%). Neutralan и Konflikt заједно чине 4,66% скупа, због чега macro-F1 и резултати по класама морају бити приказани поред агрегираних micro-F1 вредности.</w:t>
      </w:r>
    </w:p>
    <w:p w14:paraId="67C8F65A" w14:textId="77777777" w:rsidR="00D51BC5" w:rsidRDefault="006E7B87">
      <w:pPr>
        <w:jc w:val="both"/>
      </w:pPr>
      <w:r>
        <w:t xml:space="preserve">После интеграције извршена је и провера унутрашње конзистентности. Сви записи са статусом NE сада имају празне листе aspect_terms и aspect_categories, док су сви експлицитни распони проверени у односу на текст коментара. Тиме су уклоњене раније заостале ознаке у </w:t>
      </w:r>
      <w:r w:rsidR="0020405A">
        <w:t>шум</w:t>
      </w:r>
      <w:r>
        <w:t xml:space="preserve"> записима, без утицаја на статистику релевантних коментара.</w:t>
      </w:r>
    </w:p>
    <w:p w14:paraId="239FC40C" w14:textId="77777777" w:rsidR="00BD49F8" w:rsidRPr="004819A6" w:rsidRDefault="00345C1C">
      <w:pPr>
        <w:pStyle w:val="Heading1"/>
      </w:pPr>
      <w:r w:rsidRPr="004819A6">
        <w:rPr>
          <w:rFonts w:ascii="Times New Roman" w:eastAsia="Times New Roman" w:hAnsi="Times New Roman" w:cs="Times New Roman"/>
        </w:rPr>
        <w:t>4. Обучавање и евалуација модела</w:t>
      </w:r>
    </w:p>
    <w:p w14:paraId="4330C2AC" w14:textId="77777777" w:rsidR="00BD49F8" w:rsidRPr="004819A6" w:rsidRDefault="00345C1C">
      <w:pPr>
        <w:jc w:val="both"/>
      </w:pPr>
      <w:r>
        <w:t>У експерименталној фази пореде се два baseline модела — Naive Bayes и логистичка регресија — са два енкодерска Transformer модела: монолингвалним моделом BERTić и вишејезичним моделом BERT. Ради упоредивости сви модели морају користити исти консолидовани скуп, исти протокол спољашње евалуације и исте дефиниције метрика. Резултати ће бити унети након завршетка експеримената.</w:t>
      </w:r>
    </w:p>
    <w:p w14:paraId="40A910CF" w14:textId="77777777" w:rsidR="00BD49F8" w:rsidRPr="004819A6" w:rsidRDefault="00345C1C">
      <w:pPr>
        <w:pStyle w:val="Heading2"/>
      </w:pPr>
      <w:r w:rsidRPr="004819A6">
        <w:rPr>
          <w:rFonts w:ascii="Times New Roman" w:eastAsia="Times New Roman" w:hAnsi="Times New Roman" w:cs="Times New Roman"/>
        </w:rPr>
        <w:lastRenderedPageBreak/>
        <w:t>4.1. Формулација моделског задатка</w:t>
      </w:r>
    </w:p>
    <w:p w14:paraId="30F6A440" w14:textId="55EB6E2E" w:rsidR="00BD49F8" w:rsidRPr="004819A6" w:rsidRDefault="00345C1C">
      <w:pPr>
        <w:pStyle w:val="IntenseQuote"/>
        <w:jc w:val="both"/>
      </w:pPr>
      <w:r>
        <w:t xml:space="preserve">DOPUNITI — формулација задатка: навести који је тачно излаз сваког модела; да ли се предвиђа категорија, </w:t>
      </w:r>
      <w:r w:rsidR="004E0637">
        <w:t>сентимент</w:t>
      </w:r>
      <w:r>
        <w:t>, aspect term или њихова комбинација; како су формирани улазни примери; како се третирају имплицитни аспекти и записи са статусом NE; и да ли се за евалуацију користе златни или аутоматски издвојени target-и.</w:t>
      </w:r>
    </w:p>
    <w:p w14:paraId="0107F6EF" w14:textId="77777777" w:rsidR="00BD49F8" w:rsidRPr="004819A6" w:rsidRDefault="00345C1C">
      <w:pPr>
        <w:jc w:val="both"/>
      </w:pPr>
      <w:r w:rsidRPr="004819A6">
        <w:t>За сваки подзадатак треба навести улаз, излаз, начин представљања имплицитних аспеката и поступак обраде коментара који не садрже релевантне анотације. Ако се користи цевовод, треба раздвојити евалуацију са златним таргетима од евалуације комплетног система над аутоматски издвојеним таргетима.</w:t>
      </w:r>
    </w:p>
    <w:p w14:paraId="2998CD79" w14:textId="77777777" w:rsidR="00BD49F8" w:rsidRPr="004819A6" w:rsidRDefault="00345C1C">
      <w:pPr>
        <w:pStyle w:val="Heading2"/>
      </w:pPr>
      <w:r w:rsidRPr="004819A6">
        <w:rPr>
          <w:rFonts w:ascii="Times New Roman" w:eastAsia="Times New Roman" w:hAnsi="Times New Roman" w:cs="Times New Roman"/>
        </w:rPr>
        <w:t>4.2. Подела података и протокол евалуације</w:t>
      </w:r>
    </w:p>
    <w:p w14:paraId="660F5999" w14:textId="77777777" w:rsidR="00BD49F8" w:rsidRPr="004819A6" w:rsidRDefault="00345C1C">
      <w:pPr>
        <w:jc w:val="both"/>
      </w:pPr>
      <w:r w:rsidRPr="004819A6">
        <w:t>Према поставци пројекта, основне и енкодерске моделе потребно је евалуирати стратификованом 10-слојном унакрсном валидацијом. Хиперпараметри основних модела бирају се у унутрашњој унакрсној валидацији, чиме се добија угнежђена валидација. Потребно је спречити цурење информација: сви примери изведени из истог коментара, а по могућности и из исте изворне странице када постоји ризик од готово идентичног садржаја, морају остати у истом спољашњем слоју.</w:t>
      </w:r>
    </w:p>
    <w:p w14:paraId="75ED223A" w14:textId="77777777" w:rsidR="00BD49F8" w:rsidRPr="004819A6" w:rsidRDefault="00345C1C">
      <w:pPr>
        <w:pStyle w:val="IntenseQuote"/>
        <w:jc w:val="both"/>
      </w:pPr>
      <w:r>
        <w:t>DOPUNITI — протокол евалуације: јединица стратификације и груписања = [DOPUNITI]; random seed = [DOPUNITI]; број спољашњих слојева = 10; поступак избора хиперпараметара = [DOPUNITI]; третман ретких класа = [DOPUNITI]; начин агрегирања = просек ± стандардна девијација; верзије библиотека и окружење = [DOPUNITI].</w:t>
      </w:r>
    </w:p>
    <w:p w14:paraId="2546F2EC" w14:textId="77777777" w:rsidR="00BD49F8" w:rsidRPr="004819A6" w:rsidRDefault="00345C1C">
      <w:pPr>
        <w:pStyle w:val="Heading2"/>
      </w:pPr>
      <w:r w:rsidRPr="004819A6">
        <w:rPr>
          <w:rFonts w:ascii="Times New Roman" w:eastAsia="Times New Roman" w:hAnsi="Times New Roman" w:cs="Times New Roman"/>
        </w:rPr>
        <w:t>4.3. Основни модели</w:t>
      </w:r>
    </w:p>
    <w:p w14:paraId="2DE21849" w14:textId="0F3F90EB" w:rsidR="00BD49F8" w:rsidRPr="004819A6" w:rsidRDefault="00345C1C">
      <w:pPr>
        <w:jc w:val="both"/>
      </w:pPr>
      <w:r>
        <w:t xml:space="preserve">Као baseline модели користе се Naive Bayes и логистичка регресија. Текст се представља ретким векторима заснованим на word и character n-грамима, уз бројање појављивања или TF-IDF пондерисање у зависности од модела. За Naive Bayes треба документовати тачну варијанту расподеле и параметар заглађивања, док је за логистичку регресију потребно оптимизовати јачину регуларизације у унутрашњој унакрсној валидацији. Варијанте претпроцесирања треба ограничити на унапред дефинисан скуп, без уклањања негације која је важна за </w:t>
      </w:r>
      <w:r w:rsidR="00E42E84">
        <w:t>сентимент</w:t>
      </w:r>
      <w:r>
        <w:t xml:space="preserve"> класификацију.</w:t>
      </w:r>
    </w:p>
    <w:p w14:paraId="55CA661C" w14:textId="77777777" w:rsidR="00BD49F8" w:rsidRPr="004819A6" w:rsidRDefault="00345C1C">
      <w:pPr>
        <w:pStyle w:val="IntenseQuote"/>
        <w:jc w:val="both"/>
      </w:pPr>
      <w:r>
        <w:t>DOPUNITI: навести варијанту Naive Bayes модела, опсеге n-грама, начин пондерисања, опсег параметра заглађивања и опсег регуларизационог параметра за логистичку регресију, као и коначно изабране вредности по спољашњем слоју.</w:t>
      </w:r>
    </w:p>
    <w:tbl>
      <w:tblPr>
        <w:tblStyle w:val="TableGrid"/>
        <w:tblW w:w="0" w:type="auto"/>
        <w:tblLook w:val="04A0" w:firstRow="1" w:lastRow="0" w:firstColumn="1" w:lastColumn="0" w:noHBand="0" w:noVBand="1"/>
      </w:tblPr>
      <w:tblGrid>
        <w:gridCol w:w="1300"/>
        <w:gridCol w:w="1524"/>
        <w:gridCol w:w="1550"/>
        <w:gridCol w:w="2466"/>
        <w:gridCol w:w="1391"/>
        <w:gridCol w:w="1391"/>
      </w:tblGrid>
      <w:tr w:rsidR="00D644EA" w14:paraId="41B47AD0" w14:textId="77777777">
        <w:tc>
          <w:tcPr>
            <w:tcW w:w="1568" w:type="dxa"/>
          </w:tcPr>
          <w:p w14:paraId="50BC25D9" w14:textId="77777777" w:rsidR="00D644EA" w:rsidRDefault="00566BFC">
            <w:pPr>
              <w:jc w:val="center"/>
            </w:pPr>
            <w:r>
              <w:rPr>
                <w:b/>
              </w:rPr>
              <w:lastRenderedPageBreak/>
              <w:t>Модел</w:t>
            </w:r>
          </w:p>
        </w:tc>
        <w:tc>
          <w:tcPr>
            <w:tcW w:w="1568" w:type="dxa"/>
          </w:tcPr>
          <w:p w14:paraId="5D04E254" w14:textId="77777777" w:rsidR="00D644EA" w:rsidRDefault="00566BFC">
            <w:pPr>
              <w:jc w:val="center"/>
            </w:pPr>
            <w:r>
              <w:rPr>
                <w:b/>
              </w:rPr>
              <w:t>Одлике</w:t>
            </w:r>
          </w:p>
        </w:tc>
        <w:tc>
          <w:tcPr>
            <w:tcW w:w="1568" w:type="dxa"/>
          </w:tcPr>
          <w:p w14:paraId="1F6B8AF5" w14:textId="77777777" w:rsidR="00D644EA" w:rsidRDefault="00566BFC">
            <w:pPr>
              <w:jc w:val="center"/>
            </w:pPr>
            <w:r>
              <w:rPr>
                <w:b/>
              </w:rPr>
              <w:t>Пондерисање</w:t>
            </w:r>
          </w:p>
        </w:tc>
        <w:tc>
          <w:tcPr>
            <w:tcW w:w="1568" w:type="dxa"/>
          </w:tcPr>
          <w:p w14:paraId="7BBE95B1" w14:textId="77777777" w:rsidR="00D644EA" w:rsidRDefault="00566BFC">
            <w:pPr>
              <w:jc w:val="center"/>
            </w:pPr>
            <w:r>
              <w:rPr>
                <w:b/>
              </w:rPr>
              <w:t>Хиперпараметри</w:t>
            </w:r>
          </w:p>
        </w:tc>
        <w:tc>
          <w:tcPr>
            <w:tcW w:w="1568" w:type="dxa"/>
          </w:tcPr>
          <w:p w14:paraId="5981AC72" w14:textId="77777777" w:rsidR="00D644EA" w:rsidRDefault="00566BFC">
            <w:pPr>
              <w:jc w:val="center"/>
            </w:pPr>
            <w:r>
              <w:rPr>
                <w:b/>
              </w:rPr>
              <w:t>Изабрана поставка</w:t>
            </w:r>
          </w:p>
        </w:tc>
        <w:tc>
          <w:tcPr>
            <w:tcW w:w="1568" w:type="dxa"/>
          </w:tcPr>
          <w:p w14:paraId="5EC18913" w14:textId="77777777" w:rsidR="00D644EA" w:rsidRDefault="00566BFC">
            <w:pPr>
              <w:jc w:val="center"/>
            </w:pPr>
            <w:r>
              <w:rPr>
                <w:b/>
              </w:rPr>
              <w:t>random seed</w:t>
            </w:r>
          </w:p>
        </w:tc>
      </w:tr>
      <w:tr w:rsidR="00D644EA" w14:paraId="413453FD" w14:textId="77777777">
        <w:tc>
          <w:tcPr>
            <w:tcW w:w="1568" w:type="dxa"/>
          </w:tcPr>
          <w:p w14:paraId="43D86065" w14:textId="77777777" w:rsidR="00D644EA" w:rsidRDefault="00566BFC">
            <w:pPr>
              <w:jc w:val="center"/>
            </w:pPr>
            <w:r>
              <w:t>Naive Bayes</w:t>
            </w:r>
          </w:p>
        </w:tc>
        <w:tc>
          <w:tcPr>
            <w:tcW w:w="1568" w:type="dxa"/>
          </w:tcPr>
          <w:p w14:paraId="5EF6CC92" w14:textId="77777777" w:rsidR="00D644EA" w:rsidRDefault="00566BFC">
            <w:pPr>
              <w:jc w:val="center"/>
            </w:pPr>
            <w:r>
              <w:t>[DOPUNITI word/character n-грами]</w:t>
            </w:r>
          </w:p>
        </w:tc>
        <w:tc>
          <w:tcPr>
            <w:tcW w:w="1568" w:type="dxa"/>
          </w:tcPr>
          <w:p w14:paraId="3D12DAA0" w14:textId="77777777" w:rsidR="00D644EA" w:rsidRDefault="00566BFC">
            <w:pPr>
              <w:jc w:val="center"/>
            </w:pPr>
            <w:r>
              <w:t>[DOPUNITI count/TF-IDF]</w:t>
            </w:r>
          </w:p>
        </w:tc>
        <w:tc>
          <w:tcPr>
            <w:tcW w:w="1568" w:type="dxa"/>
          </w:tcPr>
          <w:p w14:paraId="175A00F2" w14:textId="77777777" w:rsidR="00D644EA" w:rsidRDefault="00566BFC">
            <w:pPr>
              <w:jc w:val="center"/>
            </w:pPr>
            <w:r>
              <w:t>варијанта=[DOPUNITI]; alpha=[DOPUNITI]</w:t>
            </w:r>
          </w:p>
        </w:tc>
        <w:tc>
          <w:tcPr>
            <w:tcW w:w="1568" w:type="dxa"/>
          </w:tcPr>
          <w:p w14:paraId="72E30F10" w14:textId="77777777" w:rsidR="00D644EA" w:rsidRDefault="00566BFC">
            <w:pPr>
              <w:jc w:val="center"/>
            </w:pPr>
            <w:r>
              <w:t>[DOPUNITI]</w:t>
            </w:r>
          </w:p>
        </w:tc>
        <w:tc>
          <w:tcPr>
            <w:tcW w:w="1568" w:type="dxa"/>
          </w:tcPr>
          <w:p w14:paraId="0BC5E023" w14:textId="77777777" w:rsidR="00D644EA" w:rsidRDefault="00566BFC">
            <w:pPr>
              <w:jc w:val="center"/>
            </w:pPr>
            <w:r>
              <w:t>[DOPUNITI]</w:t>
            </w:r>
          </w:p>
        </w:tc>
      </w:tr>
      <w:tr w:rsidR="00D644EA" w14:paraId="53960052" w14:textId="77777777">
        <w:tc>
          <w:tcPr>
            <w:tcW w:w="1568" w:type="dxa"/>
          </w:tcPr>
          <w:p w14:paraId="0F86F05F" w14:textId="77777777" w:rsidR="00D644EA" w:rsidRDefault="00566BFC">
            <w:pPr>
              <w:jc w:val="center"/>
            </w:pPr>
            <w:r>
              <w:t>Логистичка регресија</w:t>
            </w:r>
          </w:p>
        </w:tc>
        <w:tc>
          <w:tcPr>
            <w:tcW w:w="1568" w:type="dxa"/>
          </w:tcPr>
          <w:p w14:paraId="46C02FB9" w14:textId="77777777" w:rsidR="00D644EA" w:rsidRDefault="00566BFC">
            <w:pPr>
              <w:jc w:val="center"/>
            </w:pPr>
            <w:r>
              <w:t>[DOPUNITI word/character n-грами]</w:t>
            </w:r>
          </w:p>
        </w:tc>
        <w:tc>
          <w:tcPr>
            <w:tcW w:w="1568" w:type="dxa"/>
          </w:tcPr>
          <w:p w14:paraId="55F3A36C" w14:textId="77777777" w:rsidR="00D644EA" w:rsidRDefault="00566BFC">
            <w:pPr>
              <w:jc w:val="center"/>
            </w:pPr>
            <w:r>
              <w:t>[DOPUNITI TF-IDF]</w:t>
            </w:r>
          </w:p>
        </w:tc>
        <w:tc>
          <w:tcPr>
            <w:tcW w:w="1568" w:type="dxa"/>
          </w:tcPr>
          <w:p w14:paraId="7ED1508E" w14:textId="77777777" w:rsidR="00D644EA" w:rsidRDefault="00566BFC">
            <w:pPr>
              <w:jc w:val="center"/>
            </w:pPr>
            <w:r>
              <w:t>C=[DOPUNITI]; penalty=[DOPUNITI]; max_iter=[DOPUNITI]</w:t>
            </w:r>
          </w:p>
        </w:tc>
        <w:tc>
          <w:tcPr>
            <w:tcW w:w="1568" w:type="dxa"/>
          </w:tcPr>
          <w:p w14:paraId="3F0C4E1F" w14:textId="77777777" w:rsidR="00D644EA" w:rsidRDefault="00566BFC">
            <w:pPr>
              <w:jc w:val="center"/>
            </w:pPr>
            <w:r>
              <w:t>[DOPUNITI]</w:t>
            </w:r>
          </w:p>
        </w:tc>
        <w:tc>
          <w:tcPr>
            <w:tcW w:w="1568" w:type="dxa"/>
          </w:tcPr>
          <w:p w14:paraId="561DE2E3" w14:textId="77777777" w:rsidR="00D644EA" w:rsidRDefault="00566BFC">
            <w:pPr>
              <w:jc w:val="center"/>
            </w:pPr>
            <w:r>
              <w:t>[DOPUNITI]</w:t>
            </w:r>
          </w:p>
        </w:tc>
      </w:tr>
    </w:tbl>
    <w:p w14:paraId="3C972C2C" w14:textId="77777777" w:rsidR="00BD49F8" w:rsidRPr="004819A6" w:rsidRDefault="00BD49F8"/>
    <w:p w14:paraId="0E865A6C" w14:textId="77777777" w:rsidR="00BD49F8" w:rsidRPr="004819A6" w:rsidRDefault="00345C1C">
      <w:pPr>
        <w:pStyle w:val="Caption"/>
        <w:jc w:val="center"/>
      </w:pPr>
      <w:r>
        <w:t>Табела 8. Поставка baseline модела</w:t>
      </w:r>
    </w:p>
    <w:p w14:paraId="53478AD2" w14:textId="77777777" w:rsidR="00BD49F8" w:rsidRPr="004819A6" w:rsidRDefault="00345C1C">
      <w:pPr>
        <w:pStyle w:val="Heading2"/>
      </w:pPr>
      <w:r w:rsidRPr="004819A6">
        <w:rPr>
          <w:rFonts w:ascii="Times New Roman" w:eastAsia="Times New Roman" w:hAnsi="Times New Roman" w:cs="Times New Roman"/>
        </w:rPr>
        <w:t>4.4. Енкодерски Transformer модели</w:t>
      </w:r>
    </w:p>
    <w:p w14:paraId="7AA56CDB" w14:textId="77777777" w:rsidR="00BD49F8" w:rsidRPr="004819A6" w:rsidRDefault="00345C1C">
      <w:pPr>
        <w:jc w:val="both"/>
      </w:pPr>
      <w:r>
        <w:t>Од енкодерских Transformer модела користе се BERTić као модел посебно прилагођен јужнословенским језицима и вишејезични BERT као вишејезични модел. Оба модела се фино подешавају над истим спољашњим слојевима који се користе за основне моделе. За сваки модел потребно је навести тачан Hugging Face checkpoint, верзије библиотека, максималну дужину улаза, tokenizer, batch size, optimizer, learning rate, број епоха, random seed и стратегију избора checkpoint-а. У складу са поставком пројекта, резултате треба приказати за различит број епоха како би се анализирао утицај дужине финог подешавања.</w:t>
      </w:r>
    </w:p>
    <w:tbl>
      <w:tblPr>
        <w:tblStyle w:val="TableGrid"/>
        <w:tblW w:w="0" w:type="auto"/>
        <w:tblLook w:val="04A0" w:firstRow="1" w:lastRow="0" w:firstColumn="1" w:lastColumn="0" w:noHBand="0" w:noVBand="1"/>
      </w:tblPr>
      <w:tblGrid>
        <w:gridCol w:w="2102"/>
        <w:gridCol w:w="1504"/>
        <w:gridCol w:w="1504"/>
        <w:gridCol w:w="1504"/>
        <w:gridCol w:w="1504"/>
        <w:gridCol w:w="1504"/>
      </w:tblGrid>
      <w:tr w:rsidR="00D644EA" w14:paraId="2B094C90" w14:textId="77777777">
        <w:tc>
          <w:tcPr>
            <w:tcW w:w="1568" w:type="dxa"/>
          </w:tcPr>
          <w:p w14:paraId="374E1435" w14:textId="77777777" w:rsidR="00D644EA" w:rsidRDefault="00566BFC">
            <w:pPr>
              <w:jc w:val="center"/>
            </w:pPr>
            <w:r>
              <w:rPr>
                <w:b/>
              </w:rPr>
              <w:t>Модел/checkpoint</w:t>
            </w:r>
          </w:p>
        </w:tc>
        <w:tc>
          <w:tcPr>
            <w:tcW w:w="1568" w:type="dxa"/>
          </w:tcPr>
          <w:p w14:paraId="4969F877" w14:textId="77777777" w:rsidR="00D644EA" w:rsidRDefault="00566BFC">
            <w:pPr>
              <w:jc w:val="center"/>
            </w:pPr>
            <w:r>
              <w:rPr>
                <w:b/>
              </w:rPr>
              <w:t>max_length</w:t>
            </w:r>
          </w:p>
        </w:tc>
        <w:tc>
          <w:tcPr>
            <w:tcW w:w="1568" w:type="dxa"/>
          </w:tcPr>
          <w:p w14:paraId="016DC473" w14:textId="77777777" w:rsidR="00D644EA" w:rsidRDefault="00566BFC">
            <w:pPr>
              <w:jc w:val="center"/>
            </w:pPr>
            <w:r>
              <w:rPr>
                <w:b/>
              </w:rPr>
              <w:t>batch size</w:t>
            </w:r>
          </w:p>
        </w:tc>
        <w:tc>
          <w:tcPr>
            <w:tcW w:w="1568" w:type="dxa"/>
          </w:tcPr>
          <w:p w14:paraId="6B1633BC" w14:textId="77777777" w:rsidR="00D644EA" w:rsidRDefault="00566BFC">
            <w:pPr>
              <w:jc w:val="center"/>
            </w:pPr>
            <w:r>
              <w:rPr>
                <w:b/>
              </w:rPr>
              <w:t>learning rate</w:t>
            </w:r>
          </w:p>
        </w:tc>
        <w:tc>
          <w:tcPr>
            <w:tcW w:w="1568" w:type="dxa"/>
          </w:tcPr>
          <w:p w14:paraId="4DCBA9D6" w14:textId="77777777" w:rsidR="00D644EA" w:rsidRDefault="00566BFC">
            <w:pPr>
              <w:jc w:val="center"/>
            </w:pPr>
            <w:r>
              <w:rPr>
                <w:b/>
              </w:rPr>
              <w:t>Епохе</w:t>
            </w:r>
          </w:p>
        </w:tc>
        <w:tc>
          <w:tcPr>
            <w:tcW w:w="1568" w:type="dxa"/>
          </w:tcPr>
          <w:p w14:paraId="193F4366" w14:textId="77777777" w:rsidR="00D644EA" w:rsidRDefault="00566BFC">
            <w:pPr>
              <w:jc w:val="center"/>
            </w:pPr>
            <w:r>
              <w:rPr>
                <w:b/>
              </w:rPr>
              <w:t>optimizer / seed</w:t>
            </w:r>
          </w:p>
        </w:tc>
      </w:tr>
      <w:tr w:rsidR="00D644EA" w14:paraId="7B5BE7CE" w14:textId="77777777">
        <w:tc>
          <w:tcPr>
            <w:tcW w:w="1568" w:type="dxa"/>
          </w:tcPr>
          <w:p w14:paraId="1ECB061C" w14:textId="77777777" w:rsidR="00D644EA" w:rsidRDefault="00566BFC">
            <w:pPr>
              <w:jc w:val="center"/>
            </w:pPr>
            <w:r>
              <w:t>BERTić — [DOPUNITI checkpoint]</w:t>
            </w:r>
          </w:p>
        </w:tc>
        <w:tc>
          <w:tcPr>
            <w:tcW w:w="1568" w:type="dxa"/>
          </w:tcPr>
          <w:p w14:paraId="6DB612D2" w14:textId="77777777" w:rsidR="00D644EA" w:rsidRDefault="00566BFC">
            <w:pPr>
              <w:jc w:val="center"/>
            </w:pPr>
            <w:r>
              <w:t>[DOPUNITI]</w:t>
            </w:r>
          </w:p>
        </w:tc>
        <w:tc>
          <w:tcPr>
            <w:tcW w:w="1568" w:type="dxa"/>
          </w:tcPr>
          <w:p w14:paraId="7CFCFA65" w14:textId="77777777" w:rsidR="00D644EA" w:rsidRDefault="00566BFC">
            <w:pPr>
              <w:jc w:val="center"/>
            </w:pPr>
            <w:r>
              <w:t>[DOPUNITI]</w:t>
            </w:r>
          </w:p>
        </w:tc>
        <w:tc>
          <w:tcPr>
            <w:tcW w:w="1568" w:type="dxa"/>
          </w:tcPr>
          <w:p w14:paraId="101EFB7E" w14:textId="77777777" w:rsidR="00D644EA" w:rsidRDefault="00566BFC">
            <w:pPr>
              <w:jc w:val="center"/>
            </w:pPr>
            <w:r>
              <w:t>[DOPUNITI]</w:t>
            </w:r>
          </w:p>
        </w:tc>
        <w:tc>
          <w:tcPr>
            <w:tcW w:w="1568" w:type="dxa"/>
          </w:tcPr>
          <w:p w14:paraId="0FA2BB90" w14:textId="77777777" w:rsidR="00D644EA" w:rsidRDefault="00566BFC">
            <w:pPr>
              <w:jc w:val="center"/>
            </w:pPr>
            <w:r>
              <w:t>[DOPUNITI]</w:t>
            </w:r>
          </w:p>
        </w:tc>
        <w:tc>
          <w:tcPr>
            <w:tcW w:w="1568" w:type="dxa"/>
          </w:tcPr>
          <w:p w14:paraId="71022BEC" w14:textId="77777777" w:rsidR="00D644EA" w:rsidRDefault="00566BFC">
            <w:pPr>
              <w:jc w:val="center"/>
            </w:pPr>
            <w:r>
              <w:t>[DOPUNITI]</w:t>
            </w:r>
          </w:p>
        </w:tc>
      </w:tr>
      <w:tr w:rsidR="00D644EA" w14:paraId="57C083D7" w14:textId="77777777">
        <w:tc>
          <w:tcPr>
            <w:tcW w:w="1568" w:type="dxa"/>
          </w:tcPr>
          <w:p w14:paraId="0FD8B968" w14:textId="77777777" w:rsidR="00D644EA" w:rsidRDefault="00566BFC">
            <w:pPr>
              <w:jc w:val="center"/>
            </w:pPr>
            <w:r>
              <w:t>multilingual BERT — [DOPUNITI checkpoint]</w:t>
            </w:r>
          </w:p>
        </w:tc>
        <w:tc>
          <w:tcPr>
            <w:tcW w:w="1568" w:type="dxa"/>
          </w:tcPr>
          <w:p w14:paraId="084D9018" w14:textId="77777777" w:rsidR="00D644EA" w:rsidRDefault="00566BFC">
            <w:pPr>
              <w:jc w:val="center"/>
            </w:pPr>
            <w:r>
              <w:t>[DOPUNITI]</w:t>
            </w:r>
          </w:p>
        </w:tc>
        <w:tc>
          <w:tcPr>
            <w:tcW w:w="1568" w:type="dxa"/>
          </w:tcPr>
          <w:p w14:paraId="229D9CDF" w14:textId="77777777" w:rsidR="00D644EA" w:rsidRDefault="00566BFC">
            <w:pPr>
              <w:jc w:val="center"/>
            </w:pPr>
            <w:r>
              <w:t>[DOPUNITI]</w:t>
            </w:r>
          </w:p>
        </w:tc>
        <w:tc>
          <w:tcPr>
            <w:tcW w:w="1568" w:type="dxa"/>
          </w:tcPr>
          <w:p w14:paraId="1397DAAD" w14:textId="77777777" w:rsidR="00D644EA" w:rsidRDefault="00566BFC">
            <w:pPr>
              <w:jc w:val="center"/>
            </w:pPr>
            <w:r>
              <w:t>[DOPUNITI]</w:t>
            </w:r>
          </w:p>
        </w:tc>
        <w:tc>
          <w:tcPr>
            <w:tcW w:w="1568" w:type="dxa"/>
          </w:tcPr>
          <w:p w14:paraId="43ACD326" w14:textId="77777777" w:rsidR="00D644EA" w:rsidRDefault="00566BFC">
            <w:pPr>
              <w:jc w:val="center"/>
            </w:pPr>
            <w:r>
              <w:t>[DOPUNITI]</w:t>
            </w:r>
          </w:p>
        </w:tc>
        <w:tc>
          <w:tcPr>
            <w:tcW w:w="1568" w:type="dxa"/>
          </w:tcPr>
          <w:p w14:paraId="582D2A67" w14:textId="77777777" w:rsidR="00D644EA" w:rsidRDefault="00566BFC">
            <w:pPr>
              <w:jc w:val="center"/>
            </w:pPr>
            <w:r>
              <w:t>[DOPUNITI]</w:t>
            </w:r>
          </w:p>
        </w:tc>
      </w:tr>
    </w:tbl>
    <w:p w14:paraId="0F8EA174" w14:textId="77777777" w:rsidR="00BD49F8" w:rsidRPr="004819A6" w:rsidRDefault="00BD49F8"/>
    <w:p w14:paraId="6DD4AA84" w14:textId="77777777" w:rsidR="00BD49F8" w:rsidRPr="004819A6" w:rsidRDefault="00345C1C">
      <w:pPr>
        <w:pStyle w:val="Caption"/>
        <w:jc w:val="center"/>
      </w:pPr>
      <w:r>
        <w:t>Табела 9. Поставка енкодерских Transformer модела</w:t>
      </w:r>
    </w:p>
    <w:p w14:paraId="129E7FD2" w14:textId="77777777" w:rsidR="00D644EA" w:rsidRDefault="00566BFC">
      <w:pPr>
        <w:jc w:val="both"/>
      </w:pPr>
      <w:r>
        <w:t>За сваки Transformer модел додати по један ред за сваки испробани број епоха. Ред означен као „изабрана поставка“ мора одговарати вредностима које се преносе у главну упоредну табелу.</w:t>
      </w:r>
    </w:p>
    <w:tbl>
      <w:tblPr>
        <w:tblStyle w:val="TableGrid"/>
        <w:tblW w:w="0" w:type="auto"/>
        <w:tblLook w:val="04A0" w:firstRow="1" w:lastRow="0" w:firstColumn="1" w:lastColumn="0" w:noHBand="0" w:noVBand="1"/>
      </w:tblPr>
      <w:tblGrid>
        <w:gridCol w:w="1314"/>
        <w:gridCol w:w="1425"/>
        <w:gridCol w:w="1425"/>
        <w:gridCol w:w="1425"/>
        <w:gridCol w:w="1425"/>
        <w:gridCol w:w="1425"/>
        <w:gridCol w:w="1183"/>
      </w:tblGrid>
      <w:tr w:rsidR="00D644EA" w14:paraId="77CDD4CE" w14:textId="77777777">
        <w:tc>
          <w:tcPr>
            <w:tcW w:w="1344" w:type="dxa"/>
          </w:tcPr>
          <w:p w14:paraId="659A441F" w14:textId="77777777" w:rsidR="00D644EA" w:rsidRDefault="00566BFC">
            <w:pPr>
              <w:jc w:val="center"/>
            </w:pPr>
            <w:r>
              <w:rPr>
                <w:b/>
              </w:rPr>
              <w:t>Модел</w:t>
            </w:r>
          </w:p>
        </w:tc>
        <w:tc>
          <w:tcPr>
            <w:tcW w:w="1344" w:type="dxa"/>
          </w:tcPr>
          <w:p w14:paraId="6A34593D" w14:textId="77777777" w:rsidR="00D644EA" w:rsidRDefault="00566BFC">
            <w:pPr>
              <w:jc w:val="center"/>
            </w:pPr>
            <w:r>
              <w:rPr>
                <w:b/>
              </w:rPr>
              <w:t>Епохе</w:t>
            </w:r>
          </w:p>
        </w:tc>
        <w:tc>
          <w:tcPr>
            <w:tcW w:w="1344" w:type="dxa"/>
          </w:tcPr>
          <w:p w14:paraId="75505C4A" w14:textId="77777777" w:rsidR="00D644EA" w:rsidRDefault="00566BFC">
            <w:pPr>
              <w:jc w:val="center"/>
            </w:pPr>
            <w:r>
              <w:rPr>
                <w:b/>
              </w:rPr>
              <w:t>Accuracy</w:t>
            </w:r>
          </w:p>
        </w:tc>
        <w:tc>
          <w:tcPr>
            <w:tcW w:w="1344" w:type="dxa"/>
          </w:tcPr>
          <w:p w14:paraId="26F168A3" w14:textId="77777777" w:rsidR="00D644EA" w:rsidRDefault="00566BFC">
            <w:pPr>
              <w:jc w:val="center"/>
            </w:pPr>
            <w:r>
              <w:rPr>
                <w:b/>
              </w:rPr>
              <w:t>Macro-F1</w:t>
            </w:r>
          </w:p>
        </w:tc>
        <w:tc>
          <w:tcPr>
            <w:tcW w:w="1344" w:type="dxa"/>
          </w:tcPr>
          <w:p w14:paraId="16480278" w14:textId="77777777" w:rsidR="00D644EA" w:rsidRDefault="00566BFC">
            <w:pPr>
              <w:jc w:val="center"/>
            </w:pPr>
            <w:r>
              <w:rPr>
                <w:b/>
              </w:rPr>
              <w:t>Micro-F1</w:t>
            </w:r>
          </w:p>
        </w:tc>
        <w:tc>
          <w:tcPr>
            <w:tcW w:w="1344" w:type="dxa"/>
          </w:tcPr>
          <w:p w14:paraId="6393737C" w14:textId="77777777" w:rsidR="00D644EA" w:rsidRDefault="00566BFC">
            <w:pPr>
              <w:jc w:val="center"/>
            </w:pPr>
            <w:r>
              <w:rPr>
                <w:b/>
              </w:rPr>
              <w:t>Време тренинга</w:t>
            </w:r>
          </w:p>
        </w:tc>
        <w:tc>
          <w:tcPr>
            <w:tcW w:w="1344" w:type="dxa"/>
          </w:tcPr>
          <w:p w14:paraId="2AC2373C" w14:textId="77777777" w:rsidR="00D644EA" w:rsidRDefault="00566BFC">
            <w:pPr>
              <w:jc w:val="center"/>
            </w:pPr>
            <w:r>
              <w:rPr>
                <w:b/>
              </w:rPr>
              <w:t>Изабрана поставка</w:t>
            </w:r>
          </w:p>
        </w:tc>
      </w:tr>
      <w:tr w:rsidR="00D644EA" w14:paraId="257B8D3B" w14:textId="77777777">
        <w:tc>
          <w:tcPr>
            <w:tcW w:w="1344" w:type="dxa"/>
          </w:tcPr>
          <w:p w14:paraId="2E69E523" w14:textId="77777777" w:rsidR="00D644EA" w:rsidRDefault="00566BFC">
            <w:pPr>
              <w:jc w:val="center"/>
            </w:pPr>
            <w:r>
              <w:t>BERTić</w:t>
            </w:r>
          </w:p>
        </w:tc>
        <w:tc>
          <w:tcPr>
            <w:tcW w:w="1344" w:type="dxa"/>
          </w:tcPr>
          <w:p w14:paraId="2F8844C3" w14:textId="77777777" w:rsidR="00D644EA" w:rsidRDefault="00566BFC">
            <w:pPr>
              <w:jc w:val="center"/>
            </w:pPr>
            <w:r>
              <w:t>[DOPUNITI]</w:t>
            </w:r>
          </w:p>
        </w:tc>
        <w:tc>
          <w:tcPr>
            <w:tcW w:w="1344" w:type="dxa"/>
          </w:tcPr>
          <w:p w14:paraId="19C2A68A" w14:textId="77777777" w:rsidR="00D644EA" w:rsidRDefault="00566BFC">
            <w:pPr>
              <w:jc w:val="center"/>
            </w:pPr>
            <w:r>
              <w:t>[DOPUNITI]</w:t>
            </w:r>
          </w:p>
        </w:tc>
        <w:tc>
          <w:tcPr>
            <w:tcW w:w="1344" w:type="dxa"/>
          </w:tcPr>
          <w:p w14:paraId="5B7BAA5D" w14:textId="77777777" w:rsidR="00D644EA" w:rsidRDefault="00566BFC">
            <w:pPr>
              <w:jc w:val="center"/>
            </w:pPr>
            <w:r>
              <w:t>[DOPUNITI]</w:t>
            </w:r>
          </w:p>
        </w:tc>
        <w:tc>
          <w:tcPr>
            <w:tcW w:w="1344" w:type="dxa"/>
          </w:tcPr>
          <w:p w14:paraId="32438E66" w14:textId="77777777" w:rsidR="00D644EA" w:rsidRDefault="00566BFC">
            <w:pPr>
              <w:jc w:val="center"/>
            </w:pPr>
            <w:r>
              <w:t>[DOPUNITI]</w:t>
            </w:r>
          </w:p>
        </w:tc>
        <w:tc>
          <w:tcPr>
            <w:tcW w:w="1344" w:type="dxa"/>
          </w:tcPr>
          <w:p w14:paraId="64BAA603" w14:textId="77777777" w:rsidR="00D644EA" w:rsidRDefault="00566BFC">
            <w:pPr>
              <w:jc w:val="center"/>
            </w:pPr>
            <w:r>
              <w:t>[DOPUNITI]</w:t>
            </w:r>
          </w:p>
        </w:tc>
        <w:tc>
          <w:tcPr>
            <w:tcW w:w="1344" w:type="dxa"/>
          </w:tcPr>
          <w:p w14:paraId="677F9B74" w14:textId="77777777" w:rsidR="00D644EA" w:rsidRDefault="00566BFC">
            <w:pPr>
              <w:jc w:val="center"/>
            </w:pPr>
            <w:r>
              <w:t>[ДА/НЕ]</w:t>
            </w:r>
          </w:p>
        </w:tc>
      </w:tr>
      <w:tr w:rsidR="00D644EA" w14:paraId="5C6B70D2" w14:textId="77777777">
        <w:tc>
          <w:tcPr>
            <w:tcW w:w="1344" w:type="dxa"/>
          </w:tcPr>
          <w:p w14:paraId="0FE5CCFB" w14:textId="77777777" w:rsidR="00D644EA" w:rsidRDefault="00566BFC">
            <w:pPr>
              <w:jc w:val="center"/>
            </w:pPr>
            <w:r>
              <w:lastRenderedPageBreak/>
              <w:t>BERTić</w:t>
            </w:r>
          </w:p>
        </w:tc>
        <w:tc>
          <w:tcPr>
            <w:tcW w:w="1344" w:type="dxa"/>
          </w:tcPr>
          <w:p w14:paraId="7DF563AA" w14:textId="77777777" w:rsidR="00D644EA" w:rsidRDefault="00566BFC">
            <w:pPr>
              <w:jc w:val="center"/>
            </w:pPr>
            <w:r>
              <w:t>[DOPUNITI]</w:t>
            </w:r>
          </w:p>
        </w:tc>
        <w:tc>
          <w:tcPr>
            <w:tcW w:w="1344" w:type="dxa"/>
          </w:tcPr>
          <w:p w14:paraId="49FD7096" w14:textId="77777777" w:rsidR="00D644EA" w:rsidRDefault="00566BFC">
            <w:pPr>
              <w:jc w:val="center"/>
            </w:pPr>
            <w:r>
              <w:t>[DOPUNITI]</w:t>
            </w:r>
          </w:p>
        </w:tc>
        <w:tc>
          <w:tcPr>
            <w:tcW w:w="1344" w:type="dxa"/>
          </w:tcPr>
          <w:p w14:paraId="1AD4FFD7" w14:textId="77777777" w:rsidR="00D644EA" w:rsidRDefault="00566BFC">
            <w:pPr>
              <w:jc w:val="center"/>
            </w:pPr>
            <w:r>
              <w:t>[DOPUNITI]</w:t>
            </w:r>
          </w:p>
        </w:tc>
        <w:tc>
          <w:tcPr>
            <w:tcW w:w="1344" w:type="dxa"/>
          </w:tcPr>
          <w:p w14:paraId="78678A4F" w14:textId="77777777" w:rsidR="00D644EA" w:rsidRDefault="00566BFC">
            <w:pPr>
              <w:jc w:val="center"/>
            </w:pPr>
            <w:r>
              <w:t>[DOPUNITI]</w:t>
            </w:r>
          </w:p>
        </w:tc>
        <w:tc>
          <w:tcPr>
            <w:tcW w:w="1344" w:type="dxa"/>
          </w:tcPr>
          <w:p w14:paraId="3731E32C" w14:textId="77777777" w:rsidR="00D644EA" w:rsidRDefault="00566BFC">
            <w:pPr>
              <w:jc w:val="center"/>
            </w:pPr>
            <w:r>
              <w:t>[DOPUNITI]</w:t>
            </w:r>
          </w:p>
        </w:tc>
        <w:tc>
          <w:tcPr>
            <w:tcW w:w="1344" w:type="dxa"/>
          </w:tcPr>
          <w:p w14:paraId="0FE4ED2C" w14:textId="77777777" w:rsidR="00D644EA" w:rsidRDefault="00566BFC">
            <w:pPr>
              <w:jc w:val="center"/>
            </w:pPr>
            <w:r>
              <w:t>[ДА/НЕ]</w:t>
            </w:r>
          </w:p>
        </w:tc>
      </w:tr>
      <w:tr w:rsidR="00D644EA" w14:paraId="4A0E0A49" w14:textId="77777777">
        <w:tc>
          <w:tcPr>
            <w:tcW w:w="1344" w:type="dxa"/>
          </w:tcPr>
          <w:p w14:paraId="20D41F34" w14:textId="77777777" w:rsidR="00D644EA" w:rsidRDefault="00566BFC">
            <w:pPr>
              <w:jc w:val="center"/>
            </w:pPr>
            <w:r>
              <w:t>BERTić</w:t>
            </w:r>
          </w:p>
        </w:tc>
        <w:tc>
          <w:tcPr>
            <w:tcW w:w="1344" w:type="dxa"/>
          </w:tcPr>
          <w:p w14:paraId="04BDCB7C" w14:textId="77777777" w:rsidR="00D644EA" w:rsidRDefault="00566BFC">
            <w:pPr>
              <w:jc w:val="center"/>
            </w:pPr>
            <w:r>
              <w:t>[DOPUNITI]</w:t>
            </w:r>
          </w:p>
        </w:tc>
        <w:tc>
          <w:tcPr>
            <w:tcW w:w="1344" w:type="dxa"/>
          </w:tcPr>
          <w:p w14:paraId="0034135E" w14:textId="77777777" w:rsidR="00D644EA" w:rsidRDefault="00566BFC">
            <w:pPr>
              <w:jc w:val="center"/>
            </w:pPr>
            <w:r>
              <w:t>[DOPUNITI]</w:t>
            </w:r>
          </w:p>
        </w:tc>
        <w:tc>
          <w:tcPr>
            <w:tcW w:w="1344" w:type="dxa"/>
          </w:tcPr>
          <w:p w14:paraId="68D79CEA" w14:textId="77777777" w:rsidR="00D644EA" w:rsidRDefault="00566BFC">
            <w:pPr>
              <w:jc w:val="center"/>
            </w:pPr>
            <w:r>
              <w:t>[DOPUNITI]</w:t>
            </w:r>
          </w:p>
        </w:tc>
        <w:tc>
          <w:tcPr>
            <w:tcW w:w="1344" w:type="dxa"/>
          </w:tcPr>
          <w:p w14:paraId="32ABBDD0" w14:textId="77777777" w:rsidR="00D644EA" w:rsidRDefault="00566BFC">
            <w:pPr>
              <w:jc w:val="center"/>
            </w:pPr>
            <w:r>
              <w:t>[DOPUNITI]</w:t>
            </w:r>
          </w:p>
        </w:tc>
        <w:tc>
          <w:tcPr>
            <w:tcW w:w="1344" w:type="dxa"/>
          </w:tcPr>
          <w:p w14:paraId="019D9FA5" w14:textId="77777777" w:rsidR="00D644EA" w:rsidRDefault="00566BFC">
            <w:pPr>
              <w:jc w:val="center"/>
            </w:pPr>
            <w:r>
              <w:t>[DOPUNITI]</w:t>
            </w:r>
          </w:p>
        </w:tc>
        <w:tc>
          <w:tcPr>
            <w:tcW w:w="1344" w:type="dxa"/>
          </w:tcPr>
          <w:p w14:paraId="17023092" w14:textId="77777777" w:rsidR="00D644EA" w:rsidRDefault="00566BFC">
            <w:pPr>
              <w:jc w:val="center"/>
            </w:pPr>
            <w:r>
              <w:t>[ДА/НЕ]</w:t>
            </w:r>
          </w:p>
        </w:tc>
      </w:tr>
      <w:tr w:rsidR="00D644EA" w14:paraId="3C918104" w14:textId="77777777">
        <w:tc>
          <w:tcPr>
            <w:tcW w:w="1344" w:type="dxa"/>
          </w:tcPr>
          <w:p w14:paraId="17AD6F2C" w14:textId="77777777" w:rsidR="00D644EA" w:rsidRDefault="00566BFC">
            <w:pPr>
              <w:jc w:val="center"/>
            </w:pPr>
            <w:r>
              <w:t>multilingual BERT</w:t>
            </w:r>
          </w:p>
        </w:tc>
        <w:tc>
          <w:tcPr>
            <w:tcW w:w="1344" w:type="dxa"/>
          </w:tcPr>
          <w:p w14:paraId="738EA247" w14:textId="77777777" w:rsidR="00D644EA" w:rsidRDefault="00566BFC">
            <w:pPr>
              <w:jc w:val="center"/>
            </w:pPr>
            <w:r>
              <w:t>[DOPUNITI]</w:t>
            </w:r>
          </w:p>
        </w:tc>
        <w:tc>
          <w:tcPr>
            <w:tcW w:w="1344" w:type="dxa"/>
          </w:tcPr>
          <w:p w14:paraId="41F47FF2" w14:textId="77777777" w:rsidR="00D644EA" w:rsidRDefault="00566BFC">
            <w:pPr>
              <w:jc w:val="center"/>
            </w:pPr>
            <w:r>
              <w:t>[DOPUNITI]</w:t>
            </w:r>
          </w:p>
        </w:tc>
        <w:tc>
          <w:tcPr>
            <w:tcW w:w="1344" w:type="dxa"/>
          </w:tcPr>
          <w:p w14:paraId="5BDD2E05" w14:textId="77777777" w:rsidR="00D644EA" w:rsidRDefault="00566BFC">
            <w:pPr>
              <w:jc w:val="center"/>
            </w:pPr>
            <w:r>
              <w:t>[DOPUNITI]</w:t>
            </w:r>
          </w:p>
        </w:tc>
        <w:tc>
          <w:tcPr>
            <w:tcW w:w="1344" w:type="dxa"/>
          </w:tcPr>
          <w:p w14:paraId="4F3B5E1E" w14:textId="77777777" w:rsidR="00D644EA" w:rsidRDefault="00566BFC">
            <w:pPr>
              <w:jc w:val="center"/>
            </w:pPr>
            <w:r>
              <w:t>[DOPUNITI]</w:t>
            </w:r>
          </w:p>
        </w:tc>
        <w:tc>
          <w:tcPr>
            <w:tcW w:w="1344" w:type="dxa"/>
          </w:tcPr>
          <w:p w14:paraId="339678BF" w14:textId="77777777" w:rsidR="00D644EA" w:rsidRDefault="00566BFC">
            <w:pPr>
              <w:jc w:val="center"/>
            </w:pPr>
            <w:r>
              <w:t>[DOPUNITI]</w:t>
            </w:r>
          </w:p>
        </w:tc>
        <w:tc>
          <w:tcPr>
            <w:tcW w:w="1344" w:type="dxa"/>
          </w:tcPr>
          <w:p w14:paraId="2EA2F4AE" w14:textId="77777777" w:rsidR="00D644EA" w:rsidRDefault="00566BFC">
            <w:pPr>
              <w:jc w:val="center"/>
            </w:pPr>
            <w:r>
              <w:t>[ДА/НЕ]</w:t>
            </w:r>
          </w:p>
        </w:tc>
      </w:tr>
      <w:tr w:rsidR="00D644EA" w14:paraId="7AD6DCDD" w14:textId="77777777">
        <w:tc>
          <w:tcPr>
            <w:tcW w:w="1344" w:type="dxa"/>
          </w:tcPr>
          <w:p w14:paraId="350F4D12" w14:textId="77777777" w:rsidR="00D644EA" w:rsidRDefault="00566BFC">
            <w:pPr>
              <w:jc w:val="center"/>
            </w:pPr>
            <w:r>
              <w:t>multilingual BERT</w:t>
            </w:r>
          </w:p>
        </w:tc>
        <w:tc>
          <w:tcPr>
            <w:tcW w:w="1344" w:type="dxa"/>
          </w:tcPr>
          <w:p w14:paraId="270C847B" w14:textId="77777777" w:rsidR="00D644EA" w:rsidRDefault="00566BFC">
            <w:pPr>
              <w:jc w:val="center"/>
            </w:pPr>
            <w:r>
              <w:t>[DOPUNITI]</w:t>
            </w:r>
          </w:p>
        </w:tc>
        <w:tc>
          <w:tcPr>
            <w:tcW w:w="1344" w:type="dxa"/>
          </w:tcPr>
          <w:p w14:paraId="26432D77" w14:textId="77777777" w:rsidR="00D644EA" w:rsidRDefault="00566BFC">
            <w:pPr>
              <w:jc w:val="center"/>
            </w:pPr>
            <w:r>
              <w:t>[DOPUNITI]</w:t>
            </w:r>
          </w:p>
        </w:tc>
        <w:tc>
          <w:tcPr>
            <w:tcW w:w="1344" w:type="dxa"/>
          </w:tcPr>
          <w:p w14:paraId="7A33EC58" w14:textId="77777777" w:rsidR="00D644EA" w:rsidRDefault="00566BFC">
            <w:pPr>
              <w:jc w:val="center"/>
            </w:pPr>
            <w:r>
              <w:t>[DOPUNITI]</w:t>
            </w:r>
          </w:p>
        </w:tc>
        <w:tc>
          <w:tcPr>
            <w:tcW w:w="1344" w:type="dxa"/>
          </w:tcPr>
          <w:p w14:paraId="34FEDC10" w14:textId="77777777" w:rsidR="00D644EA" w:rsidRDefault="00566BFC">
            <w:pPr>
              <w:jc w:val="center"/>
            </w:pPr>
            <w:r>
              <w:t>[DOPUNITI]</w:t>
            </w:r>
          </w:p>
        </w:tc>
        <w:tc>
          <w:tcPr>
            <w:tcW w:w="1344" w:type="dxa"/>
          </w:tcPr>
          <w:p w14:paraId="304D2176" w14:textId="77777777" w:rsidR="00D644EA" w:rsidRDefault="00566BFC">
            <w:pPr>
              <w:jc w:val="center"/>
            </w:pPr>
            <w:r>
              <w:t>[DOPUNITI]</w:t>
            </w:r>
          </w:p>
        </w:tc>
        <w:tc>
          <w:tcPr>
            <w:tcW w:w="1344" w:type="dxa"/>
          </w:tcPr>
          <w:p w14:paraId="1A0988EE" w14:textId="77777777" w:rsidR="00D644EA" w:rsidRDefault="00566BFC">
            <w:pPr>
              <w:jc w:val="center"/>
            </w:pPr>
            <w:r>
              <w:t>[ДА/НЕ]</w:t>
            </w:r>
          </w:p>
        </w:tc>
      </w:tr>
      <w:tr w:rsidR="00D644EA" w14:paraId="659A6E7F" w14:textId="77777777">
        <w:tc>
          <w:tcPr>
            <w:tcW w:w="1344" w:type="dxa"/>
          </w:tcPr>
          <w:p w14:paraId="1FE3F24A" w14:textId="77777777" w:rsidR="00D644EA" w:rsidRDefault="00566BFC">
            <w:pPr>
              <w:jc w:val="center"/>
            </w:pPr>
            <w:r>
              <w:t>multilingual BERT</w:t>
            </w:r>
          </w:p>
        </w:tc>
        <w:tc>
          <w:tcPr>
            <w:tcW w:w="1344" w:type="dxa"/>
          </w:tcPr>
          <w:p w14:paraId="06D2B8DC" w14:textId="77777777" w:rsidR="00D644EA" w:rsidRDefault="00566BFC">
            <w:pPr>
              <w:jc w:val="center"/>
            </w:pPr>
            <w:r>
              <w:t>[DOPUNITI]</w:t>
            </w:r>
          </w:p>
        </w:tc>
        <w:tc>
          <w:tcPr>
            <w:tcW w:w="1344" w:type="dxa"/>
          </w:tcPr>
          <w:p w14:paraId="5D0A7755" w14:textId="77777777" w:rsidR="00D644EA" w:rsidRDefault="00566BFC">
            <w:pPr>
              <w:jc w:val="center"/>
            </w:pPr>
            <w:r>
              <w:t>[DOPUNITI]</w:t>
            </w:r>
          </w:p>
        </w:tc>
        <w:tc>
          <w:tcPr>
            <w:tcW w:w="1344" w:type="dxa"/>
          </w:tcPr>
          <w:p w14:paraId="7590E68C" w14:textId="77777777" w:rsidR="00D644EA" w:rsidRDefault="00566BFC">
            <w:pPr>
              <w:jc w:val="center"/>
            </w:pPr>
            <w:r>
              <w:t>[DOPUNITI]</w:t>
            </w:r>
          </w:p>
        </w:tc>
        <w:tc>
          <w:tcPr>
            <w:tcW w:w="1344" w:type="dxa"/>
          </w:tcPr>
          <w:p w14:paraId="52E96D90" w14:textId="77777777" w:rsidR="00D644EA" w:rsidRDefault="00566BFC">
            <w:pPr>
              <w:jc w:val="center"/>
            </w:pPr>
            <w:r>
              <w:t>[DOPUNITI]</w:t>
            </w:r>
          </w:p>
        </w:tc>
        <w:tc>
          <w:tcPr>
            <w:tcW w:w="1344" w:type="dxa"/>
          </w:tcPr>
          <w:p w14:paraId="601D0BF2" w14:textId="77777777" w:rsidR="00D644EA" w:rsidRDefault="00566BFC">
            <w:pPr>
              <w:jc w:val="center"/>
            </w:pPr>
            <w:r>
              <w:t>[DOPUNITI]</w:t>
            </w:r>
          </w:p>
        </w:tc>
        <w:tc>
          <w:tcPr>
            <w:tcW w:w="1344" w:type="dxa"/>
          </w:tcPr>
          <w:p w14:paraId="55602C90" w14:textId="77777777" w:rsidR="00D644EA" w:rsidRDefault="00566BFC">
            <w:pPr>
              <w:jc w:val="center"/>
            </w:pPr>
            <w:r>
              <w:t>[ДА/НЕ]</w:t>
            </w:r>
          </w:p>
        </w:tc>
      </w:tr>
    </w:tbl>
    <w:p w14:paraId="708DE456" w14:textId="77777777" w:rsidR="00D644EA" w:rsidRDefault="00566BFC">
      <w:pPr>
        <w:pStyle w:val="Caption"/>
      </w:pPr>
      <w:r>
        <w:rPr>
          <w:b w:val="0"/>
        </w:rPr>
        <w:t>Табела 9а. Резултати енкодерских модела при различитом броју епоха</w:t>
      </w:r>
    </w:p>
    <w:p w14:paraId="0E7DAE28" w14:textId="77777777" w:rsidR="00BD49F8" w:rsidRPr="004819A6" w:rsidRDefault="00345C1C">
      <w:pPr>
        <w:pStyle w:val="Heading2"/>
      </w:pPr>
      <w:r>
        <w:t>4.5. Метрике и анализа грешака</w:t>
      </w:r>
    </w:p>
    <w:p w14:paraId="068EF233" w14:textId="77777777" w:rsidR="00BD49F8" w:rsidRPr="004819A6" w:rsidRDefault="00345C1C">
      <w:pPr>
        <w:jc w:val="both"/>
      </w:pPr>
      <w:r>
        <w:t>Због неуравнотежености класа, централна метрика је macro-F1, док се Accuracy, macro-Precision, macro-Recall, micro-F1 и weighted-F1 приказују као допунске мере. Сваки резултат уноси се као просек ± стандардна девијација преко десет спољашњих слојева, а проценти се заокружују на две децимале. За сваку метрику мора се навести начин усредњавања. Време тренинга и рачунарски захтеви приказују се одвојено од квалитета предвиђања.</w:t>
      </w:r>
    </w:p>
    <w:p w14:paraId="34EE54D0" w14:textId="77777777" w:rsidR="00D644EA" w:rsidRDefault="00566BFC">
      <w:pPr>
        <w:pStyle w:val="Heading3"/>
      </w:pPr>
      <w:r>
        <w:rPr>
          <w:rFonts w:ascii="Times New Roman" w:eastAsia="Times New Roman" w:hAnsi="Times New Roman"/>
        </w:rPr>
        <w:t>4.5.1. Упоредни резултати</w:t>
      </w:r>
    </w:p>
    <w:p w14:paraId="36387193" w14:textId="77777777" w:rsidR="00D644EA" w:rsidRDefault="00566BFC">
      <w:pPr>
        <w:jc w:val="both"/>
      </w:pPr>
      <w:r>
        <w:t>Унети вредности у облику mean ± std преко 10 спољашњих слојева. Ако је задатак вишекласан, Precision и Recall у овој табели означавају macro-усредњене вредности; евентуалне другачије дефиниције навести у напомени испод табеле.</w:t>
      </w:r>
    </w:p>
    <w:tbl>
      <w:tblPr>
        <w:tblStyle w:val="TableGrid"/>
        <w:tblW w:w="0" w:type="auto"/>
        <w:tblLook w:val="04A0" w:firstRow="1" w:lastRow="0" w:firstColumn="1" w:lastColumn="0" w:noHBand="0" w:noVBand="1"/>
      </w:tblPr>
      <w:tblGrid>
        <w:gridCol w:w="1881"/>
        <w:gridCol w:w="1881"/>
        <w:gridCol w:w="1881"/>
        <w:gridCol w:w="1881"/>
        <w:gridCol w:w="1881"/>
      </w:tblGrid>
      <w:tr w:rsidR="00D644EA" w14:paraId="79B8722F" w14:textId="77777777">
        <w:tc>
          <w:tcPr>
            <w:tcW w:w="1881" w:type="dxa"/>
          </w:tcPr>
          <w:p w14:paraId="2E69EF38" w14:textId="77777777" w:rsidR="00D644EA" w:rsidRDefault="00566BFC">
            <w:pPr>
              <w:jc w:val="center"/>
            </w:pPr>
            <w:r>
              <w:rPr>
                <w:b/>
              </w:rPr>
              <w:t>Метрика</w:t>
            </w:r>
          </w:p>
        </w:tc>
        <w:tc>
          <w:tcPr>
            <w:tcW w:w="1881" w:type="dxa"/>
          </w:tcPr>
          <w:p w14:paraId="310AF084" w14:textId="77777777" w:rsidR="00D644EA" w:rsidRDefault="00566BFC">
            <w:pPr>
              <w:jc w:val="center"/>
            </w:pPr>
            <w:r>
              <w:rPr>
                <w:b/>
              </w:rPr>
              <w:t>Naive Bayes</w:t>
            </w:r>
          </w:p>
        </w:tc>
        <w:tc>
          <w:tcPr>
            <w:tcW w:w="1881" w:type="dxa"/>
          </w:tcPr>
          <w:p w14:paraId="0BB9C223" w14:textId="77777777" w:rsidR="00D644EA" w:rsidRDefault="00566BFC">
            <w:pPr>
              <w:jc w:val="center"/>
            </w:pPr>
            <w:r>
              <w:rPr>
                <w:b/>
              </w:rPr>
              <w:t>Логистичка регресија</w:t>
            </w:r>
          </w:p>
        </w:tc>
        <w:tc>
          <w:tcPr>
            <w:tcW w:w="1881" w:type="dxa"/>
          </w:tcPr>
          <w:p w14:paraId="70596572" w14:textId="77777777" w:rsidR="00D644EA" w:rsidRDefault="00566BFC">
            <w:pPr>
              <w:jc w:val="center"/>
            </w:pPr>
            <w:r>
              <w:rPr>
                <w:b/>
              </w:rPr>
              <w:t>BERTić</w:t>
            </w:r>
          </w:p>
        </w:tc>
        <w:tc>
          <w:tcPr>
            <w:tcW w:w="1881" w:type="dxa"/>
          </w:tcPr>
          <w:p w14:paraId="3095B11D" w14:textId="77777777" w:rsidR="00D644EA" w:rsidRDefault="00566BFC">
            <w:pPr>
              <w:jc w:val="center"/>
            </w:pPr>
            <w:r>
              <w:rPr>
                <w:b/>
              </w:rPr>
              <w:t>multilingual BERT</w:t>
            </w:r>
          </w:p>
        </w:tc>
      </w:tr>
      <w:tr w:rsidR="00D644EA" w14:paraId="12330C2D" w14:textId="77777777">
        <w:tc>
          <w:tcPr>
            <w:tcW w:w="1881" w:type="dxa"/>
          </w:tcPr>
          <w:p w14:paraId="34016E4F" w14:textId="77777777" w:rsidR="00D644EA" w:rsidRDefault="00566BFC">
            <w:pPr>
              <w:jc w:val="center"/>
            </w:pPr>
            <w:r>
              <w:t>Accuracy (%)</w:t>
            </w:r>
          </w:p>
        </w:tc>
        <w:tc>
          <w:tcPr>
            <w:tcW w:w="1881" w:type="dxa"/>
          </w:tcPr>
          <w:p w14:paraId="35F1A2A5" w14:textId="77777777" w:rsidR="00D644EA" w:rsidRDefault="00566BFC">
            <w:pPr>
              <w:jc w:val="center"/>
            </w:pPr>
            <w:r>
              <w:t>[DOPUNITI]</w:t>
            </w:r>
          </w:p>
        </w:tc>
        <w:tc>
          <w:tcPr>
            <w:tcW w:w="1881" w:type="dxa"/>
          </w:tcPr>
          <w:p w14:paraId="11F95488" w14:textId="77777777" w:rsidR="00D644EA" w:rsidRDefault="00566BFC">
            <w:pPr>
              <w:jc w:val="center"/>
            </w:pPr>
            <w:r>
              <w:t>[DOPUNITI]</w:t>
            </w:r>
          </w:p>
        </w:tc>
        <w:tc>
          <w:tcPr>
            <w:tcW w:w="1881" w:type="dxa"/>
          </w:tcPr>
          <w:p w14:paraId="252CAEEA" w14:textId="77777777" w:rsidR="00D644EA" w:rsidRDefault="00566BFC">
            <w:pPr>
              <w:jc w:val="center"/>
            </w:pPr>
            <w:r>
              <w:t>[DOPUNITI]</w:t>
            </w:r>
          </w:p>
        </w:tc>
        <w:tc>
          <w:tcPr>
            <w:tcW w:w="1881" w:type="dxa"/>
          </w:tcPr>
          <w:p w14:paraId="3E3F01C1" w14:textId="77777777" w:rsidR="00D644EA" w:rsidRDefault="00566BFC">
            <w:pPr>
              <w:jc w:val="center"/>
            </w:pPr>
            <w:r>
              <w:t>[DOPUNITI]</w:t>
            </w:r>
          </w:p>
        </w:tc>
      </w:tr>
      <w:tr w:rsidR="00D644EA" w14:paraId="6F5A62FD" w14:textId="77777777">
        <w:tc>
          <w:tcPr>
            <w:tcW w:w="1881" w:type="dxa"/>
          </w:tcPr>
          <w:p w14:paraId="4B66E3A1" w14:textId="77777777" w:rsidR="00D644EA" w:rsidRDefault="00566BFC">
            <w:pPr>
              <w:jc w:val="center"/>
            </w:pPr>
            <w:r>
              <w:t>Macro-Precision (%)</w:t>
            </w:r>
          </w:p>
        </w:tc>
        <w:tc>
          <w:tcPr>
            <w:tcW w:w="1881" w:type="dxa"/>
          </w:tcPr>
          <w:p w14:paraId="453763B1" w14:textId="77777777" w:rsidR="00D644EA" w:rsidRDefault="00566BFC">
            <w:pPr>
              <w:jc w:val="center"/>
            </w:pPr>
            <w:r>
              <w:t>[DOPUNITI]</w:t>
            </w:r>
          </w:p>
        </w:tc>
        <w:tc>
          <w:tcPr>
            <w:tcW w:w="1881" w:type="dxa"/>
          </w:tcPr>
          <w:p w14:paraId="78F84CB9" w14:textId="77777777" w:rsidR="00D644EA" w:rsidRDefault="00566BFC">
            <w:pPr>
              <w:jc w:val="center"/>
            </w:pPr>
            <w:r>
              <w:t>[DOPUNITI]</w:t>
            </w:r>
          </w:p>
        </w:tc>
        <w:tc>
          <w:tcPr>
            <w:tcW w:w="1881" w:type="dxa"/>
          </w:tcPr>
          <w:p w14:paraId="68A443B9" w14:textId="77777777" w:rsidR="00D644EA" w:rsidRDefault="00566BFC">
            <w:pPr>
              <w:jc w:val="center"/>
            </w:pPr>
            <w:r>
              <w:t>[DOPUNITI]</w:t>
            </w:r>
          </w:p>
        </w:tc>
        <w:tc>
          <w:tcPr>
            <w:tcW w:w="1881" w:type="dxa"/>
          </w:tcPr>
          <w:p w14:paraId="00C70D6B" w14:textId="77777777" w:rsidR="00D644EA" w:rsidRDefault="00566BFC">
            <w:pPr>
              <w:jc w:val="center"/>
            </w:pPr>
            <w:r>
              <w:t>[DOPUNITI]</w:t>
            </w:r>
          </w:p>
        </w:tc>
      </w:tr>
      <w:tr w:rsidR="00D644EA" w14:paraId="2A165E3C" w14:textId="77777777">
        <w:tc>
          <w:tcPr>
            <w:tcW w:w="1881" w:type="dxa"/>
          </w:tcPr>
          <w:p w14:paraId="799468B0" w14:textId="77777777" w:rsidR="00D644EA" w:rsidRDefault="00566BFC">
            <w:pPr>
              <w:jc w:val="center"/>
            </w:pPr>
            <w:r>
              <w:t>Macro-Recall (%)</w:t>
            </w:r>
          </w:p>
        </w:tc>
        <w:tc>
          <w:tcPr>
            <w:tcW w:w="1881" w:type="dxa"/>
          </w:tcPr>
          <w:p w14:paraId="4D811927" w14:textId="77777777" w:rsidR="00D644EA" w:rsidRDefault="00566BFC">
            <w:pPr>
              <w:jc w:val="center"/>
            </w:pPr>
            <w:r>
              <w:t>[DOPUNITI]</w:t>
            </w:r>
          </w:p>
        </w:tc>
        <w:tc>
          <w:tcPr>
            <w:tcW w:w="1881" w:type="dxa"/>
          </w:tcPr>
          <w:p w14:paraId="6CAED8B0" w14:textId="77777777" w:rsidR="00D644EA" w:rsidRDefault="00566BFC">
            <w:pPr>
              <w:jc w:val="center"/>
            </w:pPr>
            <w:r>
              <w:t>[DOPUNITI]</w:t>
            </w:r>
          </w:p>
        </w:tc>
        <w:tc>
          <w:tcPr>
            <w:tcW w:w="1881" w:type="dxa"/>
          </w:tcPr>
          <w:p w14:paraId="0ABBCAE2" w14:textId="77777777" w:rsidR="00D644EA" w:rsidRDefault="00566BFC">
            <w:pPr>
              <w:jc w:val="center"/>
            </w:pPr>
            <w:r>
              <w:t>[DOPUNITI]</w:t>
            </w:r>
          </w:p>
        </w:tc>
        <w:tc>
          <w:tcPr>
            <w:tcW w:w="1881" w:type="dxa"/>
          </w:tcPr>
          <w:p w14:paraId="6162E5CA" w14:textId="77777777" w:rsidR="00D644EA" w:rsidRDefault="00566BFC">
            <w:pPr>
              <w:jc w:val="center"/>
            </w:pPr>
            <w:r>
              <w:t>[DOPUNITI]</w:t>
            </w:r>
          </w:p>
        </w:tc>
      </w:tr>
      <w:tr w:rsidR="00D644EA" w14:paraId="6AF48AB1" w14:textId="77777777">
        <w:tc>
          <w:tcPr>
            <w:tcW w:w="1881" w:type="dxa"/>
          </w:tcPr>
          <w:p w14:paraId="3729F432" w14:textId="77777777" w:rsidR="00D644EA" w:rsidRDefault="00566BFC">
            <w:pPr>
              <w:jc w:val="center"/>
            </w:pPr>
            <w:r>
              <w:t>Macro-F1 (%)</w:t>
            </w:r>
          </w:p>
        </w:tc>
        <w:tc>
          <w:tcPr>
            <w:tcW w:w="1881" w:type="dxa"/>
          </w:tcPr>
          <w:p w14:paraId="5F89F82E" w14:textId="77777777" w:rsidR="00D644EA" w:rsidRDefault="00566BFC">
            <w:pPr>
              <w:jc w:val="center"/>
            </w:pPr>
            <w:r>
              <w:t>[DOPUNITI]</w:t>
            </w:r>
          </w:p>
        </w:tc>
        <w:tc>
          <w:tcPr>
            <w:tcW w:w="1881" w:type="dxa"/>
          </w:tcPr>
          <w:p w14:paraId="4B02EAA1" w14:textId="77777777" w:rsidR="00D644EA" w:rsidRDefault="00566BFC">
            <w:pPr>
              <w:jc w:val="center"/>
            </w:pPr>
            <w:r>
              <w:t>[DOPUNITI]</w:t>
            </w:r>
          </w:p>
        </w:tc>
        <w:tc>
          <w:tcPr>
            <w:tcW w:w="1881" w:type="dxa"/>
          </w:tcPr>
          <w:p w14:paraId="49F00E3C" w14:textId="77777777" w:rsidR="00D644EA" w:rsidRDefault="00566BFC">
            <w:pPr>
              <w:jc w:val="center"/>
            </w:pPr>
            <w:r>
              <w:t>[DOPUNITI]</w:t>
            </w:r>
          </w:p>
        </w:tc>
        <w:tc>
          <w:tcPr>
            <w:tcW w:w="1881" w:type="dxa"/>
          </w:tcPr>
          <w:p w14:paraId="195EF548" w14:textId="77777777" w:rsidR="00D644EA" w:rsidRDefault="00566BFC">
            <w:pPr>
              <w:jc w:val="center"/>
            </w:pPr>
            <w:r>
              <w:t>[DOPUNITI]</w:t>
            </w:r>
          </w:p>
        </w:tc>
      </w:tr>
      <w:tr w:rsidR="00D644EA" w14:paraId="1571962D" w14:textId="77777777">
        <w:tc>
          <w:tcPr>
            <w:tcW w:w="1881" w:type="dxa"/>
          </w:tcPr>
          <w:p w14:paraId="4279A9B4" w14:textId="77777777" w:rsidR="00D644EA" w:rsidRDefault="00566BFC">
            <w:pPr>
              <w:jc w:val="center"/>
            </w:pPr>
            <w:r>
              <w:t>Micro-F1 (%)</w:t>
            </w:r>
          </w:p>
        </w:tc>
        <w:tc>
          <w:tcPr>
            <w:tcW w:w="1881" w:type="dxa"/>
          </w:tcPr>
          <w:p w14:paraId="50702C8A" w14:textId="77777777" w:rsidR="00D644EA" w:rsidRDefault="00566BFC">
            <w:pPr>
              <w:jc w:val="center"/>
            </w:pPr>
            <w:r>
              <w:t>[DOPUNITI]</w:t>
            </w:r>
          </w:p>
        </w:tc>
        <w:tc>
          <w:tcPr>
            <w:tcW w:w="1881" w:type="dxa"/>
          </w:tcPr>
          <w:p w14:paraId="7A699547" w14:textId="77777777" w:rsidR="00D644EA" w:rsidRDefault="00566BFC">
            <w:pPr>
              <w:jc w:val="center"/>
            </w:pPr>
            <w:r>
              <w:t>[DOPUNITI]</w:t>
            </w:r>
          </w:p>
        </w:tc>
        <w:tc>
          <w:tcPr>
            <w:tcW w:w="1881" w:type="dxa"/>
          </w:tcPr>
          <w:p w14:paraId="3F90BB41" w14:textId="77777777" w:rsidR="00D644EA" w:rsidRDefault="00566BFC">
            <w:pPr>
              <w:jc w:val="center"/>
            </w:pPr>
            <w:r>
              <w:t>[DOPUNITI]</w:t>
            </w:r>
          </w:p>
        </w:tc>
        <w:tc>
          <w:tcPr>
            <w:tcW w:w="1881" w:type="dxa"/>
          </w:tcPr>
          <w:p w14:paraId="2E6C8D32" w14:textId="77777777" w:rsidR="00D644EA" w:rsidRDefault="00566BFC">
            <w:pPr>
              <w:jc w:val="center"/>
            </w:pPr>
            <w:r>
              <w:t>[DOPUNITI]</w:t>
            </w:r>
          </w:p>
        </w:tc>
      </w:tr>
      <w:tr w:rsidR="00D644EA" w14:paraId="462115C3" w14:textId="77777777">
        <w:tc>
          <w:tcPr>
            <w:tcW w:w="1881" w:type="dxa"/>
          </w:tcPr>
          <w:p w14:paraId="419AFC1D" w14:textId="77777777" w:rsidR="00D644EA" w:rsidRDefault="00566BFC">
            <w:pPr>
              <w:jc w:val="center"/>
            </w:pPr>
            <w:r>
              <w:t>Weighted-F1 (%)</w:t>
            </w:r>
          </w:p>
        </w:tc>
        <w:tc>
          <w:tcPr>
            <w:tcW w:w="1881" w:type="dxa"/>
          </w:tcPr>
          <w:p w14:paraId="71C6AE1D" w14:textId="77777777" w:rsidR="00D644EA" w:rsidRDefault="00566BFC">
            <w:pPr>
              <w:jc w:val="center"/>
            </w:pPr>
            <w:r>
              <w:t>[DOPUNITI]</w:t>
            </w:r>
          </w:p>
        </w:tc>
        <w:tc>
          <w:tcPr>
            <w:tcW w:w="1881" w:type="dxa"/>
          </w:tcPr>
          <w:p w14:paraId="6E12769C" w14:textId="77777777" w:rsidR="00D644EA" w:rsidRDefault="00566BFC">
            <w:pPr>
              <w:jc w:val="center"/>
            </w:pPr>
            <w:r>
              <w:t>[DOPUNITI]</w:t>
            </w:r>
          </w:p>
        </w:tc>
        <w:tc>
          <w:tcPr>
            <w:tcW w:w="1881" w:type="dxa"/>
          </w:tcPr>
          <w:p w14:paraId="555D240D" w14:textId="77777777" w:rsidR="00D644EA" w:rsidRDefault="00566BFC">
            <w:pPr>
              <w:jc w:val="center"/>
            </w:pPr>
            <w:r>
              <w:t>[DOPUNITI]</w:t>
            </w:r>
          </w:p>
        </w:tc>
        <w:tc>
          <w:tcPr>
            <w:tcW w:w="1881" w:type="dxa"/>
          </w:tcPr>
          <w:p w14:paraId="713CD76B" w14:textId="77777777" w:rsidR="00D644EA" w:rsidRDefault="00566BFC">
            <w:pPr>
              <w:jc w:val="center"/>
            </w:pPr>
            <w:r>
              <w:t>[DOPUNITI]</w:t>
            </w:r>
          </w:p>
        </w:tc>
      </w:tr>
    </w:tbl>
    <w:p w14:paraId="7E4CB746" w14:textId="77777777" w:rsidR="00D644EA" w:rsidRDefault="00566BFC">
      <w:pPr>
        <w:pStyle w:val="Caption"/>
      </w:pPr>
      <w:r>
        <w:t>Табела 10. Упоредни резултати свих модела (просек ± стандардна девијација)</w:t>
      </w:r>
    </w:p>
    <w:p w14:paraId="601FE5AC" w14:textId="77777777" w:rsidR="00D644EA" w:rsidRDefault="00566BFC">
      <w:pPr>
        <w:pStyle w:val="Heading3"/>
      </w:pPr>
      <w:r>
        <w:rPr>
          <w:rFonts w:ascii="Times New Roman" w:eastAsia="Times New Roman" w:hAnsi="Times New Roman"/>
        </w:rPr>
        <w:lastRenderedPageBreak/>
        <w:t>4.5.2. Рачунарски захтеви</w:t>
      </w:r>
    </w:p>
    <w:p w14:paraId="42BAF165" w14:textId="77777777" w:rsidR="00D644EA" w:rsidRDefault="00566BFC">
      <w:pPr>
        <w:jc w:val="both"/>
      </w:pPr>
      <w:r>
        <w:t>Време тренинга мерити на истом нивоу за све моделе. У колони „укупно“ навести збир за комплетну 10-слојну евалуацију, а у колони „по слоју“ просек једног спољашњег слоја. За Transformer моделе раздвојити укупан и trainable број параметара.</w:t>
      </w:r>
    </w:p>
    <w:tbl>
      <w:tblPr>
        <w:tblStyle w:val="TableGrid"/>
        <w:tblW w:w="0" w:type="auto"/>
        <w:tblLook w:val="04A0" w:firstRow="1" w:lastRow="0" w:firstColumn="1" w:lastColumn="0" w:noHBand="0" w:noVBand="1"/>
      </w:tblPr>
      <w:tblGrid>
        <w:gridCol w:w="1296"/>
        <w:gridCol w:w="1387"/>
        <w:gridCol w:w="1387"/>
        <w:gridCol w:w="1388"/>
        <w:gridCol w:w="1388"/>
        <w:gridCol w:w="1388"/>
        <w:gridCol w:w="1388"/>
      </w:tblGrid>
      <w:tr w:rsidR="00D644EA" w14:paraId="70DE76DF" w14:textId="77777777">
        <w:tc>
          <w:tcPr>
            <w:tcW w:w="1344" w:type="dxa"/>
          </w:tcPr>
          <w:p w14:paraId="18CB777A" w14:textId="77777777" w:rsidR="00D644EA" w:rsidRDefault="00566BFC">
            <w:pPr>
              <w:jc w:val="center"/>
            </w:pPr>
            <w:r>
              <w:rPr>
                <w:b/>
              </w:rPr>
              <w:t>Модел</w:t>
            </w:r>
          </w:p>
        </w:tc>
        <w:tc>
          <w:tcPr>
            <w:tcW w:w="1344" w:type="dxa"/>
          </w:tcPr>
          <w:p w14:paraId="50B3373F" w14:textId="77777777" w:rsidR="00D644EA" w:rsidRDefault="00566BFC">
            <w:pPr>
              <w:jc w:val="center"/>
            </w:pPr>
            <w:r>
              <w:rPr>
                <w:b/>
              </w:rPr>
              <w:t>Тренинг укупно</w:t>
            </w:r>
          </w:p>
        </w:tc>
        <w:tc>
          <w:tcPr>
            <w:tcW w:w="1344" w:type="dxa"/>
          </w:tcPr>
          <w:p w14:paraId="065B4102" w14:textId="77777777" w:rsidR="00D644EA" w:rsidRDefault="00566BFC">
            <w:pPr>
              <w:jc w:val="center"/>
            </w:pPr>
            <w:r>
              <w:rPr>
                <w:b/>
              </w:rPr>
              <w:t>Просек по слоју</w:t>
            </w:r>
          </w:p>
        </w:tc>
        <w:tc>
          <w:tcPr>
            <w:tcW w:w="1344" w:type="dxa"/>
          </w:tcPr>
          <w:p w14:paraId="75D9AA63" w14:textId="77777777" w:rsidR="00D644EA" w:rsidRDefault="00566BFC">
            <w:pPr>
              <w:jc w:val="center"/>
            </w:pPr>
            <w:r>
              <w:rPr>
                <w:b/>
              </w:rPr>
              <w:t>Просек по епохи</w:t>
            </w:r>
          </w:p>
        </w:tc>
        <w:tc>
          <w:tcPr>
            <w:tcW w:w="1344" w:type="dxa"/>
          </w:tcPr>
          <w:p w14:paraId="3A6A8ECD" w14:textId="77777777" w:rsidR="00D644EA" w:rsidRDefault="00566BFC">
            <w:pPr>
              <w:jc w:val="center"/>
            </w:pPr>
            <w:r>
              <w:rPr>
                <w:b/>
              </w:rPr>
              <w:t>Епохе</w:t>
            </w:r>
          </w:p>
        </w:tc>
        <w:tc>
          <w:tcPr>
            <w:tcW w:w="1344" w:type="dxa"/>
          </w:tcPr>
          <w:p w14:paraId="24F52B9C" w14:textId="77777777" w:rsidR="00D644EA" w:rsidRDefault="00566BFC">
            <w:pPr>
              <w:jc w:val="center"/>
            </w:pPr>
            <w:r>
              <w:rPr>
                <w:b/>
              </w:rPr>
              <w:t>Параметри укупно / trainable</w:t>
            </w:r>
          </w:p>
        </w:tc>
        <w:tc>
          <w:tcPr>
            <w:tcW w:w="1344" w:type="dxa"/>
          </w:tcPr>
          <w:p w14:paraId="6C96D10B" w14:textId="77777777" w:rsidR="00D644EA" w:rsidRDefault="00566BFC">
            <w:pPr>
              <w:jc w:val="center"/>
            </w:pPr>
            <w:r>
              <w:rPr>
                <w:b/>
              </w:rPr>
              <w:t>Хардвер</w:t>
            </w:r>
          </w:p>
        </w:tc>
      </w:tr>
      <w:tr w:rsidR="00D644EA" w14:paraId="5CEF5CDE" w14:textId="77777777">
        <w:tc>
          <w:tcPr>
            <w:tcW w:w="1344" w:type="dxa"/>
          </w:tcPr>
          <w:p w14:paraId="21834E29" w14:textId="77777777" w:rsidR="00D644EA" w:rsidRDefault="00566BFC">
            <w:pPr>
              <w:jc w:val="center"/>
            </w:pPr>
            <w:r>
              <w:t>Naive Bayes</w:t>
            </w:r>
          </w:p>
        </w:tc>
        <w:tc>
          <w:tcPr>
            <w:tcW w:w="1344" w:type="dxa"/>
          </w:tcPr>
          <w:p w14:paraId="455A4C31" w14:textId="77777777" w:rsidR="00D644EA" w:rsidRDefault="00566BFC">
            <w:pPr>
              <w:jc w:val="center"/>
            </w:pPr>
            <w:r>
              <w:t>[DOPUNITI]</w:t>
            </w:r>
          </w:p>
        </w:tc>
        <w:tc>
          <w:tcPr>
            <w:tcW w:w="1344" w:type="dxa"/>
          </w:tcPr>
          <w:p w14:paraId="3429D0B7" w14:textId="77777777" w:rsidR="00D644EA" w:rsidRDefault="00566BFC">
            <w:pPr>
              <w:jc w:val="center"/>
            </w:pPr>
            <w:r>
              <w:t>[DOPUNITI]</w:t>
            </w:r>
          </w:p>
        </w:tc>
        <w:tc>
          <w:tcPr>
            <w:tcW w:w="1344" w:type="dxa"/>
          </w:tcPr>
          <w:p w14:paraId="4338B8F3" w14:textId="77777777" w:rsidR="00D644EA" w:rsidRDefault="00566BFC">
            <w:pPr>
              <w:jc w:val="center"/>
            </w:pPr>
            <w:r>
              <w:t>N/A</w:t>
            </w:r>
          </w:p>
        </w:tc>
        <w:tc>
          <w:tcPr>
            <w:tcW w:w="1344" w:type="dxa"/>
          </w:tcPr>
          <w:p w14:paraId="721C0C27" w14:textId="77777777" w:rsidR="00D644EA" w:rsidRDefault="00566BFC">
            <w:pPr>
              <w:jc w:val="center"/>
            </w:pPr>
            <w:r>
              <w:t>N/A</w:t>
            </w:r>
          </w:p>
        </w:tc>
        <w:tc>
          <w:tcPr>
            <w:tcW w:w="1344" w:type="dxa"/>
          </w:tcPr>
          <w:p w14:paraId="390B381E" w14:textId="77777777" w:rsidR="00D644EA" w:rsidRDefault="00566BFC">
            <w:pPr>
              <w:jc w:val="center"/>
            </w:pPr>
            <w:r>
              <w:t>[DOPUNITI]</w:t>
            </w:r>
          </w:p>
        </w:tc>
        <w:tc>
          <w:tcPr>
            <w:tcW w:w="1344" w:type="dxa"/>
          </w:tcPr>
          <w:p w14:paraId="7E74ABCA" w14:textId="77777777" w:rsidR="00D644EA" w:rsidRDefault="00566BFC">
            <w:pPr>
              <w:jc w:val="center"/>
            </w:pPr>
            <w:r>
              <w:t>CPU — [DOPUNITI модел]</w:t>
            </w:r>
          </w:p>
        </w:tc>
      </w:tr>
      <w:tr w:rsidR="00D644EA" w14:paraId="323D2196" w14:textId="77777777">
        <w:tc>
          <w:tcPr>
            <w:tcW w:w="1344" w:type="dxa"/>
          </w:tcPr>
          <w:p w14:paraId="65CA8D7C" w14:textId="77777777" w:rsidR="00D644EA" w:rsidRDefault="00566BFC">
            <w:pPr>
              <w:jc w:val="center"/>
            </w:pPr>
            <w:r>
              <w:t>Логистичка регресија</w:t>
            </w:r>
          </w:p>
        </w:tc>
        <w:tc>
          <w:tcPr>
            <w:tcW w:w="1344" w:type="dxa"/>
          </w:tcPr>
          <w:p w14:paraId="26A2A9E9" w14:textId="77777777" w:rsidR="00D644EA" w:rsidRDefault="00566BFC">
            <w:pPr>
              <w:jc w:val="center"/>
            </w:pPr>
            <w:r>
              <w:t>[DOPUNITI]</w:t>
            </w:r>
          </w:p>
        </w:tc>
        <w:tc>
          <w:tcPr>
            <w:tcW w:w="1344" w:type="dxa"/>
          </w:tcPr>
          <w:p w14:paraId="495D1DA5" w14:textId="77777777" w:rsidR="00D644EA" w:rsidRDefault="00566BFC">
            <w:pPr>
              <w:jc w:val="center"/>
            </w:pPr>
            <w:r>
              <w:t>[DOPUNITI]</w:t>
            </w:r>
          </w:p>
        </w:tc>
        <w:tc>
          <w:tcPr>
            <w:tcW w:w="1344" w:type="dxa"/>
          </w:tcPr>
          <w:p w14:paraId="14472028" w14:textId="77777777" w:rsidR="00D644EA" w:rsidRDefault="00566BFC">
            <w:pPr>
              <w:jc w:val="center"/>
            </w:pPr>
            <w:r>
              <w:t>N/A</w:t>
            </w:r>
          </w:p>
        </w:tc>
        <w:tc>
          <w:tcPr>
            <w:tcW w:w="1344" w:type="dxa"/>
          </w:tcPr>
          <w:p w14:paraId="07A95083" w14:textId="77777777" w:rsidR="00D644EA" w:rsidRDefault="00566BFC">
            <w:pPr>
              <w:jc w:val="center"/>
            </w:pPr>
            <w:r>
              <w:t>N/A</w:t>
            </w:r>
          </w:p>
        </w:tc>
        <w:tc>
          <w:tcPr>
            <w:tcW w:w="1344" w:type="dxa"/>
          </w:tcPr>
          <w:p w14:paraId="05826AFD" w14:textId="77777777" w:rsidR="00D644EA" w:rsidRDefault="00566BFC">
            <w:pPr>
              <w:jc w:val="center"/>
            </w:pPr>
            <w:r>
              <w:t>[DOPUNITI]</w:t>
            </w:r>
          </w:p>
        </w:tc>
        <w:tc>
          <w:tcPr>
            <w:tcW w:w="1344" w:type="dxa"/>
          </w:tcPr>
          <w:p w14:paraId="774F24A1" w14:textId="77777777" w:rsidR="00D644EA" w:rsidRDefault="00566BFC">
            <w:pPr>
              <w:jc w:val="center"/>
            </w:pPr>
            <w:r>
              <w:t>CPU — [DOPUNITI модел]</w:t>
            </w:r>
          </w:p>
        </w:tc>
      </w:tr>
      <w:tr w:rsidR="00D644EA" w14:paraId="37CADF1C" w14:textId="77777777">
        <w:tc>
          <w:tcPr>
            <w:tcW w:w="1344" w:type="dxa"/>
          </w:tcPr>
          <w:p w14:paraId="6E3E3CF3" w14:textId="77777777" w:rsidR="00D644EA" w:rsidRDefault="00566BFC">
            <w:pPr>
              <w:jc w:val="center"/>
            </w:pPr>
            <w:r>
              <w:t>BERTić</w:t>
            </w:r>
          </w:p>
        </w:tc>
        <w:tc>
          <w:tcPr>
            <w:tcW w:w="1344" w:type="dxa"/>
          </w:tcPr>
          <w:p w14:paraId="64B51EBA" w14:textId="77777777" w:rsidR="00D644EA" w:rsidRDefault="00566BFC">
            <w:pPr>
              <w:jc w:val="center"/>
            </w:pPr>
            <w:r>
              <w:t>[DOPUNITI]</w:t>
            </w:r>
          </w:p>
        </w:tc>
        <w:tc>
          <w:tcPr>
            <w:tcW w:w="1344" w:type="dxa"/>
          </w:tcPr>
          <w:p w14:paraId="1368A781" w14:textId="77777777" w:rsidR="00D644EA" w:rsidRDefault="00566BFC">
            <w:pPr>
              <w:jc w:val="center"/>
            </w:pPr>
            <w:r>
              <w:t>[DOPUNITI]</w:t>
            </w:r>
          </w:p>
        </w:tc>
        <w:tc>
          <w:tcPr>
            <w:tcW w:w="1344" w:type="dxa"/>
          </w:tcPr>
          <w:p w14:paraId="30EEC2DA" w14:textId="77777777" w:rsidR="00D644EA" w:rsidRDefault="00566BFC">
            <w:pPr>
              <w:jc w:val="center"/>
            </w:pPr>
            <w:r>
              <w:t>[DOPUNITI]</w:t>
            </w:r>
          </w:p>
        </w:tc>
        <w:tc>
          <w:tcPr>
            <w:tcW w:w="1344" w:type="dxa"/>
          </w:tcPr>
          <w:p w14:paraId="52B5E782" w14:textId="77777777" w:rsidR="00D644EA" w:rsidRDefault="00566BFC">
            <w:pPr>
              <w:jc w:val="center"/>
            </w:pPr>
            <w:r>
              <w:t>[DOPUNITI]</w:t>
            </w:r>
          </w:p>
        </w:tc>
        <w:tc>
          <w:tcPr>
            <w:tcW w:w="1344" w:type="dxa"/>
          </w:tcPr>
          <w:p w14:paraId="277F368D" w14:textId="77777777" w:rsidR="00D644EA" w:rsidRDefault="00566BFC">
            <w:pPr>
              <w:jc w:val="center"/>
            </w:pPr>
            <w:r>
              <w:t>[DOPUNITI] / [DOPUNITI]</w:t>
            </w:r>
          </w:p>
        </w:tc>
        <w:tc>
          <w:tcPr>
            <w:tcW w:w="1344" w:type="dxa"/>
          </w:tcPr>
          <w:p w14:paraId="565C8E45" w14:textId="77777777" w:rsidR="00D644EA" w:rsidRDefault="00566BFC">
            <w:pPr>
              <w:jc w:val="center"/>
            </w:pPr>
            <w:r>
              <w:t>NVIDIA T4 GPU / [DOPUNITI]</w:t>
            </w:r>
          </w:p>
        </w:tc>
      </w:tr>
      <w:tr w:rsidR="00D644EA" w14:paraId="1EE46467" w14:textId="77777777">
        <w:tc>
          <w:tcPr>
            <w:tcW w:w="1344" w:type="dxa"/>
          </w:tcPr>
          <w:p w14:paraId="7CDDFA2D" w14:textId="77777777" w:rsidR="00D644EA" w:rsidRDefault="00566BFC">
            <w:pPr>
              <w:jc w:val="center"/>
            </w:pPr>
            <w:r>
              <w:t>multilingual BERT</w:t>
            </w:r>
          </w:p>
        </w:tc>
        <w:tc>
          <w:tcPr>
            <w:tcW w:w="1344" w:type="dxa"/>
          </w:tcPr>
          <w:p w14:paraId="6AD39BB6" w14:textId="77777777" w:rsidR="00D644EA" w:rsidRDefault="00566BFC">
            <w:pPr>
              <w:jc w:val="center"/>
            </w:pPr>
            <w:r>
              <w:t>[DOPUNITI]</w:t>
            </w:r>
          </w:p>
        </w:tc>
        <w:tc>
          <w:tcPr>
            <w:tcW w:w="1344" w:type="dxa"/>
          </w:tcPr>
          <w:p w14:paraId="53098FA0" w14:textId="77777777" w:rsidR="00D644EA" w:rsidRDefault="00566BFC">
            <w:pPr>
              <w:jc w:val="center"/>
            </w:pPr>
            <w:r>
              <w:t>[DOPUNITI]</w:t>
            </w:r>
          </w:p>
        </w:tc>
        <w:tc>
          <w:tcPr>
            <w:tcW w:w="1344" w:type="dxa"/>
          </w:tcPr>
          <w:p w14:paraId="30D7C65E" w14:textId="77777777" w:rsidR="00D644EA" w:rsidRDefault="00566BFC">
            <w:pPr>
              <w:jc w:val="center"/>
            </w:pPr>
            <w:r>
              <w:t>[DOPUNITI]</w:t>
            </w:r>
          </w:p>
        </w:tc>
        <w:tc>
          <w:tcPr>
            <w:tcW w:w="1344" w:type="dxa"/>
          </w:tcPr>
          <w:p w14:paraId="60E1C46F" w14:textId="77777777" w:rsidR="00D644EA" w:rsidRDefault="00566BFC">
            <w:pPr>
              <w:jc w:val="center"/>
            </w:pPr>
            <w:r>
              <w:t>[DOPUNITI]</w:t>
            </w:r>
          </w:p>
        </w:tc>
        <w:tc>
          <w:tcPr>
            <w:tcW w:w="1344" w:type="dxa"/>
          </w:tcPr>
          <w:p w14:paraId="5039D0AE" w14:textId="77777777" w:rsidR="00D644EA" w:rsidRDefault="00566BFC">
            <w:pPr>
              <w:jc w:val="center"/>
            </w:pPr>
            <w:r>
              <w:t>[DOPUNITI] / [DOPUNITI]</w:t>
            </w:r>
          </w:p>
        </w:tc>
        <w:tc>
          <w:tcPr>
            <w:tcW w:w="1344" w:type="dxa"/>
          </w:tcPr>
          <w:p w14:paraId="550794CD" w14:textId="77777777" w:rsidR="00D644EA" w:rsidRDefault="00566BFC">
            <w:pPr>
              <w:jc w:val="center"/>
            </w:pPr>
            <w:r>
              <w:t>NVIDIA T4 GPU / [DOPUNITI]</w:t>
            </w:r>
          </w:p>
        </w:tc>
      </w:tr>
    </w:tbl>
    <w:p w14:paraId="3AEC746C" w14:textId="77777777" w:rsidR="00D644EA" w:rsidRDefault="00566BFC">
      <w:pPr>
        <w:pStyle w:val="Caption"/>
      </w:pPr>
      <w:r>
        <w:t>Табела 11. Време извршавања и рачунарски захтеви</w:t>
      </w:r>
    </w:p>
    <w:p w14:paraId="1C3B2522" w14:textId="77777777" w:rsidR="00D644EA" w:rsidRDefault="00566BFC">
      <w:pPr>
        <w:pStyle w:val="Heading3"/>
      </w:pPr>
      <w:r>
        <w:rPr>
          <w:rFonts w:ascii="Times New Roman" w:eastAsia="Times New Roman" w:hAnsi="Times New Roman"/>
        </w:rPr>
        <w:t>4.5.3. Резултати по класама и анализа грешака</w:t>
      </w:r>
    </w:p>
    <w:p w14:paraId="240C5149" w14:textId="77777777" w:rsidR="00D644EA" w:rsidRDefault="00566BFC">
      <w:pPr>
        <w:pStyle w:val="IntenseQuote"/>
        <w:jc w:val="both"/>
      </w:pPr>
      <w:r>
        <w:t>DOPUNITI: за сваки модел приложити F1 по класи и матрицу конфузије; издвојити најбољу и најслабију класу; прокоментарисати мешање блиских категорија, ретке ознаке Neutralan и Konflikt, имплицитне аспекте, негацију и вишеречне aspect term-ове.</w:t>
      </w:r>
    </w:p>
    <w:tbl>
      <w:tblPr>
        <w:tblStyle w:val="TableGrid"/>
        <w:tblW w:w="0" w:type="auto"/>
        <w:tblLook w:val="04A0" w:firstRow="1" w:lastRow="0" w:firstColumn="1" w:lastColumn="0" w:noHBand="0" w:noVBand="1"/>
      </w:tblPr>
      <w:tblGrid>
        <w:gridCol w:w="1881"/>
        <w:gridCol w:w="1881"/>
        <w:gridCol w:w="1881"/>
        <w:gridCol w:w="1881"/>
        <w:gridCol w:w="1881"/>
      </w:tblGrid>
      <w:tr w:rsidR="00D644EA" w14:paraId="6DB62330" w14:textId="77777777">
        <w:tc>
          <w:tcPr>
            <w:tcW w:w="1881" w:type="dxa"/>
          </w:tcPr>
          <w:p w14:paraId="07971F63" w14:textId="77777777" w:rsidR="00D644EA" w:rsidRDefault="00566BFC">
            <w:pPr>
              <w:jc w:val="center"/>
            </w:pPr>
            <w:r>
              <w:rPr>
                <w:b/>
              </w:rPr>
              <w:t>Модел</w:t>
            </w:r>
          </w:p>
        </w:tc>
        <w:tc>
          <w:tcPr>
            <w:tcW w:w="1881" w:type="dxa"/>
          </w:tcPr>
          <w:p w14:paraId="4B9BBF7A" w14:textId="77777777" w:rsidR="00D644EA" w:rsidRDefault="00566BFC">
            <w:pPr>
              <w:jc w:val="center"/>
            </w:pPr>
            <w:r>
              <w:rPr>
                <w:b/>
              </w:rPr>
              <w:t>Најбоља класа / F1</w:t>
            </w:r>
          </w:p>
        </w:tc>
        <w:tc>
          <w:tcPr>
            <w:tcW w:w="1881" w:type="dxa"/>
          </w:tcPr>
          <w:p w14:paraId="310D9319" w14:textId="77777777" w:rsidR="00D644EA" w:rsidRDefault="00566BFC">
            <w:pPr>
              <w:jc w:val="center"/>
            </w:pPr>
            <w:r>
              <w:rPr>
                <w:b/>
              </w:rPr>
              <w:t>Најслабија класа / F1</w:t>
            </w:r>
          </w:p>
        </w:tc>
        <w:tc>
          <w:tcPr>
            <w:tcW w:w="1881" w:type="dxa"/>
          </w:tcPr>
          <w:p w14:paraId="70D0EF82" w14:textId="77777777" w:rsidR="00D644EA" w:rsidRDefault="00566BFC">
            <w:pPr>
              <w:jc w:val="center"/>
            </w:pPr>
            <w:r>
              <w:rPr>
                <w:b/>
              </w:rPr>
              <w:t>Најчешћа конфузија</w:t>
            </w:r>
          </w:p>
        </w:tc>
        <w:tc>
          <w:tcPr>
            <w:tcW w:w="1881" w:type="dxa"/>
          </w:tcPr>
          <w:p w14:paraId="1A814EBB" w14:textId="77777777" w:rsidR="00D644EA" w:rsidRDefault="00566BFC">
            <w:pPr>
              <w:jc w:val="center"/>
            </w:pPr>
            <w:r>
              <w:rPr>
                <w:b/>
              </w:rPr>
              <w:t>Кључно запажање</w:t>
            </w:r>
          </w:p>
        </w:tc>
      </w:tr>
      <w:tr w:rsidR="00D644EA" w14:paraId="7AA10137" w14:textId="77777777">
        <w:tc>
          <w:tcPr>
            <w:tcW w:w="1881" w:type="dxa"/>
          </w:tcPr>
          <w:p w14:paraId="7F70DEAC" w14:textId="77777777" w:rsidR="00D644EA" w:rsidRDefault="00566BFC">
            <w:pPr>
              <w:jc w:val="center"/>
            </w:pPr>
            <w:r>
              <w:t>Naive Bayes</w:t>
            </w:r>
          </w:p>
        </w:tc>
        <w:tc>
          <w:tcPr>
            <w:tcW w:w="1881" w:type="dxa"/>
          </w:tcPr>
          <w:p w14:paraId="281B5E9A" w14:textId="77777777" w:rsidR="00D644EA" w:rsidRDefault="00566BFC">
            <w:pPr>
              <w:jc w:val="center"/>
            </w:pPr>
            <w:r>
              <w:t>[DOPUNITI]</w:t>
            </w:r>
          </w:p>
        </w:tc>
        <w:tc>
          <w:tcPr>
            <w:tcW w:w="1881" w:type="dxa"/>
          </w:tcPr>
          <w:p w14:paraId="3D0905FF" w14:textId="77777777" w:rsidR="00D644EA" w:rsidRDefault="00566BFC">
            <w:pPr>
              <w:jc w:val="center"/>
            </w:pPr>
            <w:r>
              <w:t>[DOPUNITI]</w:t>
            </w:r>
          </w:p>
        </w:tc>
        <w:tc>
          <w:tcPr>
            <w:tcW w:w="1881" w:type="dxa"/>
          </w:tcPr>
          <w:p w14:paraId="1E37EF7D" w14:textId="77777777" w:rsidR="00D644EA" w:rsidRDefault="00566BFC">
            <w:pPr>
              <w:jc w:val="center"/>
            </w:pPr>
            <w:r>
              <w:t>[DOPUNITI]</w:t>
            </w:r>
          </w:p>
        </w:tc>
        <w:tc>
          <w:tcPr>
            <w:tcW w:w="1881" w:type="dxa"/>
          </w:tcPr>
          <w:p w14:paraId="62EB5ECE" w14:textId="77777777" w:rsidR="00D644EA" w:rsidRDefault="00566BFC">
            <w:pPr>
              <w:jc w:val="center"/>
            </w:pPr>
            <w:r>
              <w:t>[DOPUNITI]</w:t>
            </w:r>
          </w:p>
        </w:tc>
      </w:tr>
      <w:tr w:rsidR="00D644EA" w14:paraId="6DE4E95D" w14:textId="77777777">
        <w:tc>
          <w:tcPr>
            <w:tcW w:w="1881" w:type="dxa"/>
          </w:tcPr>
          <w:p w14:paraId="0DB888E7" w14:textId="77777777" w:rsidR="00D644EA" w:rsidRDefault="00566BFC">
            <w:pPr>
              <w:jc w:val="center"/>
            </w:pPr>
            <w:r>
              <w:t>Логистичка регресија</w:t>
            </w:r>
          </w:p>
        </w:tc>
        <w:tc>
          <w:tcPr>
            <w:tcW w:w="1881" w:type="dxa"/>
          </w:tcPr>
          <w:p w14:paraId="7B68CB60" w14:textId="77777777" w:rsidR="00D644EA" w:rsidRDefault="00566BFC">
            <w:pPr>
              <w:jc w:val="center"/>
            </w:pPr>
            <w:r>
              <w:t>[DOPUNITI]</w:t>
            </w:r>
          </w:p>
        </w:tc>
        <w:tc>
          <w:tcPr>
            <w:tcW w:w="1881" w:type="dxa"/>
          </w:tcPr>
          <w:p w14:paraId="7E4F0A52" w14:textId="77777777" w:rsidR="00D644EA" w:rsidRDefault="00566BFC">
            <w:pPr>
              <w:jc w:val="center"/>
            </w:pPr>
            <w:r>
              <w:t>[DOPUNITI]</w:t>
            </w:r>
          </w:p>
        </w:tc>
        <w:tc>
          <w:tcPr>
            <w:tcW w:w="1881" w:type="dxa"/>
          </w:tcPr>
          <w:p w14:paraId="394BF416" w14:textId="77777777" w:rsidR="00D644EA" w:rsidRDefault="00566BFC">
            <w:pPr>
              <w:jc w:val="center"/>
            </w:pPr>
            <w:r>
              <w:t>[DOPUNITI]</w:t>
            </w:r>
          </w:p>
        </w:tc>
        <w:tc>
          <w:tcPr>
            <w:tcW w:w="1881" w:type="dxa"/>
          </w:tcPr>
          <w:p w14:paraId="31DFB30E" w14:textId="77777777" w:rsidR="00D644EA" w:rsidRDefault="00566BFC">
            <w:pPr>
              <w:jc w:val="center"/>
            </w:pPr>
            <w:r>
              <w:t>[DOPUNITI]</w:t>
            </w:r>
          </w:p>
        </w:tc>
      </w:tr>
      <w:tr w:rsidR="00D644EA" w14:paraId="2A88F20F" w14:textId="77777777">
        <w:tc>
          <w:tcPr>
            <w:tcW w:w="1881" w:type="dxa"/>
          </w:tcPr>
          <w:p w14:paraId="01D9875B" w14:textId="77777777" w:rsidR="00D644EA" w:rsidRDefault="00566BFC">
            <w:pPr>
              <w:jc w:val="center"/>
            </w:pPr>
            <w:r>
              <w:t>BERTić</w:t>
            </w:r>
          </w:p>
        </w:tc>
        <w:tc>
          <w:tcPr>
            <w:tcW w:w="1881" w:type="dxa"/>
          </w:tcPr>
          <w:p w14:paraId="112A5733" w14:textId="77777777" w:rsidR="00D644EA" w:rsidRDefault="00566BFC">
            <w:pPr>
              <w:jc w:val="center"/>
            </w:pPr>
            <w:r>
              <w:t>[DOPUNITI]</w:t>
            </w:r>
          </w:p>
        </w:tc>
        <w:tc>
          <w:tcPr>
            <w:tcW w:w="1881" w:type="dxa"/>
          </w:tcPr>
          <w:p w14:paraId="205FE84B" w14:textId="77777777" w:rsidR="00D644EA" w:rsidRDefault="00566BFC">
            <w:pPr>
              <w:jc w:val="center"/>
            </w:pPr>
            <w:r>
              <w:t>[DOPUNITI]</w:t>
            </w:r>
          </w:p>
        </w:tc>
        <w:tc>
          <w:tcPr>
            <w:tcW w:w="1881" w:type="dxa"/>
          </w:tcPr>
          <w:p w14:paraId="1A5F4889" w14:textId="77777777" w:rsidR="00D644EA" w:rsidRDefault="00566BFC">
            <w:pPr>
              <w:jc w:val="center"/>
            </w:pPr>
            <w:r>
              <w:t>[DOPUNITI]</w:t>
            </w:r>
          </w:p>
        </w:tc>
        <w:tc>
          <w:tcPr>
            <w:tcW w:w="1881" w:type="dxa"/>
          </w:tcPr>
          <w:p w14:paraId="546E6797" w14:textId="77777777" w:rsidR="00D644EA" w:rsidRDefault="00566BFC">
            <w:pPr>
              <w:jc w:val="center"/>
            </w:pPr>
            <w:r>
              <w:t>[DOPUNITI]</w:t>
            </w:r>
          </w:p>
        </w:tc>
      </w:tr>
      <w:tr w:rsidR="00D644EA" w14:paraId="0FABF031" w14:textId="77777777">
        <w:tc>
          <w:tcPr>
            <w:tcW w:w="1881" w:type="dxa"/>
          </w:tcPr>
          <w:p w14:paraId="62BAF9FF" w14:textId="77777777" w:rsidR="00D644EA" w:rsidRDefault="00566BFC">
            <w:pPr>
              <w:jc w:val="center"/>
            </w:pPr>
            <w:r>
              <w:t>multilingual BERT</w:t>
            </w:r>
          </w:p>
        </w:tc>
        <w:tc>
          <w:tcPr>
            <w:tcW w:w="1881" w:type="dxa"/>
          </w:tcPr>
          <w:p w14:paraId="3A158F97" w14:textId="77777777" w:rsidR="00D644EA" w:rsidRDefault="00566BFC">
            <w:pPr>
              <w:jc w:val="center"/>
            </w:pPr>
            <w:r>
              <w:t>[DOPUNITI]</w:t>
            </w:r>
          </w:p>
        </w:tc>
        <w:tc>
          <w:tcPr>
            <w:tcW w:w="1881" w:type="dxa"/>
          </w:tcPr>
          <w:p w14:paraId="68327988" w14:textId="77777777" w:rsidR="00D644EA" w:rsidRDefault="00566BFC">
            <w:pPr>
              <w:jc w:val="center"/>
            </w:pPr>
            <w:r>
              <w:t>[DOPUNITI]</w:t>
            </w:r>
          </w:p>
        </w:tc>
        <w:tc>
          <w:tcPr>
            <w:tcW w:w="1881" w:type="dxa"/>
          </w:tcPr>
          <w:p w14:paraId="736D42E6" w14:textId="77777777" w:rsidR="00D644EA" w:rsidRDefault="00566BFC">
            <w:pPr>
              <w:jc w:val="center"/>
            </w:pPr>
            <w:r>
              <w:t>[DOPUNITI]</w:t>
            </w:r>
          </w:p>
        </w:tc>
        <w:tc>
          <w:tcPr>
            <w:tcW w:w="1881" w:type="dxa"/>
          </w:tcPr>
          <w:p w14:paraId="41AC725B" w14:textId="77777777" w:rsidR="00D644EA" w:rsidRDefault="00566BFC">
            <w:pPr>
              <w:jc w:val="center"/>
            </w:pPr>
            <w:r>
              <w:t>[DOPUNITI]</w:t>
            </w:r>
          </w:p>
        </w:tc>
      </w:tr>
    </w:tbl>
    <w:p w14:paraId="522A4730" w14:textId="77777777" w:rsidR="00D644EA" w:rsidRDefault="00566BFC">
      <w:pPr>
        <w:pStyle w:val="Caption"/>
      </w:pPr>
      <w:r>
        <w:t>Табела 12. Предложак анализе резултата по класама</w:t>
      </w:r>
    </w:p>
    <w:p w14:paraId="3AF9EFE7" w14:textId="77777777" w:rsidR="00BD49F8" w:rsidRPr="004819A6" w:rsidRDefault="00345C1C">
      <w:pPr>
        <w:pStyle w:val="Heading1"/>
      </w:pPr>
      <w:r w:rsidRPr="004819A6">
        <w:rPr>
          <w:rFonts w:ascii="Times New Roman" w:eastAsia="Times New Roman" w:hAnsi="Times New Roman" w:cs="Times New Roman"/>
        </w:rPr>
        <w:lastRenderedPageBreak/>
        <w:t>5. Дискусија</w:t>
      </w:r>
    </w:p>
    <w:p w14:paraId="2175473D" w14:textId="77777777" w:rsidR="00BD49F8" w:rsidRPr="004819A6" w:rsidRDefault="00345C1C">
      <w:pPr>
        <w:pStyle w:val="IntenseQuote"/>
        <w:jc w:val="both"/>
      </w:pPr>
      <w:r w:rsidRPr="004819A6">
        <w:rPr>
          <w:color w:val="C00000"/>
        </w:rPr>
        <w:t>DOPUNITI: упоредити моделе, објаснити уочене разлике и повезати их са расподелом категорија, квалитетом анотације и језичким карактеристикама корпуса.</w:t>
      </w:r>
    </w:p>
    <w:p w14:paraId="2B3AAC3A" w14:textId="77777777" w:rsidR="00BD49F8" w:rsidRPr="004819A6" w:rsidRDefault="00345C1C">
      <w:pPr>
        <w:jc w:val="both"/>
      </w:pPr>
      <w:r w:rsidRPr="004819A6">
        <w:t>Дискусија не треба само да понови табеларне резултате. Потребно је објаснити где основни модели остају конкурентни, у којим случајевима Transformer модели дају највећу добит и да ли сложенији модели оправдавају додатно време и рачунарске ресурсе. Резултате треба посматрати заједно са IAA вредностима: задаци код којих ни људи немају високу сагласност могу имати нижу практичну горњу границу и захтевају пажљивију квалитативну анализу.</w:t>
      </w:r>
    </w:p>
    <w:p w14:paraId="04EE0856" w14:textId="77777777" w:rsidR="00BD49F8" w:rsidRPr="004819A6" w:rsidRDefault="00345C1C">
      <w:pPr>
        <w:pStyle w:val="Heading1"/>
      </w:pPr>
      <w:r w:rsidRPr="004819A6">
        <w:rPr>
          <w:rFonts w:ascii="Times New Roman" w:eastAsia="Times New Roman" w:hAnsi="Times New Roman" w:cs="Times New Roman"/>
        </w:rPr>
        <w:t>6. Ограничења и етичка разматрања</w:t>
      </w:r>
    </w:p>
    <w:p w14:paraId="3AC287DC" w14:textId="77777777" w:rsidR="00BD49F8" w:rsidRPr="004819A6" w:rsidRDefault="00345C1C">
      <w:pPr>
        <w:pStyle w:val="ListBullet"/>
        <w:jc w:val="both"/>
      </w:pPr>
      <w:r w:rsidRPr="004819A6">
        <w:t>Скуп потиче са једног сајта и из једног домена, па резултати не морају генерализовати на друге типове текстова или платформе.</w:t>
      </w:r>
    </w:p>
    <w:p w14:paraId="53E2DABD" w14:textId="77777777" w:rsidR="00BD49F8" w:rsidRPr="004819A6" w:rsidRDefault="00345C1C">
      <w:pPr>
        <w:pStyle w:val="ListBullet"/>
        <w:jc w:val="both"/>
      </w:pPr>
      <w:r w:rsidRPr="004819A6">
        <w:t>Расподела произвођача је неуравнотежена, а периоди заступљености коментара могу се разликовати.</w:t>
      </w:r>
    </w:p>
    <w:p w14:paraId="40EE5A01" w14:textId="77777777" w:rsidR="00BD49F8" w:rsidRPr="004819A6" w:rsidRDefault="00345C1C">
      <w:pPr>
        <w:pStyle w:val="ListBullet"/>
        <w:jc w:val="both"/>
      </w:pPr>
      <w:r w:rsidRPr="004819A6">
        <w:t>Транслитерација ћирилице у латиницу уклања варијанту писма и може променити поједине нестандардне записе.</w:t>
      </w:r>
    </w:p>
    <w:p w14:paraId="12FFADEF" w14:textId="77777777" w:rsidR="00BD49F8" w:rsidRPr="004819A6" w:rsidRDefault="00345C1C">
      <w:pPr>
        <w:pStyle w:val="ListBullet"/>
        <w:jc w:val="both"/>
      </w:pPr>
      <w:r w:rsidRPr="004819A6">
        <w:t>Тачна дедупликација не уклања парафразе и скоро идентичне поруке.</w:t>
      </w:r>
    </w:p>
    <w:p w14:paraId="75C06DEE" w14:textId="77777777" w:rsidR="00BD49F8" w:rsidRPr="004819A6" w:rsidRDefault="00345C1C">
      <w:pPr>
        <w:pStyle w:val="ListBullet"/>
        <w:jc w:val="both"/>
      </w:pPr>
      <w:r w:rsidRPr="004819A6">
        <w:t>Коментари представљају јавно објављен кориснички садржај; у дистрибуираном скупу треба размотрити минимизацију личних података, нарочито аутора, и поштовати услове извора.</w:t>
      </w:r>
    </w:p>
    <w:p w14:paraId="724647EE" w14:textId="77777777" w:rsidR="00BD49F8" w:rsidRPr="004819A6" w:rsidRDefault="00345C1C">
      <w:pPr>
        <w:pStyle w:val="ListBullet"/>
        <w:jc w:val="both"/>
      </w:pPr>
      <w:r>
        <w:t>Главни део корпуса анотиран је појединачно, док је калибрациони скуп независно означило свих пет анотатора. Због тога се измерена сагласност односи на заједнички калибрациони скуп, а не непосредно на целокупан главни скуп. Доследност ручне анотације подржана је заједничким упутством, унапред дефинисаном ABSA таксономијом и калибрацијом на захтевнијим примерима.</w:t>
      </w:r>
    </w:p>
    <w:p w14:paraId="0D427B10" w14:textId="77777777" w:rsidR="00BD49F8" w:rsidRPr="004819A6" w:rsidRDefault="00345C1C">
      <w:pPr>
        <w:pStyle w:val="ListBullet"/>
        <w:jc w:val="both"/>
      </w:pPr>
      <w:r w:rsidRPr="004819A6">
        <w:t>Анотациона таксономија је пројектована за мобилне телефоне и није непосредно преносива на друге производне домене.</w:t>
      </w:r>
    </w:p>
    <w:p w14:paraId="4A77C331" w14:textId="77777777" w:rsidR="00BD49F8" w:rsidRPr="004819A6" w:rsidRDefault="00345C1C">
      <w:pPr>
        <w:pStyle w:val="Heading1"/>
      </w:pPr>
      <w:r w:rsidRPr="004819A6">
        <w:rPr>
          <w:rFonts w:ascii="Times New Roman" w:eastAsia="Times New Roman" w:hAnsi="Times New Roman" w:cs="Times New Roman"/>
        </w:rPr>
        <w:t>7. Закључак</w:t>
      </w:r>
    </w:p>
    <w:p w14:paraId="6F881959" w14:textId="77777777" w:rsidR="00BD49F8" w:rsidRPr="004819A6" w:rsidRDefault="00345C1C">
      <w:pPr>
        <w:pStyle w:val="IntenseQuote"/>
        <w:jc w:val="both"/>
      </w:pPr>
      <w:r w:rsidRPr="004819A6">
        <w:rPr>
          <w:color w:val="C00000"/>
        </w:rPr>
        <w:t xml:space="preserve">DOPUNITI: написати након завршетка фазе </w:t>
      </w:r>
      <w:r w:rsidR="004619CC">
        <w:rPr>
          <w:color w:val="C00000"/>
        </w:rPr>
        <w:t>3</w:t>
      </w:r>
      <w:r w:rsidRPr="004819A6">
        <w:rPr>
          <w:color w:val="C00000"/>
        </w:rPr>
        <w:t>; сажети допринос скупа, најбољи модел, најважнији налаз анализе грешака и правце даљег рада.</w:t>
      </w:r>
    </w:p>
    <w:p w14:paraId="53415069" w14:textId="77777777" w:rsidR="00BD49F8" w:rsidRPr="004819A6" w:rsidRDefault="00345C1C">
      <w:pPr>
        <w:jc w:val="both"/>
      </w:pPr>
      <w:r>
        <w:lastRenderedPageBreak/>
        <w:t xml:space="preserve">У досадашњем делу пројекта развијен је поступак за прикупљање, чишћење и анотацију коментара о мобилним телефонима на српском језику. Очишћени корпус садржи 19.219 јединствених коментара, дефинисана је ABSA таксономија са једанаест категорија и четири </w:t>
      </w:r>
      <w:r w:rsidR="00BD451B">
        <w:t>сентимент</w:t>
      </w:r>
      <w:r>
        <w:t xml:space="preserve"> ознаке, а сагласност пет анотатора анализирана је на заједничком скупу од 800 намерно изабраних сложенијих коментара. После анализе неслагања формирана је већински адјудикована верзија калибрационог скупа и ручно је проверено 90 спорних записа. Коначна верзија је интегрисана у стварно реализовани консолидовани скуп од 17.551 коментара и за њу су генерисане дескриптивне статистике. Пре коначног закључка потребно је спровести планирану евалуацију модела и анализирати добијене резултате.</w:t>
      </w:r>
    </w:p>
    <w:p w14:paraId="0BB6A756" w14:textId="77777777" w:rsidR="00BD49F8" w:rsidRPr="004819A6" w:rsidRDefault="00345C1C">
      <w:pPr>
        <w:pStyle w:val="Heading1"/>
      </w:pPr>
      <w:r w:rsidRPr="004819A6">
        <w:rPr>
          <w:rFonts w:ascii="Times New Roman" w:eastAsia="Times New Roman" w:hAnsi="Times New Roman" w:cs="Times New Roman"/>
        </w:rPr>
        <w:t>Литература и извори</w:t>
      </w:r>
    </w:p>
    <w:p w14:paraId="793E43E3" w14:textId="77777777" w:rsidR="00BD49F8" w:rsidRPr="004819A6" w:rsidRDefault="00345C1C">
      <w:pPr>
        <w:pStyle w:val="IntenseQuote"/>
        <w:jc w:val="both"/>
      </w:pPr>
      <w:r w:rsidRPr="004819A6">
        <w:rPr>
          <w:color w:val="C00000"/>
        </w:rPr>
        <w:t>DOPUNITI: додати научне радове коришћене за избор ABSA методологије, анотационе шеме, метрика и модела у јединственом стилу цитирања.</w:t>
      </w:r>
    </w:p>
    <w:p w14:paraId="64BF5DC3" w14:textId="77777777" w:rsidR="00BD49F8" w:rsidRPr="004819A6" w:rsidRDefault="00345C1C">
      <w:pPr>
        <w:pStyle w:val="ListNumber"/>
        <w:jc w:val="both"/>
      </w:pPr>
      <w:r w:rsidRPr="004819A6">
        <w:t>MobilniSvet. Јавно доступни коментари корисника о мобилним телефонима. https://mobilnisvet.com/</w:t>
      </w:r>
    </w:p>
    <w:p w14:paraId="1C7CFD40" w14:textId="77777777" w:rsidR="00BD49F8" w:rsidRPr="004819A6" w:rsidRDefault="00345C1C">
      <w:pPr>
        <w:pStyle w:val="ListNumber"/>
        <w:jc w:val="both"/>
      </w:pPr>
      <w:r w:rsidRPr="004819A6">
        <w:t>Label Studio. Документација алата за анотацију података. [DOPUNITI датум приступа и пуну референцу]</w:t>
      </w:r>
    </w:p>
    <w:p w14:paraId="020C39F3" w14:textId="77777777" w:rsidR="00BD49F8" w:rsidRPr="004819A6" w:rsidRDefault="00345C1C">
      <w:pPr>
        <w:pStyle w:val="ListNumber"/>
        <w:jc w:val="both"/>
      </w:pPr>
      <w:r w:rsidRPr="004819A6">
        <w:t>Scrapy. Документација оквира за прикупљање веб података. [DOPUNITI датум приступа и пуну референцу]</w:t>
      </w:r>
    </w:p>
    <w:p w14:paraId="2A17CD83" w14:textId="77777777" w:rsidR="00BD49F8" w:rsidRPr="004819A6" w:rsidRDefault="00345C1C">
      <w:pPr>
        <w:pStyle w:val="ListNumber"/>
        <w:jc w:val="both"/>
      </w:pPr>
      <w:r w:rsidRPr="004819A6">
        <w:t>Hugging Face Transformers. Документација библиотеке. [DOPUNITI ако се користи у фази 3]</w:t>
      </w:r>
    </w:p>
    <w:p w14:paraId="6E33D0D6" w14:textId="77777777" w:rsidR="00BD49F8" w:rsidRPr="004819A6" w:rsidRDefault="00345C1C">
      <w:pPr>
        <w:pStyle w:val="Heading1"/>
      </w:pPr>
      <w:r w:rsidRPr="004819A6">
        <w:rPr>
          <w:rFonts w:ascii="Times New Roman" w:eastAsia="Times New Roman" w:hAnsi="Times New Roman" w:cs="Times New Roman"/>
        </w:rPr>
        <w:t>Прилог А — Структура пратећих фајлова</w:t>
      </w:r>
    </w:p>
    <w:tbl>
      <w:tblPr>
        <w:tblStyle w:val="TableGrid"/>
        <w:tblW w:w="0" w:type="auto"/>
        <w:jc w:val="center"/>
        <w:tblLook w:val="04A0" w:firstRow="1" w:lastRow="0" w:firstColumn="1" w:lastColumn="0" w:noHBand="0" w:noVBand="1"/>
      </w:tblPr>
      <w:tblGrid>
        <w:gridCol w:w="3462"/>
        <w:gridCol w:w="5669"/>
      </w:tblGrid>
      <w:tr w:rsidR="00BD49F8" w:rsidRPr="004819A6" w14:paraId="52AEDD9C" w14:textId="77777777">
        <w:trPr>
          <w:jc w:val="center"/>
        </w:trPr>
        <w:tc>
          <w:tcPr>
            <w:tcW w:w="3402" w:type="dxa"/>
            <w:shd w:val="clear" w:color="auto" w:fill="D9E2F3"/>
            <w:vAlign w:val="center"/>
          </w:tcPr>
          <w:p>
            <w:pPr>
              <w:spacing w:after="0"/>
              <w:jc w:val="left"/>
            </w:pPr>
            <w:r/>
            <w:r>
              <w:rPr>
                <w:rFonts w:ascii="Times New Roman" w:hAnsi="Times New Roman" w:eastAsia="Times New Roman"/>
                <w:b/>
                <w:sz w:val="24"/>
              </w:rPr>
              <w:t>Фајл/директоријум</w:t>
            </w:r>
          </w:p>
        </w:tc>
        <w:tc>
          <w:tcPr>
            <w:tcW w:w="5669" w:type="dxa"/>
            <w:shd w:val="clear" w:color="auto" w:fill="D9E2F3"/>
            <w:vAlign w:val="center"/>
          </w:tcPr>
          <w:p>
            <w:pPr>
              <w:spacing w:after="0"/>
              <w:jc w:val="left"/>
            </w:pPr>
            <w:r/>
            <w:r>
              <w:rPr>
                <w:rFonts w:ascii="Times New Roman" w:hAnsi="Times New Roman" w:eastAsia="Times New Roman"/>
                <w:b/>
                <w:sz w:val="24"/>
              </w:rPr>
              <w:t>Намена</w:t>
            </w:r>
          </w:p>
        </w:tc>
      </w:tr>
      <w:tr>
        <w:tc>
          <w:tcPr>
            <w:tcW w:type="dxa" w:w="9131"/>
            <w:gridSpan w:val="2"/>
            <w:vAlign w:val="center"/>
            <w:shd w:fill="E7E6E6"/>
          </w:tcPr>
          <w:p>
            <w:pPr>
              <w:spacing w:after="0"/>
              <w:jc w:val="left"/>
            </w:pPr>
            <w:r/>
            <w:r>
              <w:rPr>
                <w:rFonts w:ascii="Times New Roman" w:hAnsi="Times New Roman" w:eastAsia="Times New Roman"/>
                <w:b/>
                <w:sz w:val="24"/>
              </w:rPr>
              <w:t>Основни пројектни артефакти</w:t>
            </w:r>
          </w:p>
        </w:tc>
      </w:tr>
      <w:tr>
        <w:tc>
          <w:tcPr>
            <w:tcW w:type="dxa" w:w="3462"/>
            <w:vAlign w:val="center"/>
          </w:tcPr>
          <w:p>
            <w:pPr>
              <w:spacing w:after="0"/>
              <w:jc w:val="left"/>
            </w:pPr>
            <w:r/>
            <w:r>
              <w:rPr>
                <w:rFonts w:ascii="Times New Roman" w:hAnsi="Times New Roman" w:eastAsia="Times New Roman"/>
                <w:b w:val="0"/>
                <w:sz w:val="24"/>
              </w:rPr>
              <w:t>mobilnisvet_comments.csv</w:t>
            </w:r>
          </w:p>
        </w:tc>
        <w:tc>
          <w:tcPr>
            <w:tcW w:type="dxa" w:w="5669"/>
            <w:vAlign w:val="center"/>
          </w:tcPr>
          <w:p>
            <w:pPr>
              <w:spacing w:after="0"/>
              <w:jc w:val="left"/>
            </w:pPr>
            <w:r/>
            <w:r>
              <w:rPr>
                <w:rFonts w:ascii="Times New Roman" w:hAnsi="Times New Roman" w:eastAsia="Times New Roman"/>
                <w:b w:val="0"/>
                <w:sz w:val="24"/>
              </w:rPr>
              <w:t>Сирови скуп прикупљених коментара.</w:t>
            </w:r>
          </w:p>
        </w:tc>
      </w:tr>
      <w:tr>
        <w:tc>
          <w:tcPr>
            <w:tcW w:type="dxa" w:w="3462"/>
            <w:vAlign w:val="center"/>
          </w:tcPr>
          <w:p>
            <w:pPr>
              <w:spacing w:after="0"/>
              <w:jc w:val="left"/>
            </w:pPr>
            <w:r/>
            <w:r>
              <w:rPr>
                <w:rFonts w:ascii="Times New Roman" w:hAnsi="Times New Roman" w:eastAsia="Times New Roman"/>
                <w:b w:val="0"/>
                <w:sz w:val="24"/>
              </w:rPr>
              <w:t>mobilnisvet_comments_clean.csv</w:t>
            </w:r>
          </w:p>
        </w:tc>
        <w:tc>
          <w:tcPr>
            <w:tcW w:type="dxa" w:w="5669"/>
            <w:vAlign w:val="center"/>
          </w:tcPr>
          <w:p>
            <w:pPr>
              <w:spacing w:after="0"/>
              <w:jc w:val="left"/>
            </w:pPr>
            <w:r/>
            <w:r>
              <w:rPr>
                <w:rFonts w:ascii="Times New Roman" w:hAnsi="Times New Roman" w:eastAsia="Times New Roman"/>
                <w:b w:val="0"/>
                <w:sz w:val="24"/>
              </w:rPr>
              <w:t>Скуп коментара након уклањања потпуних дупликата.</w:t>
            </w:r>
          </w:p>
        </w:tc>
      </w:tr>
      <w:tr>
        <w:tc>
          <w:tcPr>
            <w:tcW w:type="dxa" w:w="3462"/>
            <w:vAlign w:val="center"/>
          </w:tcPr>
          <w:p>
            <w:pPr>
              <w:spacing w:after="0"/>
              <w:jc w:val="left"/>
            </w:pPr>
            <w:r/>
            <w:r>
              <w:rPr>
                <w:rFonts w:ascii="Times New Roman" w:hAnsi="Times New Roman" w:eastAsia="Times New Roman"/>
                <w:b w:val="0"/>
                <w:sz w:val="24"/>
              </w:rPr>
              <w:t>mobilnisvet_comments_non_calibration/</w:t>
            </w:r>
          </w:p>
        </w:tc>
        <w:tc>
          <w:tcPr>
            <w:tcW w:type="dxa" w:w="5669"/>
            <w:vAlign w:val="center"/>
          </w:tcPr>
          <w:p>
            <w:pPr>
              <w:spacing w:after="0"/>
              <w:jc w:val="left"/>
            </w:pPr>
            <w:r/>
            <w:r>
              <w:rPr>
                <w:rFonts w:ascii="Times New Roman" w:hAnsi="Times New Roman" w:eastAsia="Times New Roman"/>
                <w:b w:val="0"/>
                <w:sz w:val="24"/>
              </w:rPr>
              <w:t>Коментари изван калибрационог скупа, подељени према произвођачу.</w:t>
            </w:r>
          </w:p>
        </w:tc>
      </w:tr>
      <w:tr>
        <w:tc>
          <w:tcPr>
            <w:tcW w:type="dxa" w:w="3462"/>
            <w:vAlign w:val="center"/>
          </w:tcPr>
          <w:p>
            <w:pPr>
              <w:spacing w:after="0"/>
              <w:jc w:val="left"/>
            </w:pPr>
            <w:r/>
            <w:r>
              <w:rPr>
                <w:rFonts w:ascii="Times New Roman" w:hAnsi="Times New Roman" w:eastAsia="Times New Roman"/>
                <w:b w:val="0"/>
                <w:sz w:val="24"/>
              </w:rPr>
              <w:t>annotation/annotations.json</w:t>
            </w:r>
          </w:p>
        </w:tc>
        <w:tc>
          <w:tcPr>
            <w:tcW w:type="dxa" w:w="5669"/>
            <w:vAlign w:val="center"/>
          </w:tcPr>
          <w:p>
            <w:pPr>
              <w:spacing w:after="0"/>
              <w:jc w:val="left"/>
            </w:pPr>
            <w:r/>
            <w:r>
              <w:rPr>
                <w:rFonts w:ascii="Times New Roman" w:hAnsi="Times New Roman" w:eastAsia="Times New Roman"/>
                <w:b w:val="0"/>
                <w:sz w:val="24"/>
              </w:rPr>
              <w:t>Коначни консолидовани и анотирани скуп од 17.551 коментара.</w:t>
            </w:r>
          </w:p>
        </w:tc>
      </w:tr>
      <w:tr>
        <w:tc>
          <w:tcPr>
            <w:tcW w:type="dxa" w:w="3462"/>
            <w:vAlign w:val="center"/>
          </w:tcPr>
          <w:p>
            <w:pPr>
              <w:spacing w:after="0"/>
              <w:jc w:val="left"/>
            </w:pPr>
            <w:r/>
            <w:r>
              <w:rPr>
                <w:rFonts w:ascii="Times New Roman" w:hAnsi="Times New Roman" w:eastAsia="Times New Roman"/>
                <w:b w:val="0"/>
                <w:sz w:val="24"/>
              </w:rPr>
              <w:t>calibration/adjudicated_calibration_final.json</w:t>
            </w:r>
          </w:p>
        </w:tc>
        <w:tc>
          <w:tcPr>
            <w:tcW w:type="dxa" w:w="5669"/>
            <w:vAlign w:val="center"/>
          </w:tcPr>
          <w:p>
            <w:pPr>
              <w:spacing w:after="0"/>
              <w:jc w:val="left"/>
            </w:pPr>
            <w:r/>
            <w:r>
              <w:rPr>
                <w:rFonts w:ascii="Times New Roman" w:hAnsi="Times New Roman" w:eastAsia="Times New Roman"/>
                <w:b w:val="0"/>
                <w:sz w:val="24"/>
              </w:rPr>
              <w:t>Коначна адјудикована верзија калибрационог скупа од 800 коментара.</w:t>
            </w:r>
          </w:p>
        </w:tc>
      </w:tr>
      <w:tr>
        <w:tc>
          <w:tcPr>
            <w:tcW w:type="dxa" w:w="3462"/>
            <w:vAlign w:val="center"/>
          </w:tcPr>
          <w:p>
            <w:pPr>
              <w:spacing w:after="0"/>
              <w:jc w:val="left"/>
            </w:pPr>
            <w:r/>
            <w:r>
              <w:rPr>
                <w:rFonts w:ascii="Times New Roman" w:hAnsi="Times New Roman" w:eastAsia="Times New Roman"/>
                <w:b w:val="0"/>
                <w:sz w:val="24"/>
              </w:rPr>
              <w:t>calibration/adjudication_review_finished.json</w:t>
            </w:r>
          </w:p>
        </w:tc>
        <w:tc>
          <w:tcPr>
            <w:tcW w:type="dxa" w:w="5669"/>
            <w:vAlign w:val="center"/>
          </w:tcPr>
          <w:p>
            <w:pPr>
              <w:spacing w:after="0"/>
              <w:jc w:val="left"/>
            </w:pPr>
            <w:r/>
            <w:r>
              <w:rPr>
                <w:rFonts w:ascii="Times New Roman" w:hAnsi="Times New Roman" w:eastAsia="Times New Roman"/>
                <w:b w:val="0"/>
                <w:sz w:val="24"/>
              </w:rPr>
              <w:t>Ручно разрешени спорни записи извезени из алата Label Studio.</w:t>
            </w:r>
          </w:p>
        </w:tc>
      </w:tr>
      <w:tr>
        <w:tc>
          <w:tcPr>
            <w:tcW w:type="dxa" w:w="3462"/>
            <w:vAlign w:val="center"/>
          </w:tcPr>
          <w:p>
            <w:pPr>
              <w:spacing w:after="0"/>
              <w:jc w:val="left"/>
            </w:pPr>
            <w:r/>
            <w:r>
              <w:rPr>
                <w:rFonts w:ascii="Times New Roman" w:hAnsi="Times New Roman" w:eastAsia="Times New Roman"/>
                <w:b w:val="0"/>
                <w:sz w:val="24"/>
              </w:rPr>
              <w:t>label-studio/Labeling_Interface.xml</w:t>
            </w:r>
          </w:p>
        </w:tc>
        <w:tc>
          <w:tcPr>
            <w:tcW w:type="dxa" w:w="5669"/>
            <w:vAlign w:val="center"/>
          </w:tcPr>
          <w:p>
            <w:pPr>
              <w:spacing w:after="0"/>
              <w:jc w:val="left"/>
            </w:pPr>
            <w:r/>
            <w:r>
              <w:rPr>
                <w:rFonts w:ascii="Times New Roman" w:hAnsi="Times New Roman" w:eastAsia="Times New Roman"/>
                <w:b w:val="0"/>
                <w:sz w:val="24"/>
              </w:rPr>
              <w:t>Конфигурација интерфејса за анотацију у алату Label Studio.</w:t>
            </w:r>
          </w:p>
        </w:tc>
      </w:tr>
      <w:tr>
        <w:tc>
          <w:tcPr>
            <w:tcW w:type="dxa" w:w="3462"/>
            <w:vAlign w:val="center"/>
          </w:tcPr>
          <w:p>
            <w:pPr>
              <w:spacing w:after="0"/>
              <w:jc w:val="left"/>
            </w:pPr>
            <w:r/>
            <w:r>
              <w:rPr>
                <w:rFonts w:ascii="Times New Roman" w:hAnsi="Times New Roman" w:eastAsia="Times New Roman"/>
                <w:b w:val="0"/>
                <w:sz w:val="24"/>
              </w:rPr>
              <w:t>docs/annotation_guide.md</w:t>
            </w:r>
          </w:p>
        </w:tc>
        <w:tc>
          <w:tcPr>
            <w:tcW w:type="dxa" w:w="5669"/>
            <w:vAlign w:val="center"/>
          </w:tcPr>
          <w:p>
            <w:pPr>
              <w:spacing w:after="0"/>
              <w:jc w:val="left"/>
            </w:pPr>
            <w:r/>
            <w:r>
              <w:rPr>
                <w:rFonts w:ascii="Times New Roman" w:hAnsi="Times New Roman" w:eastAsia="Times New Roman"/>
                <w:b w:val="0"/>
                <w:sz w:val="24"/>
              </w:rPr>
              <w:t>Детаљно упутство за анотацију.</w:t>
            </w:r>
          </w:p>
        </w:tc>
      </w:tr>
      <w:tr>
        <w:tc>
          <w:tcPr>
            <w:tcW w:type="dxa" w:w="3462"/>
            <w:vAlign w:val="center"/>
          </w:tcPr>
          <w:p>
            <w:pPr>
              <w:spacing w:after="0"/>
              <w:jc w:val="left"/>
            </w:pPr>
            <w:r/>
            <w:r>
              <w:rPr>
                <w:rFonts w:ascii="Times New Roman" w:hAnsi="Times New Roman" w:eastAsia="Times New Roman"/>
                <w:b w:val="0"/>
                <w:sz w:val="24"/>
              </w:rPr>
              <w:t>izvestaj-analize.json</w:t>
            </w:r>
          </w:p>
        </w:tc>
        <w:tc>
          <w:tcPr>
            <w:tcW w:type="dxa" w:w="5669"/>
            <w:vAlign w:val="center"/>
          </w:tcPr>
          <w:p>
            <w:pPr>
              <w:spacing w:after="0"/>
              <w:jc w:val="left"/>
            </w:pPr>
            <w:r/>
            <w:r>
              <w:rPr>
                <w:rFonts w:ascii="Times New Roman" w:hAnsi="Times New Roman" w:eastAsia="Times New Roman"/>
                <w:b w:val="0"/>
                <w:sz w:val="24"/>
              </w:rPr>
              <w:t>Машински читљиви резултати IAA анализе и дескриптивне статистике.</w:t>
            </w:r>
          </w:p>
        </w:tc>
      </w:tr>
      <w:tr>
        <w:tc>
          <w:tcPr>
            <w:tcW w:type="dxa" w:w="3462"/>
            <w:vAlign w:val="center"/>
          </w:tcPr>
          <w:p>
            <w:pPr>
              <w:spacing w:after="0"/>
              <w:jc w:val="left"/>
            </w:pPr>
            <w:r/>
            <w:r>
              <w:rPr>
                <w:rFonts w:ascii="Times New Roman" w:hAnsi="Times New Roman" w:eastAsia="Times New Roman"/>
                <w:b w:val="0"/>
                <w:sz w:val="24"/>
              </w:rPr>
              <w:t>docs/figures/</w:t>
            </w:r>
          </w:p>
        </w:tc>
        <w:tc>
          <w:tcPr>
            <w:tcW w:type="dxa" w:w="5669"/>
            <w:vAlign w:val="center"/>
          </w:tcPr>
          <w:p>
            <w:pPr>
              <w:spacing w:after="0"/>
              <w:jc w:val="left"/>
            </w:pPr>
            <w:r/>
            <w:r>
              <w:rPr>
                <w:rFonts w:ascii="Times New Roman" w:hAnsi="Times New Roman" w:eastAsia="Times New Roman"/>
                <w:b w:val="0"/>
                <w:sz w:val="24"/>
              </w:rPr>
              <w:t>Графикони генерисани за пројектни извештај.</w:t>
            </w:r>
          </w:p>
        </w:tc>
      </w:tr>
      <w:tr>
        <w:tc>
          <w:tcPr>
            <w:tcW w:type="dxa" w:w="9131"/>
            <w:gridSpan w:val="2"/>
            <w:vAlign w:val="center"/>
            <w:shd w:fill="E7E6E6"/>
          </w:tcPr>
          <w:p>
            <w:pPr>
              <w:spacing w:after="0"/>
              <w:jc w:val="left"/>
            </w:pPr>
            <w:r/>
            <w:r>
              <w:rPr>
                <w:rFonts w:ascii="Times New Roman" w:hAnsi="Times New Roman" w:eastAsia="Times New Roman"/>
                <w:b/>
                <w:sz w:val="24"/>
              </w:rPr>
              <w:t>Активне скрипте и модули</w:t>
            </w:r>
          </w:p>
        </w:tc>
      </w:tr>
      <w:tr>
        <w:tc>
          <w:tcPr>
            <w:tcW w:type="dxa" w:w="3462"/>
            <w:vAlign w:val="center"/>
          </w:tcPr>
          <w:p>
            <w:pPr>
              <w:spacing w:after="0"/>
              <w:jc w:val="left"/>
            </w:pPr>
            <w:r/>
            <w:r>
              <w:rPr>
                <w:rFonts w:ascii="Times New Roman" w:hAnsi="Times New Roman" w:eastAsia="Times New Roman"/>
                <w:b w:val="0"/>
                <w:sz w:val="24"/>
              </w:rPr>
              <w:t>drop_duplicates.py</w:t>
            </w:r>
          </w:p>
        </w:tc>
        <w:tc>
          <w:tcPr>
            <w:tcW w:type="dxa" w:w="5669"/>
            <w:vAlign w:val="center"/>
          </w:tcPr>
          <w:p>
            <w:pPr>
              <w:spacing w:after="0"/>
              <w:jc w:val="left"/>
            </w:pPr>
            <w:r/>
            <w:r>
              <w:rPr>
                <w:rFonts w:ascii="Times New Roman" w:hAnsi="Times New Roman" w:eastAsia="Times New Roman"/>
                <w:b w:val="0"/>
                <w:sz w:val="24"/>
              </w:rPr>
              <w:t>Уклања потпуно дуплиране коментаре из CSV скупа.</w:t>
            </w:r>
          </w:p>
        </w:tc>
      </w:tr>
      <w:tr>
        <w:tc>
          <w:tcPr>
            <w:tcW w:type="dxa" w:w="3462"/>
            <w:vAlign w:val="center"/>
          </w:tcPr>
          <w:p>
            <w:pPr>
              <w:spacing w:after="0"/>
              <w:jc w:val="left"/>
            </w:pPr>
            <w:r/>
            <w:r>
              <w:rPr>
                <w:rFonts w:ascii="Times New Roman" w:hAnsi="Times New Roman" w:eastAsia="Times New Roman"/>
                <w:b w:val="0"/>
                <w:sz w:val="24"/>
              </w:rPr>
              <w:t>prepare_dataset.py</w:t>
            </w:r>
          </w:p>
        </w:tc>
        <w:tc>
          <w:tcPr>
            <w:tcW w:type="dxa" w:w="5669"/>
            <w:vAlign w:val="center"/>
          </w:tcPr>
          <w:p>
            <w:pPr>
              <w:spacing w:after="0"/>
              <w:jc w:val="left"/>
            </w:pPr>
            <w:r/>
            <w:r>
              <w:rPr>
                <w:rFonts w:ascii="Times New Roman" w:hAnsi="Times New Roman" w:eastAsia="Times New Roman"/>
                <w:b w:val="0"/>
                <w:sz w:val="24"/>
              </w:rPr>
              <w:t>Издваја калибрациони скуп из главног корпуса и преостале коментаре дели према произвођачу.</w:t>
            </w:r>
          </w:p>
        </w:tc>
      </w:tr>
      <w:tr>
        <w:tc>
          <w:tcPr>
            <w:tcW w:type="dxa" w:w="3462"/>
            <w:vAlign w:val="center"/>
          </w:tcPr>
          <w:p>
            <w:pPr>
              <w:spacing w:after="0"/>
              <w:jc w:val="left"/>
            </w:pPr>
            <w:r/>
            <w:r>
              <w:rPr>
                <w:rFonts w:ascii="Times New Roman" w:hAnsi="Times New Roman" w:eastAsia="Times New Roman"/>
                <w:b w:val="0"/>
                <w:sz w:val="24"/>
              </w:rPr>
              <w:t>analytics/__init__.py</w:t>
            </w:r>
          </w:p>
        </w:tc>
        <w:tc>
          <w:tcPr>
            <w:tcW w:type="dxa" w:w="5669"/>
            <w:vAlign w:val="center"/>
          </w:tcPr>
          <w:p>
            <w:pPr>
              <w:spacing w:after="0"/>
              <w:jc w:val="left"/>
            </w:pPr>
            <w:r/>
            <w:r>
              <w:rPr>
                <w:rFonts w:ascii="Times New Roman" w:hAnsi="Times New Roman" w:eastAsia="Times New Roman"/>
                <w:b w:val="0"/>
                <w:sz w:val="24"/>
              </w:rPr>
              <w:t>Означава analytics као Python пакет.</w:t>
            </w:r>
          </w:p>
        </w:tc>
      </w:tr>
      <w:tr>
        <w:tc>
          <w:tcPr>
            <w:tcW w:type="dxa" w:w="3462"/>
            <w:vAlign w:val="center"/>
          </w:tcPr>
          <w:p>
            <w:pPr>
              <w:spacing w:after="0"/>
              <w:jc w:val="left"/>
            </w:pPr>
            <w:r/>
            <w:r>
              <w:rPr>
                <w:rFonts w:ascii="Times New Roman" w:hAnsi="Times New Roman" w:eastAsia="Times New Roman"/>
                <w:b w:val="0"/>
                <w:sz w:val="24"/>
              </w:rPr>
              <w:t>analytics/absa_analytics.py</w:t>
            </w:r>
          </w:p>
        </w:tc>
        <w:tc>
          <w:tcPr>
            <w:tcW w:type="dxa" w:w="5669"/>
            <w:vAlign w:val="center"/>
          </w:tcPr>
          <w:p>
            <w:pPr>
              <w:spacing w:after="0"/>
              <w:jc w:val="left"/>
            </w:pPr>
            <w:r/>
            <w:r>
              <w:rPr>
                <w:rFonts w:ascii="Times New Roman" w:hAnsi="Times New Roman" w:eastAsia="Times New Roman"/>
                <w:b w:val="0"/>
                <w:sz w:val="24"/>
              </w:rPr>
              <w:t>Рачуна IAA метрике и дескриптивну статистику ABSA скупа и генерише машински читљив извештај.</w:t>
            </w:r>
          </w:p>
        </w:tc>
      </w:tr>
      <w:tr>
        <w:tc>
          <w:tcPr>
            <w:tcW w:type="dxa" w:w="3462"/>
            <w:vAlign w:val="center"/>
          </w:tcPr>
          <w:p>
            <w:pPr>
              <w:spacing w:after="0"/>
              <w:jc w:val="left"/>
            </w:pPr>
            <w:r/>
            <w:r>
              <w:rPr>
                <w:rFonts w:ascii="Times New Roman" w:hAnsi="Times New Roman" w:eastAsia="Times New Roman"/>
                <w:b w:val="0"/>
                <w:sz w:val="24"/>
              </w:rPr>
              <w:t>analytics/analyze_disagreements.py</w:t>
            </w:r>
          </w:p>
        </w:tc>
        <w:tc>
          <w:tcPr>
            <w:tcW w:type="dxa" w:w="5669"/>
            <w:vAlign w:val="center"/>
          </w:tcPr>
          <w:p>
            <w:pPr>
              <w:spacing w:after="0"/>
              <w:jc w:val="left"/>
            </w:pPr>
            <w:r/>
            <w:r>
              <w:rPr>
                <w:rFonts w:ascii="Times New Roman" w:hAnsi="Times New Roman" w:eastAsia="Times New Roman"/>
                <w:b w:val="0"/>
                <w:sz w:val="24"/>
              </w:rPr>
              <w:t>Анализира изворе неслагања пет анотатора: границе aspect term-ова, категорије, сентимент и статус шума.</w:t>
            </w:r>
          </w:p>
        </w:tc>
      </w:tr>
      <w:tr>
        <w:tc>
          <w:tcPr>
            <w:tcW w:type="dxa" w:w="3462"/>
            <w:vAlign w:val="center"/>
          </w:tcPr>
          <w:p>
            <w:pPr>
              <w:spacing w:after="0"/>
              <w:jc w:val="left"/>
            </w:pPr>
            <w:r/>
            <w:r>
              <w:rPr>
                <w:rFonts w:ascii="Times New Roman" w:hAnsi="Times New Roman" w:eastAsia="Times New Roman"/>
                <w:b w:val="0"/>
                <w:sz w:val="24"/>
              </w:rPr>
              <w:t>analytics/refresh_report_artifacts.py</w:t>
            </w:r>
          </w:p>
        </w:tc>
        <w:tc>
          <w:tcPr>
            <w:tcW w:type="dxa" w:w="5669"/>
            <w:vAlign w:val="center"/>
          </w:tcPr>
          <w:p>
            <w:pPr>
              <w:spacing w:after="0"/>
              <w:jc w:val="left"/>
            </w:pPr>
            <w:r/>
            <w:r>
              <w:rPr>
                <w:rFonts w:ascii="Times New Roman" w:hAnsi="Times New Roman" w:eastAsia="Times New Roman"/>
                <w:b w:val="0"/>
                <w:sz w:val="24"/>
              </w:rPr>
              <w:t>Освежава статистику коначног скупа и генерише графиконе који се користе у извештају.</w:t>
            </w:r>
          </w:p>
        </w:tc>
      </w:tr>
      <w:tr>
        <w:tc>
          <w:tcPr>
            <w:tcW w:type="dxa" w:w="3462"/>
            <w:vAlign w:val="center"/>
          </w:tcPr>
          <w:p>
            <w:pPr>
              <w:spacing w:after="0"/>
              <w:jc w:val="left"/>
            </w:pPr>
            <w:r/>
            <w:r>
              <w:rPr>
                <w:rFonts w:ascii="Times New Roman" w:hAnsi="Times New Roman" w:eastAsia="Times New Roman"/>
                <w:b w:val="0"/>
                <w:sz w:val="24"/>
              </w:rPr>
              <w:t>annotation/csv_to_json_segment.py</w:t>
            </w:r>
          </w:p>
        </w:tc>
        <w:tc>
          <w:tcPr>
            <w:tcW w:type="dxa" w:w="5669"/>
            <w:vAlign w:val="center"/>
          </w:tcPr>
          <w:p>
            <w:pPr>
              <w:spacing w:after="0"/>
              <w:jc w:val="left"/>
            </w:pPr>
            <w:r/>
            <w:r>
              <w:rPr>
                <w:rFonts w:ascii="Times New Roman" w:hAnsi="Times New Roman" w:eastAsia="Times New Roman"/>
                <w:b w:val="0"/>
                <w:sz w:val="24"/>
              </w:rPr>
              <w:t>Претвара изабрани сегмент CSV скупа у JSON формат погодан за увоз у Label Studio.</w:t>
            </w:r>
          </w:p>
        </w:tc>
      </w:tr>
      <w:tr>
        <w:tc>
          <w:tcPr>
            <w:tcW w:type="dxa" w:w="3462"/>
            <w:vAlign w:val="center"/>
          </w:tcPr>
          <w:p>
            <w:pPr>
              <w:spacing w:after="0"/>
              <w:jc w:val="left"/>
            </w:pPr>
            <w:r/>
            <w:r>
              <w:rPr>
                <w:rFonts w:ascii="Times New Roman" w:hAnsi="Times New Roman" w:eastAsia="Times New Roman"/>
                <w:b w:val="0"/>
                <w:sz w:val="24"/>
              </w:rPr>
              <w:t>annotation/load_annotations.py</w:t>
            </w:r>
          </w:p>
        </w:tc>
        <w:tc>
          <w:tcPr>
            <w:tcW w:type="dxa" w:w="5669"/>
            <w:vAlign w:val="center"/>
          </w:tcPr>
          <w:p>
            <w:pPr>
              <w:spacing w:after="0"/>
              <w:jc w:val="left"/>
            </w:pPr>
            <w:r/>
            <w:r>
              <w:rPr>
                <w:rFonts w:ascii="Times New Roman" w:hAnsi="Times New Roman" w:eastAsia="Times New Roman"/>
                <w:b w:val="0"/>
                <w:sz w:val="24"/>
              </w:rPr>
              <w:t>Учитава и нормализује главне анотаторске експорте, придружује адјудиковани калибрациони скуп и формира annotation/annotations.json.</w:t>
            </w:r>
          </w:p>
        </w:tc>
      </w:tr>
      <w:tr>
        <w:tc>
          <w:tcPr>
            <w:tcW w:type="dxa" w:w="3462"/>
            <w:vAlign w:val="center"/>
          </w:tcPr>
          <w:p>
            <w:pPr>
              <w:spacing w:after="0"/>
              <w:jc w:val="left"/>
            </w:pPr>
            <w:r/>
            <w:r>
              <w:rPr>
                <w:rFonts w:ascii="Times New Roman" w:hAnsi="Times New Roman" w:eastAsia="Times New Roman"/>
                <w:b w:val="0"/>
                <w:sz w:val="24"/>
              </w:rPr>
              <w:t>annotation/merge_jsons.py</w:t>
            </w:r>
          </w:p>
        </w:tc>
        <w:tc>
          <w:tcPr>
            <w:tcW w:type="dxa" w:w="5669"/>
            <w:vAlign w:val="center"/>
          </w:tcPr>
          <w:p>
            <w:pPr>
              <w:spacing w:after="0"/>
              <w:jc w:val="left"/>
            </w:pPr>
            <w:r/>
            <w:r>
              <w:rPr>
                <w:rFonts w:ascii="Times New Roman" w:hAnsi="Times New Roman" w:eastAsia="Times New Roman"/>
                <w:b w:val="0"/>
                <w:sz w:val="24"/>
              </w:rPr>
              <w:t>Спаја JSON сегменте различитих произвођача у јединствени raw.json за изабраног анотатора.</w:t>
            </w:r>
          </w:p>
        </w:tc>
      </w:tr>
      <w:tr>
        <w:tc>
          <w:tcPr>
            <w:tcW w:type="dxa" w:w="3462"/>
            <w:vAlign w:val="center"/>
          </w:tcPr>
          <w:p>
            <w:pPr>
              <w:spacing w:after="0"/>
              <w:jc w:val="left"/>
            </w:pPr>
            <w:r/>
            <w:r>
              <w:rPr>
                <w:rFonts w:ascii="Times New Roman" w:hAnsi="Times New Roman" w:eastAsia="Times New Roman"/>
                <w:b w:val="0"/>
                <w:sz w:val="24"/>
              </w:rPr>
              <w:t>calibration/filter_calibration.py</w:t>
            </w:r>
          </w:p>
        </w:tc>
        <w:tc>
          <w:tcPr>
            <w:tcW w:type="dxa" w:w="5669"/>
            <w:vAlign w:val="center"/>
          </w:tcPr>
          <w:p>
            <w:pPr>
              <w:spacing w:after="0"/>
              <w:jc w:val="left"/>
            </w:pPr>
            <w:r/>
            <w:r>
              <w:rPr>
                <w:rFonts w:ascii="Times New Roman" w:hAnsi="Times New Roman" w:eastAsia="Times New Roman"/>
                <w:b w:val="0"/>
                <w:sz w:val="24"/>
              </w:rPr>
              <w:t>Оцењује сложеност коментара и формира репрезентативни калибрациони скуп са већим уделом сложенијих примера.</w:t>
            </w:r>
          </w:p>
        </w:tc>
      </w:tr>
      <w:tr>
        <w:tc>
          <w:tcPr>
            <w:tcW w:type="dxa" w:w="3462"/>
            <w:vAlign w:val="center"/>
          </w:tcPr>
          <w:p>
            <w:pPr>
              <w:spacing w:after="0"/>
              <w:jc w:val="left"/>
            </w:pPr>
            <w:r/>
            <w:r>
              <w:rPr>
                <w:rFonts w:ascii="Times New Roman" w:hAnsi="Times New Roman" w:eastAsia="Times New Roman"/>
                <w:b w:val="0"/>
                <w:sz w:val="24"/>
              </w:rPr>
              <w:t>calibration/adjudicate.py</w:t>
            </w:r>
          </w:p>
        </w:tc>
        <w:tc>
          <w:tcPr>
            <w:tcW w:type="dxa" w:w="5669"/>
            <w:vAlign w:val="center"/>
          </w:tcPr>
          <w:p>
            <w:pPr>
              <w:spacing w:after="0"/>
              <w:jc w:val="left"/>
            </w:pPr>
            <w:r/>
            <w:r>
              <w:rPr>
                <w:rFonts w:ascii="Times New Roman" w:hAnsi="Times New Roman" w:eastAsia="Times New Roman"/>
                <w:b w:val="0"/>
                <w:sz w:val="24"/>
              </w:rPr>
              <w:t>На основу пет равноправних анотација формира већински почетни предлог и ред спорних записа за ручну адјудикацију.</w:t>
            </w:r>
          </w:p>
        </w:tc>
      </w:tr>
      <w:tr>
        <w:tc>
          <w:tcPr>
            <w:tcW w:type="dxa" w:w="3462"/>
            <w:vAlign w:val="center"/>
          </w:tcPr>
          <w:p>
            <w:pPr>
              <w:spacing w:after="0"/>
              <w:jc w:val="left"/>
            </w:pPr>
            <w:r/>
            <w:r>
              <w:rPr>
                <w:rFonts w:ascii="Times New Roman" w:hAnsi="Times New Roman" w:eastAsia="Times New Roman"/>
                <w:b w:val="0"/>
                <w:sz w:val="24"/>
              </w:rPr>
              <w:t>calibration/apply_adjudication_review.py</w:t>
            </w:r>
          </w:p>
        </w:tc>
        <w:tc>
          <w:tcPr>
            <w:tcW w:type="dxa" w:w="5669"/>
            <w:vAlign w:val="center"/>
          </w:tcPr>
          <w:p>
            <w:pPr>
              <w:spacing w:after="0"/>
              <w:jc w:val="left"/>
            </w:pPr>
            <w:r/>
            <w:r>
              <w:rPr>
                <w:rFonts w:ascii="Times New Roman" w:hAnsi="Times New Roman" w:eastAsia="Times New Roman"/>
                <w:b w:val="0"/>
                <w:sz w:val="24"/>
              </w:rPr>
              <w:t>Примењује ручно разрешене Label Studio записе и формира коначни адјудиковани калибрациони скуп.</w:t>
            </w:r>
          </w:p>
        </w:tc>
      </w:tr>
      <w:tr>
        <w:tc>
          <w:tcPr>
            <w:tcW w:type="dxa" w:w="3462"/>
            <w:vAlign w:val="center"/>
          </w:tcPr>
          <w:p>
            <w:pPr>
              <w:spacing w:after="0"/>
              <w:jc w:val="left"/>
            </w:pPr>
            <w:r/>
            <w:r>
              <w:rPr>
                <w:rFonts w:ascii="Times New Roman" w:hAnsi="Times New Roman" w:eastAsia="Times New Roman"/>
                <w:b w:val="0"/>
                <w:sz w:val="24"/>
              </w:rPr>
              <w:t>common/enums.py</w:t>
            </w:r>
          </w:p>
        </w:tc>
        <w:tc>
          <w:tcPr>
            <w:tcW w:type="dxa" w:w="5669"/>
            <w:vAlign w:val="center"/>
          </w:tcPr>
          <w:p>
            <w:pPr>
              <w:spacing w:after="0"/>
              <w:jc w:val="left"/>
            </w:pPr>
            <w:r/>
            <w:r>
              <w:rPr>
                <w:rFonts w:ascii="Times New Roman" w:hAnsi="Times New Roman" w:eastAsia="Times New Roman"/>
                <w:b w:val="0"/>
                <w:sz w:val="24"/>
              </w:rPr>
              <w:t>Дефинише заједничке aspect category и sentiment вредности које користе скрипте за обраду анотација.</w:t>
            </w:r>
          </w:p>
        </w:tc>
      </w:tr>
      <w:tr>
        <w:tc>
          <w:tcPr>
            <w:tcW w:type="dxa" w:w="3462"/>
            <w:vAlign w:val="center"/>
          </w:tcPr>
          <w:p>
            <w:pPr>
              <w:spacing w:after="0"/>
              <w:jc w:val="left"/>
            </w:pPr>
            <w:r/>
            <w:r>
              <w:rPr>
                <w:rFonts w:ascii="Times New Roman" w:hAnsi="Times New Roman" w:eastAsia="Times New Roman"/>
                <w:b w:val="0"/>
                <w:sz w:val="24"/>
              </w:rPr>
              <w:t>scraper/scraper/__init__.py</w:t>
            </w:r>
          </w:p>
        </w:tc>
        <w:tc>
          <w:tcPr>
            <w:tcW w:type="dxa" w:w="5669"/>
            <w:vAlign w:val="center"/>
          </w:tcPr>
          <w:p>
            <w:pPr>
              <w:spacing w:after="0"/>
              <w:jc w:val="left"/>
            </w:pPr>
            <w:r/>
            <w:r>
              <w:rPr>
                <w:rFonts w:ascii="Times New Roman" w:hAnsi="Times New Roman" w:eastAsia="Times New Roman"/>
                <w:b w:val="0"/>
                <w:sz w:val="24"/>
              </w:rPr>
              <w:t>Означава главни Scrapy директоријум као Python пакет.</w:t>
            </w:r>
          </w:p>
        </w:tc>
      </w:tr>
      <w:tr>
        <w:tc>
          <w:tcPr>
            <w:tcW w:type="dxa" w:w="3462"/>
            <w:vAlign w:val="center"/>
          </w:tcPr>
          <w:p>
            <w:pPr>
              <w:spacing w:after="0"/>
              <w:jc w:val="left"/>
            </w:pPr>
            <w:r/>
            <w:r>
              <w:rPr>
                <w:rFonts w:ascii="Times New Roman" w:hAnsi="Times New Roman" w:eastAsia="Times New Roman"/>
                <w:b w:val="0"/>
                <w:sz w:val="24"/>
              </w:rPr>
              <w:t>scraper/scraper/items.py</w:t>
            </w:r>
          </w:p>
        </w:tc>
        <w:tc>
          <w:tcPr>
            <w:tcW w:type="dxa" w:w="5669"/>
            <w:vAlign w:val="center"/>
          </w:tcPr>
          <w:p>
            <w:pPr>
              <w:spacing w:after="0"/>
              <w:jc w:val="left"/>
            </w:pPr>
            <w:r/>
            <w:r>
              <w:rPr>
                <w:rFonts w:ascii="Times New Roman" w:hAnsi="Times New Roman" w:eastAsia="Times New Roman"/>
                <w:b w:val="0"/>
                <w:sz w:val="24"/>
              </w:rPr>
              <w:t>Дефинише структуру ставке прикупљеног коментара.</w:t>
            </w:r>
          </w:p>
        </w:tc>
      </w:tr>
      <w:tr>
        <w:tc>
          <w:tcPr>
            <w:tcW w:type="dxa" w:w="3462"/>
            <w:vAlign w:val="center"/>
          </w:tcPr>
          <w:p>
            <w:pPr>
              <w:spacing w:after="0"/>
              <w:jc w:val="left"/>
            </w:pPr>
            <w:r/>
            <w:r>
              <w:rPr>
                <w:rFonts w:ascii="Times New Roman" w:hAnsi="Times New Roman" w:eastAsia="Times New Roman"/>
                <w:b w:val="0"/>
                <w:sz w:val="24"/>
              </w:rPr>
              <w:t>scraper/scraper/middlewares.py</w:t>
            </w:r>
          </w:p>
        </w:tc>
        <w:tc>
          <w:tcPr>
            <w:tcW w:type="dxa" w:w="5669"/>
            <w:vAlign w:val="center"/>
          </w:tcPr>
          <w:p>
            <w:pPr>
              <w:spacing w:after="0"/>
              <w:jc w:val="left"/>
            </w:pPr>
            <w:r/>
            <w:r>
              <w:rPr>
                <w:rFonts w:ascii="Times New Roman" w:hAnsi="Times New Roman" w:eastAsia="Times New Roman"/>
                <w:b w:val="0"/>
                <w:sz w:val="24"/>
              </w:rPr>
              <w:t>Садржи Scrapy middleware компоненте за обраду захтева и одговора.</w:t>
            </w:r>
          </w:p>
        </w:tc>
      </w:tr>
      <w:tr>
        <w:tc>
          <w:tcPr>
            <w:tcW w:type="dxa" w:w="3462"/>
            <w:vAlign w:val="center"/>
          </w:tcPr>
          <w:p>
            <w:pPr>
              <w:spacing w:after="0"/>
              <w:jc w:val="left"/>
            </w:pPr>
            <w:r/>
            <w:r>
              <w:rPr>
                <w:rFonts w:ascii="Times New Roman" w:hAnsi="Times New Roman" w:eastAsia="Times New Roman"/>
                <w:b w:val="0"/>
                <w:sz w:val="24"/>
              </w:rPr>
              <w:t>scraper/scraper/pipelines.py</w:t>
            </w:r>
          </w:p>
        </w:tc>
        <w:tc>
          <w:tcPr>
            <w:tcW w:type="dxa" w:w="5669"/>
            <w:vAlign w:val="center"/>
          </w:tcPr>
          <w:p>
            <w:pPr>
              <w:spacing w:after="0"/>
              <w:jc w:val="left"/>
            </w:pPr>
            <w:r/>
            <w:r>
              <w:rPr>
                <w:rFonts w:ascii="Times New Roman" w:hAnsi="Times New Roman" w:eastAsia="Times New Roman"/>
                <w:b w:val="0"/>
                <w:sz w:val="24"/>
              </w:rPr>
              <w:t>Дефинише pipeline за обраду и чување прикупљених ставки.</w:t>
            </w:r>
          </w:p>
        </w:tc>
      </w:tr>
      <w:tr>
        <w:tc>
          <w:tcPr>
            <w:tcW w:type="dxa" w:w="3462"/>
            <w:vAlign w:val="center"/>
          </w:tcPr>
          <w:p>
            <w:pPr>
              <w:spacing w:after="0"/>
              <w:jc w:val="left"/>
            </w:pPr>
            <w:r/>
            <w:r>
              <w:rPr>
                <w:rFonts w:ascii="Times New Roman" w:hAnsi="Times New Roman" w:eastAsia="Times New Roman"/>
                <w:b w:val="0"/>
                <w:sz w:val="24"/>
              </w:rPr>
              <w:t>scraper/scraper/settings.py</w:t>
            </w:r>
          </w:p>
        </w:tc>
        <w:tc>
          <w:tcPr>
            <w:tcW w:type="dxa" w:w="5669"/>
            <w:vAlign w:val="center"/>
          </w:tcPr>
          <w:p>
            <w:pPr>
              <w:spacing w:after="0"/>
              <w:jc w:val="left"/>
            </w:pPr>
            <w:r/>
            <w:r>
              <w:rPr>
                <w:rFonts w:ascii="Times New Roman" w:hAnsi="Times New Roman" w:eastAsia="Times New Roman"/>
                <w:b w:val="0"/>
                <w:sz w:val="24"/>
              </w:rPr>
              <w:t>Садржи конфигурацију Scrapy пројекта.</w:t>
            </w:r>
          </w:p>
        </w:tc>
      </w:tr>
      <w:tr>
        <w:tc>
          <w:tcPr>
            <w:tcW w:type="dxa" w:w="3462"/>
            <w:vAlign w:val="center"/>
          </w:tcPr>
          <w:p>
            <w:pPr>
              <w:spacing w:after="0"/>
              <w:jc w:val="left"/>
            </w:pPr>
            <w:r/>
            <w:r>
              <w:rPr>
                <w:rFonts w:ascii="Times New Roman" w:hAnsi="Times New Roman" w:eastAsia="Times New Roman"/>
                <w:b w:val="0"/>
                <w:sz w:val="24"/>
              </w:rPr>
              <w:t>scraper/scraper/spiders/__init__.py</w:t>
            </w:r>
          </w:p>
        </w:tc>
        <w:tc>
          <w:tcPr>
            <w:tcW w:type="dxa" w:w="5669"/>
            <w:vAlign w:val="center"/>
          </w:tcPr>
          <w:p>
            <w:pPr>
              <w:spacing w:after="0"/>
              <w:jc w:val="left"/>
            </w:pPr>
            <w:r/>
            <w:r>
              <w:rPr>
                <w:rFonts w:ascii="Times New Roman" w:hAnsi="Times New Roman" w:eastAsia="Times New Roman"/>
                <w:b w:val="0"/>
                <w:sz w:val="24"/>
              </w:rPr>
              <w:t>Означава spiders директоријум као Python пакет.</w:t>
            </w:r>
          </w:p>
        </w:tc>
      </w:tr>
      <w:tr>
        <w:tc>
          <w:tcPr>
            <w:tcW w:type="dxa" w:w="3462"/>
            <w:vAlign w:val="center"/>
          </w:tcPr>
          <w:p>
            <w:pPr>
              <w:spacing w:after="0"/>
              <w:jc w:val="left"/>
            </w:pPr>
            <w:r/>
            <w:r>
              <w:rPr>
                <w:rFonts w:ascii="Times New Roman" w:hAnsi="Times New Roman" w:eastAsia="Times New Roman"/>
                <w:b w:val="0"/>
                <w:sz w:val="24"/>
              </w:rPr>
              <w:t>scraper/scraper/spiders/mobilni_svet_spider.py</w:t>
            </w:r>
          </w:p>
        </w:tc>
        <w:tc>
          <w:tcPr>
            <w:tcW w:type="dxa" w:w="5669"/>
            <w:vAlign w:val="center"/>
          </w:tcPr>
          <w:p>
            <w:pPr>
              <w:spacing w:after="0"/>
              <w:jc w:val="left"/>
            </w:pPr>
            <w:r/>
            <w:r>
              <w:rPr>
                <w:rFonts w:ascii="Times New Roman" w:hAnsi="Times New Roman" w:eastAsia="Times New Roman"/>
                <w:b w:val="0"/>
                <w:sz w:val="24"/>
              </w:rPr>
              <w:t>Прикупља коментаре и метаподатке са сајта MobilniSvet.</w:t>
            </w:r>
          </w:p>
        </w:tc>
      </w:tr>
      <w:tr>
        <w:tc>
          <w:tcPr>
            <w:tcW w:type="dxa" w:w="9131"/>
            <w:gridSpan w:val="2"/>
            <w:vAlign w:val="center"/>
            <w:shd w:fill="E7E6E6"/>
          </w:tcPr>
          <w:p>
            <w:pPr>
              <w:spacing w:after="0"/>
              <w:jc w:val="left"/>
            </w:pPr>
            <w:r/>
            <w:r>
              <w:rPr>
                <w:rFonts w:ascii="Times New Roman" w:hAnsi="Times New Roman" w:eastAsia="Times New Roman"/>
                <w:b/>
                <w:sz w:val="24"/>
              </w:rPr>
              <w:t>Тестови</w:t>
            </w:r>
          </w:p>
        </w:tc>
      </w:tr>
      <w:tr>
        <w:tc>
          <w:tcPr>
            <w:tcW w:type="dxa" w:w="3462"/>
            <w:vAlign w:val="center"/>
          </w:tcPr>
          <w:p>
            <w:pPr>
              <w:spacing w:after="0"/>
              <w:jc w:val="left"/>
            </w:pPr>
            <w:r/>
            <w:r>
              <w:rPr>
                <w:rFonts w:ascii="Times New Roman" w:hAnsi="Times New Roman" w:eastAsia="Times New Roman"/>
                <w:b w:val="0"/>
                <w:sz w:val="24"/>
              </w:rPr>
              <w:t>tests/test_absa_analytics.py</w:t>
            </w:r>
          </w:p>
        </w:tc>
        <w:tc>
          <w:tcPr>
            <w:tcW w:type="dxa" w:w="5669"/>
            <w:vAlign w:val="center"/>
          </w:tcPr>
          <w:p>
            <w:pPr>
              <w:spacing w:after="0"/>
              <w:jc w:val="left"/>
            </w:pPr>
            <w:r/>
            <w:r>
              <w:rPr>
                <w:rFonts w:ascii="Times New Roman" w:hAnsi="Times New Roman" w:eastAsia="Times New Roman"/>
                <w:b w:val="0"/>
                <w:sz w:val="24"/>
              </w:rPr>
              <w:t>Проверава IAA метрике, поравнавање анотација, учитавање формата и дескриптивну статистику.</w:t>
            </w:r>
          </w:p>
        </w:tc>
      </w:tr>
      <w:tr>
        <w:tc>
          <w:tcPr>
            <w:tcW w:type="dxa" w:w="3462"/>
            <w:vAlign w:val="center"/>
          </w:tcPr>
          <w:p>
            <w:pPr>
              <w:spacing w:after="0"/>
              <w:jc w:val="left"/>
            </w:pPr>
            <w:r/>
            <w:r>
              <w:rPr>
                <w:rFonts w:ascii="Times New Roman" w:hAnsi="Times New Roman" w:eastAsia="Times New Roman"/>
                <w:b w:val="0"/>
                <w:sz w:val="24"/>
              </w:rPr>
              <w:t>tests/test_adjudicate.py</w:t>
            </w:r>
          </w:p>
        </w:tc>
        <w:tc>
          <w:tcPr>
            <w:tcW w:type="dxa" w:w="5669"/>
            <w:vAlign w:val="center"/>
          </w:tcPr>
          <w:p>
            <w:pPr>
              <w:spacing w:after="0"/>
              <w:jc w:val="left"/>
            </w:pPr>
            <w:r/>
            <w:r>
              <w:rPr>
                <w:rFonts w:ascii="Times New Roman" w:hAnsi="Times New Roman" w:eastAsia="Times New Roman"/>
                <w:b w:val="0"/>
                <w:sz w:val="24"/>
              </w:rPr>
              <w:t>Проверава правила већинског одлучивања и откривање спорних граница и ознака.</w:t>
            </w:r>
          </w:p>
        </w:tc>
      </w:tr>
      <w:tr>
        <w:tc>
          <w:tcPr>
            <w:tcW w:type="dxa" w:w="9131"/>
            <w:gridSpan w:val="2"/>
            <w:vAlign w:val="center"/>
            <w:shd w:fill="E7E6E6"/>
          </w:tcPr>
          <w:p>
            <w:pPr>
              <w:spacing w:after="0"/>
              <w:jc w:val="left"/>
            </w:pPr>
            <w:r/>
            <w:r>
              <w:rPr>
                <w:rFonts w:ascii="Times New Roman" w:hAnsi="Times New Roman" w:eastAsia="Times New Roman"/>
                <w:b/>
                <w:sz w:val="24"/>
              </w:rPr>
              <w:t>Наслеђене скрипте које нису део коначног тока</w:t>
            </w:r>
          </w:p>
        </w:tc>
      </w:tr>
      <w:tr>
        <w:tc>
          <w:tcPr>
            <w:tcW w:type="dxa" w:w="3462"/>
            <w:vAlign w:val="center"/>
          </w:tcPr>
          <w:p>
            <w:pPr>
              <w:spacing w:after="0"/>
              <w:jc w:val="left"/>
            </w:pPr>
            <w:r/>
            <w:r>
              <w:rPr>
                <w:rFonts w:ascii="Times New Roman" w:hAnsi="Times New Roman" w:eastAsia="Times New Roman"/>
                <w:b w:val="0"/>
                <w:sz w:val="24"/>
              </w:rPr>
              <w:t>annotation_old/annotation_view.py</w:t>
            </w:r>
          </w:p>
        </w:tc>
        <w:tc>
          <w:tcPr>
            <w:tcW w:type="dxa" w:w="5669"/>
            <w:vAlign w:val="center"/>
          </w:tcPr>
          <w:p>
            <w:pPr>
              <w:spacing w:after="0"/>
              <w:jc w:val="left"/>
            </w:pPr>
            <w:r/>
            <w:r>
              <w:rPr>
                <w:rFonts w:ascii="Times New Roman" w:hAnsi="Times New Roman" w:eastAsia="Times New Roman"/>
                <w:b w:val="0"/>
                <w:sz w:val="24"/>
              </w:rPr>
              <w:t>Наслеђени локални GUI за преглед анотација; није део коначног тока.</w:t>
            </w:r>
          </w:p>
        </w:tc>
      </w:tr>
      <w:tr>
        <w:tc>
          <w:tcPr>
            <w:tcW w:type="dxa" w:w="3462"/>
            <w:vAlign w:val="center"/>
          </w:tcPr>
          <w:p>
            <w:pPr>
              <w:spacing w:after="0"/>
              <w:jc w:val="left"/>
            </w:pPr>
            <w:r/>
            <w:r>
              <w:rPr>
                <w:rFonts w:ascii="Times New Roman" w:hAnsi="Times New Roman" w:eastAsia="Times New Roman"/>
                <w:b w:val="0"/>
                <w:sz w:val="24"/>
              </w:rPr>
              <w:t>scraper_old/crawler.py</w:t>
            </w:r>
          </w:p>
        </w:tc>
        <w:tc>
          <w:tcPr>
            <w:tcW w:type="dxa" w:w="5669"/>
            <w:vAlign w:val="center"/>
          </w:tcPr>
          <w:p>
            <w:pPr>
              <w:spacing w:after="0"/>
              <w:jc w:val="left"/>
            </w:pPr>
            <w:r/>
            <w:r>
              <w:rPr>
                <w:rFonts w:ascii="Times New Roman" w:hAnsi="Times New Roman" w:eastAsia="Times New Roman"/>
                <w:b w:val="0"/>
                <w:sz w:val="24"/>
              </w:rPr>
              <w:t>Наслеђена скрипта за проналажење и преузимање страница; замењена је Scrapy решењем.</w:t>
            </w:r>
          </w:p>
        </w:tc>
      </w:tr>
      <w:tr>
        <w:tc>
          <w:tcPr>
            <w:tcW w:type="dxa" w:w="3462"/>
            <w:vAlign w:val="center"/>
          </w:tcPr>
          <w:p>
            <w:pPr>
              <w:spacing w:after="0"/>
              <w:jc w:val="left"/>
            </w:pPr>
            <w:r/>
            <w:r>
              <w:rPr>
                <w:rFonts w:ascii="Times New Roman" w:hAnsi="Times New Roman" w:eastAsia="Times New Roman"/>
                <w:b w:val="0"/>
                <w:sz w:val="24"/>
              </w:rPr>
              <w:t>scraper_old/filter.py</w:t>
            </w:r>
          </w:p>
        </w:tc>
        <w:tc>
          <w:tcPr>
            <w:tcW w:type="dxa" w:w="5669"/>
            <w:vAlign w:val="center"/>
          </w:tcPr>
          <w:p>
            <w:pPr>
              <w:spacing w:after="0"/>
              <w:jc w:val="left"/>
            </w:pPr>
            <w:r/>
            <w:r>
              <w:rPr>
                <w:rFonts w:ascii="Times New Roman" w:hAnsi="Times New Roman" w:eastAsia="Times New Roman"/>
                <w:b w:val="0"/>
                <w:sz w:val="24"/>
              </w:rPr>
              <w:t>Наслеђена скрипта за филтрирање коментара према дужини.</w:t>
            </w:r>
          </w:p>
        </w:tc>
      </w:tr>
      <w:tr>
        <w:tc>
          <w:tcPr>
            <w:tcW w:type="dxa" w:w="3462"/>
            <w:vAlign w:val="center"/>
          </w:tcPr>
          <w:p>
            <w:pPr>
              <w:spacing w:after="0"/>
              <w:jc w:val="left"/>
            </w:pPr>
            <w:r/>
            <w:r>
              <w:rPr>
                <w:rFonts w:ascii="Times New Roman" w:hAnsi="Times New Roman" w:eastAsia="Times New Roman"/>
                <w:b w:val="0"/>
                <w:sz w:val="24"/>
              </w:rPr>
              <w:t>scraper_old/join.py</w:t>
            </w:r>
          </w:p>
        </w:tc>
        <w:tc>
          <w:tcPr>
            <w:tcW w:type="dxa" w:w="5669"/>
            <w:vAlign w:val="center"/>
          </w:tcPr>
          <w:p>
            <w:pPr>
              <w:spacing w:after="0"/>
              <w:jc w:val="left"/>
            </w:pPr>
            <w:r/>
            <w:r>
              <w:rPr>
                <w:rFonts w:ascii="Times New Roman" w:hAnsi="Times New Roman" w:eastAsia="Times New Roman"/>
                <w:b w:val="0"/>
                <w:sz w:val="24"/>
              </w:rPr>
              <w:t>Наслеђена скрипта за спајање CSV делова.</w:t>
            </w:r>
          </w:p>
        </w:tc>
      </w:tr>
      <w:tr>
        <w:tc>
          <w:tcPr>
            <w:tcW w:type="dxa" w:w="3462"/>
            <w:vAlign w:val="center"/>
          </w:tcPr>
          <w:p>
            <w:pPr>
              <w:spacing w:after="0"/>
              <w:jc w:val="left"/>
            </w:pPr>
            <w:r/>
            <w:r>
              <w:rPr>
                <w:rFonts w:ascii="Times New Roman" w:hAnsi="Times New Roman" w:eastAsia="Times New Roman"/>
                <w:b w:val="0"/>
                <w:sz w:val="24"/>
              </w:rPr>
              <w:t>scraper_old/line_count.py</w:t>
            </w:r>
          </w:p>
        </w:tc>
        <w:tc>
          <w:tcPr>
            <w:tcW w:type="dxa" w:w="5669"/>
            <w:vAlign w:val="center"/>
          </w:tcPr>
          <w:p>
            <w:pPr>
              <w:spacing w:after="0"/>
              <w:jc w:val="left"/>
            </w:pPr>
            <w:r/>
            <w:r>
              <w:rPr>
                <w:rFonts w:ascii="Times New Roman" w:hAnsi="Times New Roman" w:eastAsia="Times New Roman"/>
                <w:b w:val="0"/>
                <w:sz w:val="24"/>
              </w:rPr>
              <w:t>Наслеђена помоћна скрипта за бројање редова у CSV датотеци.</w:t>
            </w:r>
          </w:p>
        </w:tc>
      </w:tr>
      <w:tr>
        <w:tc>
          <w:tcPr>
            <w:tcW w:type="dxa" w:w="3462"/>
            <w:vAlign w:val="center"/>
          </w:tcPr>
          <w:p>
            <w:pPr>
              <w:spacing w:after="0"/>
              <w:jc w:val="left"/>
            </w:pPr>
            <w:r/>
            <w:r>
              <w:rPr>
                <w:rFonts w:ascii="Times New Roman" w:hAnsi="Times New Roman" w:eastAsia="Times New Roman"/>
                <w:b w:val="0"/>
                <w:sz w:val="24"/>
              </w:rPr>
              <w:t>scraper_old/scraper.py</w:t>
            </w:r>
          </w:p>
        </w:tc>
        <w:tc>
          <w:tcPr>
            <w:tcW w:type="dxa" w:w="5669"/>
            <w:vAlign w:val="center"/>
          </w:tcPr>
          <w:p>
            <w:pPr>
              <w:spacing w:after="0"/>
              <w:jc w:val="left"/>
            </w:pPr>
            <w:r/>
            <w:r>
              <w:rPr>
                <w:rFonts w:ascii="Times New Roman" w:hAnsi="Times New Roman" w:eastAsia="Times New Roman"/>
                <w:b w:val="0"/>
                <w:sz w:val="24"/>
              </w:rPr>
              <w:t>Наслеђена верзија прикупљача заснована на requests и BeautifulSoup.</w:t>
            </w:r>
          </w:p>
        </w:tc>
      </w:tr>
      <w:tr>
        <w:tc>
          <w:tcPr>
            <w:tcW w:type="dxa" w:w="3462"/>
            <w:vAlign w:val="center"/>
          </w:tcPr>
          <w:p>
            <w:pPr>
              <w:spacing w:after="0"/>
              <w:jc w:val="left"/>
            </w:pPr>
            <w:r/>
            <w:r>
              <w:rPr>
                <w:rFonts w:ascii="Times New Roman" w:hAnsi="Times New Roman" w:eastAsia="Times New Roman"/>
                <w:b w:val="0"/>
                <w:sz w:val="24"/>
              </w:rPr>
              <w:t>scraper_old/scraper_original.py</w:t>
            </w:r>
          </w:p>
        </w:tc>
        <w:tc>
          <w:tcPr>
            <w:tcW w:type="dxa" w:w="5669"/>
            <w:vAlign w:val="center"/>
          </w:tcPr>
          <w:p>
            <w:pPr>
              <w:spacing w:after="0"/>
              <w:jc w:val="left"/>
            </w:pPr>
            <w:r/>
            <w:r>
              <w:rPr>
                <w:rFonts w:ascii="Times New Roman" w:hAnsi="Times New Roman" w:eastAsia="Times New Roman"/>
                <w:b w:val="0"/>
                <w:sz w:val="24"/>
              </w:rPr>
              <w:t>Првобитна верзија прикупљача; није део активног тока.</w:t>
            </w:r>
          </w:p>
        </w:tc>
      </w:tr>
    </w:tbl>
    <w:p w14:paraId="0534B94F" w14:textId="77777777" w:rsidR="00BD49F8" w:rsidRPr="004819A6" w:rsidRDefault="00BD49F8">
      <w:pPr>
        <w:jc w:val="both"/>
      </w:pPr>
      <w:r>
        <w:rPr>
          <w:rFonts w:ascii="Times New Roman" w:hAnsi="Times New Roman" w:eastAsia="Times New Roman"/>
          <w:sz w:val="24"/>
        </w:rPr>
        <w:t>У табели су одвојени основни артефакти, релевантне активне скрипте, тестови и наслеђене скрипте. Наслеђене скрипте су задржане искључиво ради трага развоја и нису део коначног поступка обраде.</w:t>
      </w:r>
    </w:p>
    <w:p w14:paraId="52B5C7DE" w14:textId="77777777" w:rsidR="00BD49F8" w:rsidRPr="004819A6" w:rsidRDefault="00345C1C">
      <w:pPr>
        <w:pStyle w:val="Caption"/>
        <w:jc w:val="center"/>
      </w:pPr>
      <w:r>
        <w:rPr>
          <w:rFonts w:ascii="Times New Roman" w:hAnsi="Times New Roman" w:eastAsia="Times New Roman"/>
          <w:sz w:val="24"/>
        </w:rPr>
        <w:t>Табела 13. Структура пројектних артефаката и намена скрипти</w:t>
      </w:r>
    </w:p>
    <w:p w14:paraId="22C16405" w14:textId="77777777" w:rsidR="00BD49F8" w:rsidRPr="004819A6" w:rsidRDefault="00345C1C">
      <w:pPr>
        <w:pStyle w:val="Heading1"/>
      </w:pPr>
      <w:r w:rsidRPr="004819A6">
        <w:rPr>
          <w:rFonts w:ascii="Times New Roman" w:eastAsia="Times New Roman" w:hAnsi="Times New Roman" w:cs="Times New Roman"/>
        </w:rPr>
        <w:t>Прилог Б — Контролна листа пре предаје</w:t>
      </w:r>
    </w:p>
    <w:p w14:paraId="1DC07701" w14:textId="77777777" w:rsidR="00BD49F8" w:rsidRPr="004819A6" w:rsidRDefault="00345C1C">
      <w:pPr>
        <w:pStyle w:val="ListBullet"/>
        <w:jc w:val="both"/>
      </w:pPr>
      <w:r w:rsidRPr="004819A6">
        <w:t>Унети тачне моделе, цхецкпоинтове, хиперпараметре и верзије библиотека.</w:t>
      </w:r>
    </w:p>
    <w:p w14:paraId="7BA2143C" w14:textId="77777777" w:rsidR="00BD49F8" w:rsidRPr="004819A6" w:rsidRDefault="00345C1C">
      <w:pPr>
        <w:pStyle w:val="ListBullet"/>
        <w:jc w:val="both"/>
      </w:pPr>
      <w:r>
        <w:t>Попунити табеле резултата и додати графиконе и матрице конфузије модела.</w:t>
      </w:r>
    </w:p>
    <w:p w14:paraId="13EF4ED1" w14:textId="77777777" w:rsidR="00BD49F8" w:rsidRPr="004819A6" w:rsidRDefault="00345C1C">
      <w:pPr>
        <w:pStyle w:val="ListBullet"/>
        <w:jc w:val="both"/>
      </w:pPr>
      <w:r w:rsidRPr="004819A6">
        <w:t>Написати анализу грешака, дискусију и коначан закључак.</w:t>
      </w:r>
    </w:p>
    <w:p w14:paraId="5EAF55B5" w14:textId="77777777" w:rsidR="00BD49F8" w:rsidRPr="004819A6" w:rsidRDefault="00345C1C">
      <w:pPr>
        <w:pStyle w:val="ListBullet"/>
        <w:jc w:val="both"/>
      </w:pPr>
      <w:r>
        <w:t>Допунити и уједначити литературу и датуме приступа веб изворима.</w:t>
      </w:r>
    </w:p>
    <w:p w14:paraId="0777D9EC" w14:textId="77777777" w:rsidR="00BD49F8" w:rsidRDefault="00345C1C" w:rsidP="00454922">
      <w:pPr>
        <w:pStyle w:val="ListBullet"/>
        <w:jc w:val="both"/>
      </w:pPr>
      <w:r w:rsidRPr="004819A6">
        <w:t>У програму Word ажурирати аутоматски садржај и проверити прелом табела и страница.</w:t>
      </w:r>
    </w:p>
    <w:sectPr w:rsidR="00BD49F8" w:rsidSect="00034616">
      <w:headerReference w:type="default" r:id="rId14"/>
      <w:footerReference w:type="default" r:id="rId15"/>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94E2" w14:textId="77777777" w:rsidR="00566BFC" w:rsidRPr="004819A6" w:rsidRDefault="00566BFC">
      <w:pPr>
        <w:spacing w:after="0" w:line="240" w:lineRule="auto"/>
      </w:pPr>
      <w:r w:rsidRPr="004819A6">
        <w:separator/>
      </w:r>
    </w:p>
  </w:endnote>
  <w:endnote w:type="continuationSeparator" w:id="0">
    <w:p w14:paraId="18B8802A" w14:textId="77777777" w:rsidR="00566BFC" w:rsidRPr="004819A6" w:rsidRDefault="00566BFC">
      <w:pPr>
        <w:spacing w:after="0" w:line="240" w:lineRule="auto"/>
      </w:pPr>
      <w:r w:rsidRPr="004819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A24F" w14:textId="77777777" w:rsidR="00BD49F8" w:rsidRPr="004819A6" w:rsidRDefault="00345C1C">
    <w:pPr>
      <w:pStyle w:val="Footer"/>
      <w:jc w:val="center"/>
    </w:pPr>
    <w:r w:rsidRPr="004819A6">
      <w:t xml:space="preserve">Страна </w:t>
    </w:r>
    <w:r w:rsidRPr="004819A6">
      <w:fldChar w:fldCharType="begin"/>
    </w:r>
    <w:r w:rsidRPr="004819A6">
      <w:instrText>PAGE</w:instrText>
    </w:r>
    <w:r w:rsidRPr="004819A6">
      <w:fldChar w:fldCharType="separate"/>
    </w:r>
    <w:r w:rsidR="00C6555B" w:rsidRPr="004819A6">
      <w:t>1</w:t>
    </w:r>
    <w:r w:rsidRPr="004819A6">
      <w:fldChar w:fldCharType="end"/>
    </w:r>
    <w:r w:rsidRPr="004819A6">
      <w:t xml:space="preserve"> од </w:t>
    </w:r>
    <w:r w:rsidRPr="004819A6">
      <w:fldChar w:fldCharType="begin"/>
    </w:r>
    <w:r w:rsidRPr="004819A6">
      <w:instrText>NUMPAGES</w:instrText>
    </w:r>
    <w:r w:rsidRPr="004819A6">
      <w:fldChar w:fldCharType="separate"/>
    </w:r>
    <w:r w:rsidR="00C6555B" w:rsidRPr="004819A6">
      <w:t>2</w:t>
    </w:r>
    <w:r w:rsidRPr="004819A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7704" w14:textId="77777777" w:rsidR="00566BFC" w:rsidRPr="004819A6" w:rsidRDefault="00566BFC">
      <w:pPr>
        <w:spacing w:after="0" w:line="240" w:lineRule="auto"/>
      </w:pPr>
      <w:r w:rsidRPr="004819A6">
        <w:separator/>
      </w:r>
    </w:p>
  </w:footnote>
  <w:footnote w:type="continuationSeparator" w:id="0">
    <w:p w14:paraId="502EFD9B" w14:textId="77777777" w:rsidR="00566BFC" w:rsidRPr="004819A6" w:rsidRDefault="00566BFC">
      <w:pPr>
        <w:spacing w:after="0" w:line="240" w:lineRule="auto"/>
      </w:pPr>
      <w:r w:rsidRPr="004819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D9DE" w14:textId="77777777" w:rsidR="00BD49F8" w:rsidRPr="004819A6" w:rsidRDefault="00345C1C">
    <w:pPr>
      <w:pStyle w:val="Header"/>
      <w:jc w:val="right"/>
    </w:pPr>
    <w:r w:rsidRPr="004819A6">
      <w:rPr>
        <w:i/>
      </w:rPr>
      <w:t>MobilniABSA | Пројектни извештај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98925">
    <w:abstractNumId w:val="8"/>
  </w:num>
  <w:num w:numId="2" w16cid:durableId="2134714957">
    <w:abstractNumId w:val="6"/>
  </w:num>
  <w:num w:numId="3" w16cid:durableId="1372264210">
    <w:abstractNumId w:val="5"/>
  </w:num>
  <w:num w:numId="4" w16cid:durableId="413209289">
    <w:abstractNumId w:val="4"/>
  </w:num>
  <w:num w:numId="5" w16cid:durableId="952400321">
    <w:abstractNumId w:val="7"/>
  </w:num>
  <w:num w:numId="6" w16cid:durableId="375396789">
    <w:abstractNumId w:val="3"/>
  </w:num>
  <w:num w:numId="7" w16cid:durableId="2034988438">
    <w:abstractNumId w:val="2"/>
  </w:num>
  <w:num w:numId="8" w16cid:durableId="2062752990">
    <w:abstractNumId w:val="1"/>
  </w:num>
  <w:num w:numId="9" w16cid:durableId="23358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46"/>
    <w:rsid w:val="0006063C"/>
    <w:rsid w:val="000F4C25"/>
    <w:rsid w:val="001024AF"/>
    <w:rsid w:val="0015074B"/>
    <w:rsid w:val="001A2711"/>
    <w:rsid w:val="001C7156"/>
    <w:rsid w:val="001E5D47"/>
    <w:rsid w:val="0020405A"/>
    <w:rsid w:val="00212C05"/>
    <w:rsid w:val="00247181"/>
    <w:rsid w:val="00265C87"/>
    <w:rsid w:val="0029639D"/>
    <w:rsid w:val="002E0197"/>
    <w:rsid w:val="002F5B35"/>
    <w:rsid w:val="00326F90"/>
    <w:rsid w:val="00345C1C"/>
    <w:rsid w:val="00370AD3"/>
    <w:rsid w:val="00454922"/>
    <w:rsid w:val="00456BDE"/>
    <w:rsid w:val="004619CC"/>
    <w:rsid w:val="0047222C"/>
    <w:rsid w:val="004819A6"/>
    <w:rsid w:val="004972CD"/>
    <w:rsid w:val="004C0CEE"/>
    <w:rsid w:val="004E0637"/>
    <w:rsid w:val="00507FE2"/>
    <w:rsid w:val="00536F69"/>
    <w:rsid w:val="00563F05"/>
    <w:rsid w:val="00566BFC"/>
    <w:rsid w:val="00576850"/>
    <w:rsid w:val="0058507A"/>
    <w:rsid w:val="005B72BC"/>
    <w:rsid w:val="005E44B0"/>
    <w:rsid w:val="006135CF"/>
    <w:rsid w:val="00666267"/>
    <w:rsid w:val="006E7B87"/>
    <w:rsid w:val="007116A2"/>
    <w:rsid w:val="00757C0E"/>
    <w:rsid w:val="00824857"/>
    <w:rsid w:val="008F57B9"/>
    <w:rsid w:val="00A41D32"/>
    <w:rsid w:val="00AA1D8D"/>
    <w:rsid w:val="00B04B79"/>
    <w:rsid w:val="00B32251"/>
    <w:rsid w:val="00B47730"/>
    <w:rsid w:val="00B908A9"/>
    <w:rsid w:val="00BA396F"/>
    <w:rsid w:val="00BC79A9"/>
    <w:rsid w:val="00BD451B"/>
    <w:rsid w:val="00BD49F8"/>
    <w:rsid w:val="00C6555B"/>
    <w:rsid w:val="00C673A4"/>
    <w:rsid w:val="00C82297"/>
    <w:rsid w:val="00CB00EA"/>
    <w:rsid w:val="00CB0664"/>
    <w:rsid w:val="00CE6A2E"/>
    <w:rsid w:val="00CF2A38"/>
    <w:rsid w:val="00D05CBE"/>
    <w:rsid w:val="00D4157A"/>
    <w:rsid w:val="00D51BC5"/>
    <w:rsid w:val="00D644EA"/>
    <w:rsid w:val="00D81975"/>
    <w:rsid w:val="00E0722C"/>
    <w:rsid w:val="00E42E84"/>
    <w:rsid w:val="00E552BB"/>
    <w:rsid w:val="00ED7598"/>
    <w:rsid w:val="00F107D9"/>
    <w:rsid w:val="00F25DF2"/>
    <w:rsid w:val="00F62555"/>
    <w:rsid w:val="00FA05B4"/>
    <w:rsid w:val="00FB7762"/>
    <w:rsid w:val="00FC4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66C1F"/>
  <w14:defaultImageDpi w14:val="300"/>
  <w15:docId w15:val="{CE166243-7D82-4561-91F0-6F99C0C2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lang w:val="sr-Cyrl-R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22</Pages>
  <Words>5186</Words>
  <Characters>29565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Aspektna analiza sentimenta komentara o mobilnim telefonima na srpskom jeziku</vt:lpstr>
    </vt:vector>
  </TitlesOfParts>
  <Manager/>
  <Company/>
  <LinksUpToDate>false</LinksUpToDate>
  <CharactersWithSpaces>34682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Aspektna analiza sentimenta komentara o mobilnim telefonima na srpskom jeziku</dc:title>
  <dc:subject>Projektni izveštaj — radni nacrt</dc:subject>
  <dc:creator>python-docx</dc:creator>
  <cp:keywords>ABSA, srpski jezik, sentiment, MobilniSvet</cp:keywords>
  <dc:description>Generisano iz postojećih projektnih artefakata; crvena DOPUNITI polja zahtevaju proveru grupe.</dc:description>
  <cp:lastModifiedBy>Andrija</cp:lastModifiedBy>
  <cp:revision>37</cp:revision>
  <dcterms:created xsi:type="dcterms:W3CDTF">2013-12-23T23:15:00Z</dcterms:created>
  <dcterms:modified xsi:type="dcterms:W3CDTF">2026-08-28T18:53:00Z</dcterms:modified>
  <cp:category/>
</cp:coreProperties>
</file>