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4D" w:rsidRPr="00AC1553" w:rsidRDefault="001A6E4D" w:rsidP="001A6E4D">
      <w:pPr>
        <w:jc w:val="center"/>
        <w:rPr>
          <w:b/>
          <w:sz w:val="36"/>
          <w:szCs w:val="36"/>
          <w:u w:val="single"/>
        </w:rPr>
      </w:pPr>
      <w:r w:rsidRPr="00AC1553">
        <w:rPr>
          <w:b/>
          <w:sz w:val="36"/>
          <w:szCs w:val="36"/>
          <w:u w:val="single"/>
        </w:rPr>
        <w:t>2.7–Absolute Value Functions and Graphs</w:t>
      </w:r>
    </w:p>
    <w:p w:rsidR="001A6E4D" w:rsidRPr="00E8207E" w:rsidRDefault="001A6E4D" w:rsidP="001A6E4D">
      <w:pPr>
        <w:rPr>
          <w:i/>
          <w:sz w:val="28"/>
          <w:szCs w:val="28"/>
          <w:u w:val="single"/>
        </w:rPr>
      </w:pPr>
    </w:p>
    <w:p w:rsidR="001A6E4D" w:rsidRPr="00665E09" w:rsidRDefault="001A6E4D" w:rsidP="001A6E4D">
      <w:pPr>
        <w:rPr>
          <w:i/>
          <w:sz w:val="36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  <w:r w:rsidRPr="001A6E4D">
        <w:rPr>
          <w:b/>
          <w:sz w:val="32"/>
          <w:szCs w:val="32"/>
          <w:u w:val="single"/>
        </w:rPr>
        <w:t>Graphing Absolute Value Functions</w:t>
      </w:r>
      <w:r w:rsidRPr="001A6E4D">
        <w:rPr>
          <w:sz w:val="32"/>
          <w:szCs w:val="32"/>
          <w:u w:val="single"/>
        </w:rPr>
        <w:t>;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sz w:val="32"/>
          <w:szCs w:val="32"/>
        </w:rPr>
        <w:t xml:space="preserve">Parent Graph: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  <w:r>
        <w:rPr>
          <w:sz w:val="32"/>
          <w:szCs w:val="32"/>
        </w:rPr>
        <w:t>Transformation/Translation</w:t>
      </w:r>
    </w:p>
    <w:p w:rsidR="001A6E4D" w:rsidRPr="00665E09" w:rsidRDefault="001A6E4D" w:rsidP="001A6E4D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x-h</m:t>
              </m:r>
            </m:e>
          </m:d>
          <m:r>
            <w:rPr>
              <w:rFonts w:ascii="Cambria Math" w:hAnsi="Cambria Math"/>
              <w:sz w:val="32"/>
              <w:szCs w:val="32"/>
            </w:rPr>
            <m:t>+k</m:t>
          </m:r>
        </m:oMath>
      </m:oMathPara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  <w:u w:val="single"/>
        </w:rPr>
        <w:t>Vertex</w:t>
      </w:r>
      <w:r w:rsidR="002329BD">
        <w:rPr>
          <w:sz w:val="32"/>
          <w:szCs w:val="32"/>
        </w:rPr>
        <w:t xml:space="preserve">: (    ,    </w:t>
      </w:r>
      <w:r w:rsidRPr="001A6E4D">
        <w:rPr>
          <w:sz w:val="32"/>
          <w:szCs w:val="32"/>
        </w:rPr>
        <w:t xml:space="preserve">) 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  <w:u w:val="single"/>
        </w:rPr>
        <w:t>Line of Symmetry</w:t>
      </w:r>
      <w:r w:rsidRPr="001A6E4D">
        <w:rPr>
          <w:sz w:val="32"/>
          <w:szCs w:val="32"/>
        </w:rPr>
        <w:t>: x = h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>a = SLOPE of graph RIGHT of the line of symmetry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The graph is V-shaped </w:t>
      </w:r>
    </w:p>
    <w:p w:rsidR="001A6E4D" w:rsidRPr="001A6E4D" w:rsidRDefault="001A6E4D" w:rsidP="001A6E4D">
      <w:pPr>
        <w:ind w:left="360" w:firstLine="360"/>
        <w:rPr>
          <w:sz w:val="32"/>
          <w:szCs w:val="32"/>
        </w:rPr>
      </w:pPr>
      <w:r w:rsidRPr="001A6E4D">
        <w:rPr>
          <w:sz w:val="32"/>
          <w:szCs w:val="32"/>
        </w:rPr>
        <w:t>(Symmetric about line of symmetry)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>Opens up if a &gt; 0 and down if a &lt; 0</w:t>
      </w:r>
    </w:p>
    <w:p w:rsidR="001A6E4D" w:rsidRPr="00665E09" w:rsidRDefault="001A6E4D" w:rsidP="001A6E4D">
      <w:pPr>
        <w:ind w:left="360"/>
        <w:rPr>
          <w:sz w:val="36"/>
        </w:rPr>
      </w:pPr>
    </w:p>
    <w:p w:rsidR="001A6E4D" w:rsidRPr="001A6E4D" w:rsidRDefault="001A6E4D" w:rsidP="001A6E4D">
      <w:pPr>
        <w:rPr>
          <w:i/>
          <w:sz w:val="32"/>
          <w:szCs w:val="32"/>
        </w:rPr>
      </w:pPr>
      <w:proofErr w:type="spellStart"/>
      <w:r w:rsidRPr="001A6E4D">
        <w:rPr>
          <w:i/>
          <w:sz w:val="32"/>
          <w:szCs w:val="32"/>
        </w:rPr>
        <w:t>GeoGebra</w:t>
      </w:r>
      <w:proofErr w:type="spellEnd"/>
      <w:r w:rsidRPr="001A6E4D">
        <w:rPr>
          <w:i/>
          <w:sz w:val="32"/>
          <w:szCs w:val="32"/>
        </w:rPr>
        <w:t xml:space="preserve"> Example</w:t>
      </w:r>
    </w:p>
    <w:p w:rsidR="001A6E4D" w:rsidRPr="001A6E4D" w:rsidRDefault="001A6E4D" w:rsidP="001A6E4D">
      <w:pPr>
        <w:ind w:left="360"/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b/>
          <w:sz w:val="32"/>
          <w:szCs w:val="32"/>
        </w:rPr>
        <w:t>Steps to Graphing Absolute Value Functions</w: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Graph the vertex (h, k)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Plot 1 point to the right of the line of symmetry using slope = a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Plot the corresponding symmetric point on the left side of the line of symmetry 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Complete the graph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  <w:r w:rsidRPr="001A6E4D">
        <w:rPr>
          <w:sz w:val="32"/>
          <w:szCs w:val="32"/>
          <w:u w:val="single"/>
        </w:rPr>
        <w:t xml:space="preserve">Examples: </w:t>
      </w:r>
    </w:p>
    <w:p w:rsidR="001A6E4D" w:rsidRPr="001A6E4D" w:rsidRDefault="001A6E4D" w:rsidP="001A6E4D">
      <w:pPr>
        <w:rPr>
          <w:i/>
          <w:sz w:val="32"/>
          <w:szCs w:val="32"/>
        </w:rPr>
      </w:pPr>
      <w:r w:rsidRPr="001A6E4D">
        <w:rPr>
          <w:i/>
          <w:sz w:val="32"/>
          <w:szCs w:val="32"/>
        </w:rPr>
        <w:t xml:space="preserve">Graph the function.  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7pt" o:ole="">
            <v:imagedata r:id="rId5" o:title=""/>
          </v:shape>
          <o:OLEObject Type="Embed" ProgID="Equation.DSMT4" ShapeID="_x0000_i1025" DrawAspect="Content" ObjectID="_1439324847" r:id="rId6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position w:val="-12"/>
          <w:sz w:val="32"/>
          <w:szCs w:val="32"/>
        </w:rPr>
        <w:object w:dxaOrig="1340" w:dyaOrig="360">
          <v:shape id="_x0000_i1026" type="#_x0000_t75" style="width:109.5pt;height:29.25pt" o:ole="">
            <v:imagedata r:id="rId7" o:title=""/>
          </v:shape>
          <o:OLEObject Type="Embed" ProgID="Equation.DSMT4" ShapeID="_x0000_i1026" DrawAspect="Content" ObjectID="_1439324848" r:id="rId8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360" w:dyaOrig="360">
          <v:shape id="_x0000_i1027" type="#_x0000_t75" style="width:100.5pt;height:26.25pt" o:ole="">
            <v:imagedata r:id="rId9" o:title=""/>
          </v:shape>
          <o:OLEObject Type="Embed" ProgID="Equation.DSMT4" ShapeID="_x0000_i1027" DrawAspect="Content" ObjectID="_1439324849" r:id="rId10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780" w:dyaOrig="360">
          <v:shape id="_x0000_i1028" type="#_x0000_t75" style="width:153pt;height:30.75pt" o:ole="">
            <v:imagedata r:id="rId11" o:title=""/>
          </v:shape>
          <o:OLEObject Type="Embed" ProgID="Equation.DSMT4" ShapeID="_x0000_i1028" DrawAspect="Content" ObjectID="_1439324850" r:id="rId12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320" w:dyaOrig="360">
          <v:shape id="_x0000_i1029" type="#_x0000_t75" style="width:103.5pt;height:28.5pt" o:ole="">
            <v:imagedata r:id="rId13" o:title=""/>
          </v:shape>
          <o:OLEObject Type="Embed" ProgID="Equation.DSMT4" ShapeID="_x0000_i1029" DrawAspect="Content" ObjectID="_1439324851" r:id="rId14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E20830" w:rsidP="001A6E4D">
      <w:pPr>
        <w:rPr>
          <w:sz w:val="32"/>
          <w:szCs w:val="32"/>
        </w:rPr>
      </w:pPr>
      <w:hyperlink r:id="rId15" w:history="1">
        <w:r w:rsidR="001A6E4D" w:rsidRPr="001A6E4D">
          <w:rPr>
            <w:rStyle w:val="Hyperlink"/>
            <w:b/>
            <w:sz w:val="32"/>
            <w:szCs w:val="32"/>
          </w:rPr>
          <w:t>Graphing Absolute Value Functions</w:t>
        </w:r>
      </w:hyperlink>
      <w:r w:rsidR="001A6E4D" w:rsidRPr="001A6E4D">
        <w:rPr>
          <w:sz w:val="32"/>
          <w:szCs w:val="32"/>
        </w:rPr>
        <w:t>;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4"/>
          <w:sz w:val="32"/>
          <w:szCs w:val="32"/>
        </w:rPr>
        <w:object w:dxaOrig="1620" w:dyaOrig="400">
          <v:shape id="_x0000_i1030" type="#_x0000_t75" style="width:117.75pt;height:29.25pt" o:ole="">
            <v:imagedata r:id="rId16" o:title=""/>
          </v:shape>
          <o:OLEObject Type="Embed" ProgID="Equation.3" ShapeID="_x0000_i1030" DrawAspect="Content" ObjectID="_1439324852" r:id="rId17"/>
        </w:objec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If </w:t>
      </w:r>
      <w:r w:rsidRPr="001A6E4D">
        <w:rPr>
          <w:position w:val="-14"/>
          <w:sz w:val="32"/>
          <w:szCs w:val="32"/>
        </w:rPr>
        <w:object w:dxaOrig="600" w:dyaOrig="400">
          <v:shape id="_x0000_i1031" type="#_x0000_t75" style="width:47.25pt;height:31.5pt" o:ole="">
            <v:imagedata r:id="rId18" o:title=""/>
          </v:shape>
          <o:OLEObject Type="Embed" ProgID="Equation.3" ShapeID="_x0000_i1031" DrawAspect="Content" ObjectID="_1439324853" r:id="rId19"/>
        </w:object>
      </w:r>
      <w:r w:rsidRPr="001A6E4D">
        <w:rPr>
          <w:sz w:val="32"/>
          <w:szCs w:val="32"/>
        </w:rPr>
        <w:t xml:space="preserve">, then the graph of </w:t>
      </w:r>
      <w:r w:rsidRPr="001A6E4D">
        <w:rPr>
          <w:position w:val="-14"/>
          <w:sz w:val="32"/>
          <w:szCs w:val="32"/>
        </w:rPr>
        <w:object w:dxaOrig="660" w:dyaOrig="400">
          <v:shape id="_x0000_i1032" type="#_x0000_t75" style="width:48pt;height:29.25pt" o:ole="">
            <v:imagedata r:id="rId20" o:title=""/>
          </v:shape>
          <o:OLEObject Type="Embed" ProgID="Equation.3" ShapeID="_x0000_i1032" DrawAspect="Content" ObjectID="_1439324854" r:id="rId21"/>
        </w:object>
      </w:r>
      <w:r w:rsidRPr="001A6E4D">
        <w:rPr>
          <w:sz w:val="32"/>
          <w:szCs w:val="32"/>
        </w:rPr>
        <w:t xml:space="preserve"> is </w:t>
      </w:r>
      <w:r w:rsidR="002329BD">
        <w:rPr>
          <w:i/>
          <w:sz w:val="32"/>
          <w:szCs w:val="32"/>
        </w:rPr>
        <w:t>__________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If </w:t>
      </w:r>
      <w:r w:rsidRPr="001A6E4D">
        <w:rPr>
          <w:position w:val="-14"/>
          <w:sz w:val="32"/>
          <w:szCs w:val="32"/>
        </w:rPr>
        <w:object w:dxaOrig="600" w:dyaOrig="400">
          <v:shape id="_x0000_i1033" type="#_x0000_t75" style="width:47.25pt;height:31.5pt" o:ole="">
            <v:imagedata r:id="rId22" o:title=""/>
          </v:shape>
          <o:OLEObject Type="Embed" ProgID="Equation.3" ShapeID="_x0000_i1033" DrawAspect="Content" ObjectID="_1439324855" r:id="rId23"/>
        </w:object>
      </w:r>
      <w:r w:rsidRPr="001A6E4D">
        <w:rPr>
          <w:sz w:val="32"/>
          <w:szCs w:val="32"/>
        </w:rPr>
        <w:t xml:space="preserve">, then the graph of </w:t>
      </w:r>
      <w:r w:rsidRPr="001A6E4D">
        <w:rPr>
          <w:position w:val="-14"/>
          <w:sz w:val="32"/>
          <w:szCs w:val="32"/>
        </w:rPr>
        <w:object w:dxaOrig="660" w:dyaOrig="400">
          <v:shape id="_x0000_i1034" type="#_x0000_t75" style="width:48pt;height:31.5pt" o:ole="">
            <v:imagedata r:id="rId20" o:title=""/>
          </v:shape>
          <o:OLEObject Type="Embed" ProgID="Equation.3" ShapeID="_x0000_i1034" DrawAspect="Content" ObjectID="_1439324856" r:id="rId24"/>
        </w:object>
      </w:r>
      <w:r w:rsidRPr="001A6E4D">
        <w:rPr>
          <w:sz w:val="32"/>
          <w:szCs w:val="32"/>
        </w:rPr>
        <w:t xml:space="preserve"> is </w:t>
      </w:r>
      <w:r w:rsidR="002329BD">
        <w:rPr>
          <w:i/>
          <w:sz w:val="32"/>
          <w:szCs w:val="32"/>
        </w:rPr>
        <w:t>__________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b/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b/>
          <w:sz w:val="32"/>
          <w:szCs w:val="32"/>
        </w:rPr>
        <w:t>Steps to Graphing Absolute Value Functions</w: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Graph the vertex</w:t>
      </w:r>
    </w:p>
    <w:p w:rsidR="001A6E4D" w:rsidRPr="001A6E4D" w:rsidRDefault="001A6E4D" w:rsidP="001A6E4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Plot two points to the right of vertex using “slope” = a</w:t>
      </w:r>
    </w:p>
    <w:p w:rsidR="001A6E4D" w:rsidRPr="001A6E4D" w:rsidRDefault="001A6E4D" w:rsidP="001A6E4D">
      <w:pPr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Plot the corresponding symmetric points to the left of vertex</w:t>
      </w:r>
    </w:p>
    <w:p w:rsidR="001A6E4D" w:rsidRPr="001A6E4D" w:rsidRDefault="001A6E4D" w:rsidP="001A6E4D">
      <w:pPr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Complete the graph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i/>
          <w:sz w:val="32"/>
          <w:szCs w:val="32"/>
          <w:u w:val="single"/>
        </w:rPr>
        <w:t xml:space="preserve">Examples: </w:t>
      </w:r>
      <w:r w:rsidRPr="001A6E4D">
        <w:rPr>
          <w:i/>
          <w:sz w:val="32"/>
          <w:szCs w:val="32"/>
        </w:rPr>
        <w:t>Graph the following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160" w:dyaOrig="360">
          <v:shape id="_x0000_i1035" type="#_x0000_t75" style="width:85.5pt;height:26.25pt" o:ole="">
            <v:imagedata r:id="rId25" o:title=""/>
          </v:shape>
          <o:OLEObject Type="Embed" ProgID="Equation.DSMT4" ShapeID="_x0000_i1035" DrawAspect="Content" ObjectID="_1439324857" r:id="rId26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2x-6</m:t>
            </m:r>
          </m:e>
        </m:d>
        <m:r>
          <w:rPr>
            <w:rFonts w:ascii="Cambria Math" w:hAnsi="Cambria Math"/>
            <w:sz w:val="32"/>
            <w:szCs w:val="32"/>
          </w:rPr>
          <m:t>+1</m:t>
        </m:r>
      </m:oMath>
    </w:p>
    <w:p w:rsidR="001A6E4D" w:rsidRP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640" w:dyaOrig="360">
          <v:shape id="_x0000_i1036" type="#_x0000_t75" style="width:122.25pt;height:27pt" o:ole="">
            <v:imagedata r:id="rId27" o:title=""/>
          </v:shape>
          <o:OLEObject Type="Embed" ProgID="Equation.DSMT4" ShapeID="_x0000_i1036" DrawAspect="Content" ObjectID="_1439324858" r:id="rId28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6E4D">
        <w:rPr>
          <w:position w:val="-24"/>
          <w:sz w:val="32"/>
          <w:szCs w:val="32"/>
        </w:rPr>
        <w:object w:dxaOrig="1540" w:dyaOrig="620">
          <v:shape id="_x0000_i1037" type="#_x0000_t75" style="width:120.75pt;height:48.75pt" o:ole="">
            <v:imagedata r:id="rId29" o:title=""/>
          </v:shape>
          <o:OLEObject Type="Embed" ProgID="Equation.DSMT4" ShapeID="_x0000_i1037" DrawAspect="Content" ObjectID="_1439324859" r:id="rId30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i/>
          <w:sz w:val="32"/>
          <w:szCs w:val="32"/>
        </w:rPr>
      </w:pPr>
      <w:r w:rsidRPr="001A6E4D">
        <w:rPr>
          <w:i/>
          <w:sz w:val="32"/>
          <w:szCs w:val="32"/>
        </w:rPr>
        <w:t>Write the equation of the graph shown: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noProof/>
          <w:sz w:val="32"/>
          <w:szCs w:val="32"/>
        </w:rPr>
        <w:drawing>
          <wp:inline distT="0" distB="0" distL="0" distR="0">
            <wp:extent cx="1295400" cy="15144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E4D">
        <w:rPr>
          <w:sz w:val="32"/>
          <w:szCs w:val="32"/>
        </w:rPr>
        <w:t xml:space="preserve">      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noProof/>
          <w:sz w:val="32"/>
          <w:szCs w:val="32"/>
        </w:rPr>
        <w:drawing>
          <wp:inline distT="0" distB="0" distL="0" distR="0">
            <wp:extent cx="1295400" cy="2085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sz w:val="32"/>
          <w:szCs w:val="32"/>
        </w:rPr>
        <w:t xml:space="preserve">  </w:t>
      </w:r>
      <w:r w:rsidRPr="001A6E4D">
        <w:rPr>
          <w:noProof/>
          <w:sz w:val="32"/>
          <w:szCs w:val="32"/>
        </w:rPr>
        <w:drawing>
          <wp:inline distT="0" distB="0" distL="0" distR="0">
            <wp:extent cx="2428875" cy="9525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4D" w:rsidRPr="001A6E4D" w:rsidRDefault="001A6E4D" w:rsidP="001A6E4D">
      <w:pPr>
        <w:rPr>
          <w:sz w:val="32"/>
          <w:szCs w:val="32"/>
        </w:rPr>
      </w:pPr>
    </w:p>
    <w:p w:rsidR="000D3233" w:rsidRPr="001A6E4D" w:rsidRDefault="000D3233">
      <w:pPr>
        <w:rPr>
          <w:sz w:val="32"/>
          <w:szCs w:val="32"/>
        </w:rPr>
      </w:pPr>
    </w:p>
    <w:sectPr w:rsidR="000D3233" w:rsidRPr="001A6E4D" w:rsidSect="001926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5D"/>
    <w:multiLevelType w:val="hybridMultilevel"/>
    <w:tmpl w:val="FCAE4DEE"/>
    <w:lvl w:ilvl="0" w:tplc="BE1CB5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33FC1"/>
    <w:multiLevelType w:val="hybridMultilevel"/>
    <w:tmpl w:val="0D5CE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DE23B2"/>
    <w:multiLevelType w:val="hybridMultilevel"/>
    <w:tmpl w:val="434E60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6E4D"/>
    <w:rsid w:val="000D3233"/>
    <w:rsid w:val="001A6E4D"/>
    <w:rsid w:val="002329BD"/>
    <w:rsid w:val="00E2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6E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4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6E4D"/>
    <w:rPr>
      <w:color w:val="808080"/>
    </w:rPr>
  </w:style>
  <w:style w:type="paragraph" w:styleId="ListParagraph">
    <w:name w:val="List Paragraph"/>
    <w:basedOn w:val="Normal"/>
    <w:uiPriority w:val="34"/>
    <w:qFormat/>
    <w:rsid w:val="001A6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hyperlink" Target="http://www.geogebra.org/en/upload/files/english/Duke/absolutevalue/absolutevalue.html" TargetMode="Externa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1305</Characters>
  <Application>Microsoft Office Word</Application>
  <DocSecurity>0</DocSecurity>
  <Lines>10</Lines>
  <Paragraphs>3</Paragraphs>
  <ScaleCrop>false</ScaleCrop>
  <Company>Omaha Public Schools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2013-08-30T04:40:00Z</dcterms:created>
  <dcterms:modified xsi:type="dcterms:W3CDTF">2013-08-30T04:40:00Z</dcterms:modified>
</cp:coreProperties>
</file>