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6A" w:rsidRPr="00C62631" w:rsidRDefault="00207C85" w:rsidP="00F90FB3">
      <w:pPr>
        <w:jc w:val="center"/>
        <w:rPr>
          <w:sz w:val="28"/>
          <w:szCs w:val="28"/>
        </w:rPr>
      </w:pPr>
      <w:r>
        <w:rPr>
          <w:b/>
          <w:sz w:val="32"/>
          <w:u w:val="single"/>
        </w:rPr>
        <w:t>11.</w:t>
      </w:r>
      <w:r w:rsidR="00F90FB3">
        <w:rPr>
          <w:b/>
          <w:sz w:val="32"/>
          <w:u w:val="single"/>
        </w:rPr>
        <w:t>9 Binomial Distributions</w:t>
      </w:r>
      <w:r w:rsidR="001B4B88">
        <w:rPr>
          <w:sz w:val="32"/>
        </w:rPr>
        <w:br/>
        <w:t xml:space="preserve">Objective: </w:t>
      </w:r>
      <w:r w:rsidR="00F90FB3">
        <w:rPr>
          <w:sz w:val="32"/>
        </w:rPr>
        <w:t>To find binomial probabilities and to use binomial distributions</w:t>
      </w: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6F0EAC">
        <w:rPr>
          <w:b/>
          <w:sz w:val="32"/>
        </w:rPr>
        <w:t>Pascal’s Triangle</w:t>
      </w:r>
      <w:r w:rsidRPr="006F0EAC">
        <w:rPr>
          <w:sz w:val="32"/>
        </w:rPr>
        <w:t xml:space="preserve">: when you arrange the values of </w:t>
      </w:r>
      <w:proofErr w:type="spellStart"/>
      <w:r w:rsidRPr="006F0EAC">
        <w:rPr>
          <w:sz w:val="32"/>
        </w:rPr>
        <w:t>nCr</w:t>
      </w:r>
      <w:proofErr w:type="spellEnd"/>
      <w:r w:rsidRPr="006F0EAC">
        <w:rPr>
          <w:sz w:val="32"/>
        </w:rPr>
        <w:t xml:space="preserve"> in a triangular pattern in which each row corresponds to a value of n</w:t>
      </w:r>
    </w:p>
    <w:p w:rsidR="003C34CE" w:rsidRPr="006F0EAC" w:rsidRDefault="003C34CE" w:rsidP="003C34CE">
      <w:pPr>
        <w:rPr>
          <w:sz w:val="32"/>
        </w:rPr>
      </w:pPr>
      <w:r w:rsidRPr="006F0EAC">
        <w:rPr>
          <w:sz w:val="32"/>
        </w:rPr>
        <w:t xml:space="preserve">              </w:t>
      </w:r>
      <w:r w:rsidRPr="006F0EAC">
        <w:rPr>
          <w:noProof/>
          <w:sz w:val="32"/>
        </w:rPr>
      </w:r>
      <w:r w:rsidRPr="006F0EAC">
        <w:rPr>
          <w:sz w:val="32"/>
        </w:rPr>
        <w:pict>
          <v:group id="_x0000_s1027" editas="canvas" style="width:4in;height:107.95pt;mso-position-horizontal-relative:char;mso-position-vertical-relative:line" coordorigin="2520,3478" coordsize="4800,18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3478;width:4800;height:185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720;top:3478;width:600;height:463" stroked="f">
              <v:textbox>
                <w:txbxContent>
                  <w:p w:rsidR="003C34CE" w:rsidRDefault="003C34CE" w:rsidP="003C34CE">
                    <w:r w:rsidRPr="001D42E2">
                      <w:rPr>
                        <w:vertAlign w:val="subscript"/>
                      </w:rPr>
                      <w:t>0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3420;top:3941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1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4020;top:3941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1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31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37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43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6270;top:3478;width:300;height:462" stroked="f">
              <v:textbox>
                <w:txbxContent>
                  <w:p w:rsidR="003C34CE" w:rsidRPr="001D42E2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6" type="#_x0000_t202" style="position:absolute;left:6120;top:3941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7" type="#_x0000_t202" style="position:absolute;left:6420;top:3940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5970;top:4404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9" type="#_x0000_t202" style="position:absolute;left:6270;top:4404;width:300;height:462" stroked="f">
              <v:textbox>
                <w:txbxContent>
                  <w:p w:rsidR="003C34CE" w:rsidRDefault="003C34CE" w:rsidP="003C34CE">
                    <w:r>
                      <w:t>2</w:t>
                    </w:r>
                  </w:p>
                </w:txbxContent>
              </v:textbox>
            </v:shape>
            <v:shape id="_x0000_s1040" type="#_x0000_t202" style="position:absolute;left:6570;top:4404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46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42" type="#_x0000_t202" style="position:absolute;left:40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34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28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5" type="#_x0000_t202" style="position:absolute;left:6120;top:4866;width:300;height:462" stroked="f">
              <v:textbox>
                <w:txbxContent>
                  <w:p w:rsidR="003C34CE" w:rsidRDefault="003C34CE" w:rsidP="003C34CE">
                    <w:r>
                      <w:t>3</w:t>
                    </w:r>
                  </w:p>
                </w:txbxContent>
              </v:textbox>
            </v:shape>
            <v:shape id="_x0000_s1046" type="#_x0000_t202" style="position:absolute;left:6420;top:4866;width:300;height:463" stroked="f">
              <v:textbox>
                <w:txbxContent>
                  <w:p w:rsidR="003C34CE" w:rsidRDefault="003C34CE" w:rsidP="003C34CE">
                    <w:r>
                      <w:t>3</w:t>
                    </w:r>
                  </w:p>
                </w:txbxContent>
              </v:textbox>
            </v:shape>
            <v:shape id="_x0000_s1047" type="#_x0000_t202" style="position:absolute;left:6720;top:4866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48" type="#_x0000_t202" style="position:absolute;left:5820;top:4866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line id="_x0000_s1049" style="position:absolute" from="4920,4404" to="5670,4404">
              <v:stroke endarrow="block"/>
            </v:line>
            <w10:wrap type="none"/>
            <w10:anchorlock/>
          </v:group>
        </w:pict>
      </w:r>
    </w:p>
    <w:p w:rsidR="003C34CE" w:rsidRDefault="003C34CE" w:rsidP="003C34CE">
      <w:pPr>
        <w:numPr>
          <w:ilvl w:val="0"/>
          <w:numId w:val="13"/>
        </w:numPr>
        <w:rPr>
          <w:sz w:val="32"/>
        </w:rPr>
      </w:pPr>
      <w:r w:rsidRPr="006F0EAC">
        <w:rPr>
          <w:sz w:val="32"/>
        </w:rPr>
        <w:t>Each number other than 1 is the sum of the two numbers directly above i</w:t>
      </w:r>
      <w:r>
        <w:rPr>
          <w:sz w:val="32"/>
        </w:rPr>
        <w:t>t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3C34CE">
        <w:rPr>
          <w:b/>
          <w:sz w:val="32"/>
        </w:rPr>
        <w:t>NOTE</w:t>
      </w:r>
      <w:r>
        <w:rPr>
          <w:sz w:val="32"/>
        </w:rPr>
        <w:t>: you can use the n</w:t>
      </w:r>
      <w:r w:rsidRPr="006B653A">
        <w:rPr>
          <w:sz w:val="32"/>
          <w:vertAlign w:val="superscript"/>
        </w:rPr>
        <w:t>th</w:t>
      </w:r>
      <w:r>
        <w:rPr>
          <w:sz w:val="32"/>
        </w:rPr>
        <w:t xml:space="preserve"> row in Pascal’s triangle or work out the combination for each individual term below to find the coefficients.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6F0EAC">
        <w:rPr>
          <w:b/>
          <w:sz w:val="32"/>
          <w:u w:val="single"/>
        </w:rPr>
        <w:t>The Binomial Theorem</w:t>
      </w:r>
      <w:r w:rsidRPr="006F0EAC">
        <w:rPr>
          <w:sz w:val="32"/>
        </w:rPr>
        <w:t>;</w:t>
      </w:r>
    </w:p>
    <w:p w:rsidR="003C34CE" w:rsidRPr="006F0EAC" w:rsidRDefault="003C34CE" w:rsidP="003C34CE">
      <w:pPr>
        <w:rPr>
          <w:i/>
          <w:sz w:val="32"/>
        </w:rPr>
      </w:pPr>
      <w:r w:rsidRPr="006F0EAC">
        <w:rPr>
          <w:sz w:val="32"/>
        </w:rPr>
        <w:t>The binomial expression of (a + b</w:t>
      </w:r>
      <w:proofErr w:type="gramStart"/>
      <w:r w:rsidRPr="006F0EAC">
        <w:rPr>
          <w:sz w:val="32"/>
        </w:rPr>
        <w:t>)</w:t>
      </w:r>
      <w:r w:rsidRPr="006F0EAC">
        <w:rPr>
          <w:sz w:val="32"/>
          <w:vertAlign w:val="superscript"/>
        </w:rPr>
        <w:t>n</w:t>
      </w:r>
      <w:proofErr w:type="gramEnd"/>
      <w:r w:rsidRPr="006F0EAC">
        <w:rPr>
          <w:sz w:val="32"/>
        </w:rPr>
        <w:t xml:space="preserve"> for any positive integer n is</w:t>
      </w:r>
      <w:r w:rsidRPr="006F0EAC">
        <w:rPr>
          <w:i/>
          <w:sz w:val="32"/>
        </w:rPr>
        <w:t>:</w:t>
      </w:r>
    </w:p>
    <w:p w:rsidR="003C34CE" w:rsidRPr="006F0EAC" w:rsidRDefault="003C34CE" w:rsidP="003C34CE">
      <w:pPr>
        <w:rPr>
          <w:i/>
          <w:sz w:val="32"/>
        </w:rPr>
      </w:pPr>
      <w:r>
        <w:rPr>
          <w:b/>
          <w:sz w:val="32"/>
          <w:szCs w:val="20"/>
          <w:lang w:val="en-US" w:eastAsia="en-US"/>
        </w:rPr>
        <w:pict>
          <v:shape id="_x0000_s1026" type="#_x0000_t75" style="position:absolute;margin-left:-40.95pt;margin-top:3.85pt;width:540pt;height:51.95pt;z-index:251660288">
            <v:imagedata r:id="rId5" r:pict="rId6" o:title=""/>
          </v:shape>
          <o:OLEObject Type="Embed" ProgID="Equation.DSMT4" ShapeID="_x0000_s1026" DrawAspect="Content" ObjectID="_1451660376" r:id="rId7"/>
        </w:pict>
      </w:r>
    </w:p>
    <w:p w:rsidR="003C34CE" w:rsidRPr="006F0EAC" w:rsidRDefault="003C34CE" w:rsidP="003C34CE">
      <w:pPr>
        <w:rPr>
          <w:i/>
          <w:sz w:val="32"/>
        </w:rPr>
      </w:pPr>
    </w:p>
    <w:p w:rsidR="003C34CE" w:rsidRPr="006F0EAC" w:rsidRDefault="003C34CE" w:rsidP="003C34CE">
      <w:pPr>
        <w:rPr>
          <w:b/>
          <w:sz w:val="32"/>
        </w:rPr>
      </w:pPr>
    </w:p>
    <w:p w:rsidR="003C34CE" w:rsidRDefault="003C34CE" w:rsidP="003C34CE">
      <w:pPr>
        <w:rPr>
          <w:i/>
          <w:sz w:val="32"/>
          <w:u w:val="single"/>
        </w:rPr>
      </w:pPr>
    </w:p>
    <w:p w:rsidR="003C34CE" w:rsidRDefault="003C34CE" w:rsidP="003C34CE">
      <w:pPr>
        <w:rPr>
          <w:i/>
          <w:sz w:val="32"/>
          <w:u w:val="single"/>
        </w:rPr>
      </w:pPr>
    </w:p>
    <w:p w:rsidR="003C34CE" w:rsidRPr="006F0EAC" w:rsidRDefault="003C34CE" w:rsidP="003C34C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t>Example:</w:t>
      </w:r>
    </w:p>
    <w:p w:rsidR="003C34CE" w:rsidRPr="006F0EAC" w:rsidRDefault="003C34CE" w:rsidP="003C34CE">
      <w:pPr>
        <w:rPr>
          <w:i/>
          <w:sz w:val="32"/>
        </w:rPr>
      </w:pPr>
      <w:r w:rsidRPr="006F0EAC">
        <w:rPr>
          <w:i/>
          <w:sz w:val="32"/>
        </w:rPr>
        <w:t>Expand (x + 2)</w:t>
      </w:r>
      <w:r w:rsidRPr="006F0EAC">
        <w:rPr>
          <w:i/>
          <w:sz w:val="32"/>
          <w:vertAlign w:val="superscript"/>
        </w:rPr>
        <w:t>4</w:t>
      </w:r>
      <w:r w:rsidRPr="006F0EAC">
        <w:rPr>
          <w:i/>
          <w:sz w:val="32"/>
        </w:rPr>
        <w:t xml:space="preserve"> </w:t>
      </w:r>
    </w:p>
    <w:p w:rsidR="003C34CE" w:rsidRPr="006F0EAC" w:rsidRDefault="003C34CE" w:rsidP="003C34CE">
      <w:pPr>
        <w:rPr>
          <w:sz w:val="32"/>
        </w:rPr>
      </w:pPr>
    </w:p>
    <w:p w:rsidR="003C34CE" w:rsidRPr="003C34CE" w:rsidRDefault="003C34CE" w:rsidP="003C34CE"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+24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+32</m:t>
        </m:r>
        <m:r>
          <m:rPr>
            <m:sty m:val="bi"/>
          </m:rPr>
          <w:rPr>
            <w:rFonts w:ascii="Cambria Math" w:hAnsi="Cambria Math"/>
          </w:rPr>
          <m:t>x+32</m:t>
        </m:r>
      </m:oMath>
      <w:r w:rsidRPr="003C34CE">
        <w:t xml:space="preserve">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b/>
          <w:sz w:val="32"/>
        </w:rPr>
      </w:pPr>
      <w:r w:rsidRPr="006F0EAC">
        <w:rPr>
          <w:sz w:val="32"/>
        </w:rPr>
        <w:t xml:space="preserve">To expand a power of a binomial difference, you can write the binomial as a sum. </w:t>
      </w:r>
      <w:r w:rsidRPr="006F0EAC">
        <w:rPr>
          <w:b/>
          <w:sz w:val="32"/>
        </w:rPr>
        <w:t>(a – b</w:t>
      </w:r>
      <w:proofErr w:type="gramStart"/>
      <w:r w:rsidRPr="006F0EAC">
        <w:rPr>
          <w:b/>
          <w:sz w:val="32"/>
        </w:rPr>
        <w:t>)</w:t>
      </w:r>
      <w:r w:rsidRPr="006F0EAC">
        <w:rPr>
          <w:b/>
          <w:sz w:val="32"/>
          <w:vertAlign w:val="superscript"/>
        </w:rPr>
        <w:t>n</w:t>
      </w:r>
      <w:proofErr w:type="gramEnd"/>
      <w:r w:rsidRPr="006F0EAC">
        <w:rPr>
          <w:b/>
          <w:sz w:val="32"/>
        </w:rPr>
        <w:t xml:space="preserve"> = (a + (-b))</w:t>
      </w:r>
      <w:r w:rsidRPr="006F0EAC">
        <w:rPr>
          <w:b/>
          <w:sz w:val="32"/>
          <w:vertAlign w:val="superscript"/>
        </w:rPr>
        <w:t>n</w:t>
      </w:r>
      <w:r w:rsidRPr="006F0EAC">
        <w:rPr>
          <w:b/>
          <w:sz w:val="32"/>
        </w:rPr>
        <w:t xml:space="preserve">  </w:t>
      </w:r>
    </w:p>
    <w:p w:rsidR="003C34CE" w:rsidRPr="006F0EAC" w:rsidRDefault="003C34CE" w:rsidP="003C34CE">
      <w:pPr>
        <w:numPr>
          <w:ilvl w:val="0"/>
          <w:numId w:val="14"/>
        </w:numPr>
        <w:rPr>
          <w:i/>
          <w:sz w:val="32"/>
        </w:rPr>
      </w:pPr>
      <w:r w:rsidRPr="006F0EAC">
        <w:rPr>
          <w:i/>
          <w:sz w:val="32"/>
        </w:rPr>
        <w:t>The resulting expansion will have terms whose signs alternate between – and +</w:t>
      </w:r>
    </w:p>
    <w:p w:rsidR="003C34CE" w:rsidRDefault="003C34CE" w:rsidP="003C34CE">
      <w:pPr>
        <w:rPr>
          <w:sz w:val="32"/>
        </w:rPr>
      </w:pPr>
    </w:p>
    <w:p w:rsidR="003C34CE" w:rsidRDefault="003C34CE" w:rsidP="003C34CE">
      <w:pPr>
        <w:rPr>
          <w:sz w:val="32"/>
        </w:rPr>
      </w:pPr>
    </w:p>
    <w:p w:rsidR="003C34CE" w:rsidRPr="006F0EAC" w:rsidRDefault="003C34CE" w:rsidP="003C34C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t>Example:</w:t>
      </w:r>
    </w:p>
    <w:p w:rsidR="003C34CE" w:rsidRPr="006F0EAC" w:rsidRDefault="003C34CE" w:rsidP="003C34CE">
      <w:pPr>
        <w:rPr>
          <w:i/>
          <w:sz w:val="32"/>
        </w:rPr>
      </w:pPr>
      <w:r>
        <w:rPr>
          <w:i/>
          <w:sz w:val="32"/>
        </w:rPr>
        <w:t>Expand (2x –3</w:t>
      </w:r>
      <w:r w:rsidRPr="006F0EAC">
        <w:rPr>
          <w:i/>
          <w:sz w:val="32"/>
        </w:rPr>
        <w:t>)</w:t>
      </w:r>
      <w:r w:rsidRPr="006F0EAC">
        <w:rPr>
          <w:i/>
          <w:sz w:val="32"/>
          <w:vertAlign w:val="superscript"/>
        </w:rPr>
        <w:t>5</w:t>
      </w:r>
      <w:r w:rsidRPr="006F0EAC">
        <w:rPr>
          <w:i/>
          <w:sz w:val="32"/>
        </w:rPr>
        <w:t xml:space="preserve">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3C34CE" w:rsidRDefault="003C34CE" w:rsidP="003C34C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1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(2x)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(-3)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+5(2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+10(2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+10(2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+5(2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1(2x)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(-3)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</m:oMath>
      <w:r w:rsidRPr="003C34CE">
        <w:rPr>
          <w:sz w:val="22"/>
          <w:szCs w:val="22"/>
        </w:rPr>
        <w:t xml:space="preserve">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3C34CE" w:rsidRDefault="003C34CE" w:rsidP="003C34CE">
      <w:pPr>
        <w:rPr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64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-240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+720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-1080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+810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x-243</m:t>
        </m:r>
      </m:oMath>
      <w:r w:rsidRPr="003C34CE">
        <w:rPr>
          <w:b/>
          <w:sz w:val="22"/>
          <w:szCs w:val="22"/>
        </w:rPr>
        <w:t xml:space="preserve">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3C34CE">
        <w:rPr>
          <w:b/>
          <w:sz w:val="28"/>
          <w:szCs w:val="28"/>
        </w:rPr>
        <w:t>735 #13-17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063AE"/>
    <w:multiLevelType w:val="hybridMultilevel"/>
    <w:tmpl w:val="9DF2DD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7684F"/>
    <w:multiLevelType w:val="hybridMultilevel"/>
    <w:tmpl w:val="8A74F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44826"/>
    <w:rsid w:val="002D0491"/>
    <w:rsid w:val="002F597B"/>
    <w:rsid w:val="00302806"/>
    <w:rsid w:val="0033190F"/>
    <w:rsid w:val="0036320A"/>
    <w:rsid w:val="003C34CE"/>
    <w:rsid w:val="004D2550"/>
    <w:rsid w:val="00552A6A"/>
    <w:rsid w:val="005531A4"/>
    <w:rsid w:val="005721B4"/>
    <w:rsid w:val="00617836"/>
    <w:rsid w:val="006F39BE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019F2"/>
    <w:rsid w:val="00E46971"/>
    <w:rsid w:val="00E96971"/>
    <w:rsid w:val="00EF3F3E"/>
    <w:rsid w:val="00F10AEB"/>
    <w:rsid w:val="00F658B2"/>
    <w:rsid w:val="00F87FAB"/>
    <w:rsid w:val="00F90FB3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2014-01-20T00:13:00Z</dcterms:created>
  <dcterms:modified xsi:type="dcterms:W3CDTF">2014-01-20T00:13:00Z</dcterms:modified>
</cp:coreProperties>
</file>