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C54" w:rsidRDefault="00986718" w:rsidP="00986718">
      <w:pPr>
        <w:rPr>
          <w:rFonts w:ascii="Arial" w:hAnsi="Arial" w:cs="Arial"/>
          <w:color w:val="505050"/>
          <w:shd w:val="clear" w:color="auto" w:fill="FFFFFF"/>
        </w:rPr>
      </w:pPr>
      <w:r>
        <w:rPr>
          <w:rFonts w:ascii="Arial" w:hAnsi="Arial" w:cs="Arial"/>
          <w:color w:val="505050"/>
          <w:shd w:val="clear" w:color="auto" w:fill="FFFFFF"/>
        </w:rPr>
        <w:t>To install a PCI-compliant workload on AWS, which of the following tasks is required?</w:t>
      </w:r>
    </w:p>
    <w:p w:rsidR="00986718" w:rsidRDefault="00986718" w:rsidP="00986718">
      <w:pPr>
        <w:pStyle w:val="multi-choice-item"/>
        <w:numPr>
          <w:ilvl w:val="0"/>
          <w:numId w:val="1"/>
        </w:numPr>
        <w:shd w:val="clear" w:color="auto" w:fill="FFFFFF"/>
        <w:ind w:left="0"/>
        <w:rPr>
          <w:rFonts w:ascii="Arial" w:hAnsi="Arial" w:cs="Arial"/>
          <w:color w:val="505050"/>
        </w:rPr>
      </w:pPr>
      <w:r>
        <w:rPr>
          <w:rStyle w:val="multi-choice-letter"/>
          <w:rFonts w:ascii="Arial" w:hAnsi="Arial" w:cs="Arial"/>
          <w:color w:val="505050"/>
        </w:rPr>
        <w:t>D. </w:t>
      </w:r>
      <w:r>
        <w:rPr>
          <w:rFonts w:ascii="Arial" w:hAnsi="Arial" w:cs="Arial"/>
          <w:color w:val="505050"/>
        </w:rPr>
        <w:t>Use an AWS service that is in scope for PCI compliance and apply PCI controls at the application layer</w:t>
      </w:r>
    </w:p>
    <w:p w:rsidR="00986718" w:rsidRDefault="00986718" w:rsidP="00986718">
      <w:pPr>
        <w:rPr>
          <w:rFonts w:ascii="Arial" w:hAnsi="Arial" w:cs="Arial"/>
          <w:color w:val="505050"/>
          <w:shd w:val="clear" w:color="auto" w:fill="FFFFFF"/>
        </w:rPr>
      </w:pPr>
      <w:r>
        <w:rPr>
          <w:rFonts w:ascii="Arial" w:hAnsi="Arial" w:cs="Arial"/>
          <w:color w:val="505050"/>
          <w:shd w:val="clear" w:color="auto" w:fill="FFFFFF"/>
        </w:rPr>
        <w:t>Which security-related duty is AWS accountable for under the AWS shared responsibility model?</w:t>
      </w:r>
    </w:p>
    <w:p w:rsidR="00986718" w:rsidRPr="00986718" w:rsidRDefault="00986718" w:rsidP="009867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05050"/>
          <w:sz w:val="24"/>
          <w:szCs w:val="24"/>
        </w:rPr>
      </w:pPr>
      <w:r w:rsidRPr="00986718">
        <w:rPr>
          <w:rFonts w:ascii="Arial" w:eastAsia="Times New Roman" w:hAnsi="Arial" w:cs="Arial"/>
          <w:color w:val="505050"/>
          <w:sz w:val="24"/>
          <w:szCs w:val="24"/>
        </w:rPr>
        <w:t>B. Physical security of global infrastructure</w:t>
      </w:r>
    </w:p>
    <w:p w:rsidR="00986718" w:rsidRDefault="00986718" w:rsidP="00986718">
      <w:r>
        <w:rPr>
          <w:rFonts w:ascii="Arial" w:hAnsi="Arial" w:cs="Arial"/>
          <w:color w:val="505050"/>
          <w:shd w:val="clear" w:color="auto" w:fill="FFFFFF"/>
        </w:rPr>
        <w:t>Which cloud architecture design concept is supported by distributing workloads across various Availability Zones?</w:t>
      </w:r>
    </w:p>
    <w:p w:rsidR="00986718" w:rsidRPr="00986718" w:rsidRDefault="00986718" w:rsidP="009867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05050"/>
          <w:sz w:val="24"/>
          <w:szCs w:val="24"/>
        </w:rPr>
      </w:pPr>
      <w:r w:rsidRPr="00986718">
        <w:rPr>
          <w:rFonts w:ascii="Arial" w:eastAsia="Times New Roman" w:hAnsi="Arial" w:cs="Arial"/>
          <w:color w:val="505050"/>
          <w:sz w:val="24"/>
          <w:szCs w:val="24"/>
        </w:rPr>
        <w:t>C. Design for failure.</w:t>
      </w:r>
    </w:p>
    <w:p w:rsidR="00986718" w:rsidRPr="00986718" w:rsidRDefault="00986718" w:rsidP="00986718">
      <w:bookmarkStart w:id="0" w:name="_GoBack"/>
      <w:bookmarkEnd w:id="0"/>
    </w:p>
    <w:sectPr w:rsidR="00986718" w:rsidRPr="00986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B6867"/>
    <w:multiLevelType w:val="multilevel"/>
    <w:tmpl w:val="0F28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25213"/>
    <w:multiLevelType w:val="multilevel"/>
    <w:tmpl w:val="C160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6733F"/>
    <w:multiLevelType w:val="multilevel"/>
    <w:tmpl w:val="2FA4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4D"/>
    <w:rsid w:val="009227F9"/>
    <w:rsid w:val="00983B62"/>
    <w:rsid w:val="00986718"/>
    <w:rsid w:val="00B9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DA26"/>
  <w15:chartTrackingRefBased/>
  <w15:docId w15:val="{E9FC1F56-29C2-4AF4-94EC-64EE814B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ulti-choice-item">
    <w:name w:val="multi-choice-item"/>
    <w:basedOn w:val="Normal"/>
    <w:rsid w:val="00986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ulti-choice-letter">
    <w:name w:val="multi-choice-letter"/>
    <w:basedOn w:val="DefaultParagraphFont"/>
    <w:rsid w:val="00986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Kolawole Bayode</dc:creator>
  <cp:keywords/>
  <dc:description/>
  <cp:lastModifiedBy>Kolawole Bayode</cp:lastModifiedBy>
  <cp:revision>2</cp:revision>
  <dcterms:created xsi:type="dcterms:W3CDTF">2021-12-04T14:41:00Z</dcterms:created>
  <dcterms:modified xsi:type="dcterms:W3CDTF">2021-12-04T14:46:00Z</dcterms:modified>
</cp:coreProperties>
</file>