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E4EDC">
      <w:pPr>
        <w:spacing w:after="260" w:line="360" w:lineRule="auto"/>
        <w:jc w:val="center"/>
        <w:rPr>
          <w:sz w:val="36"/>
          <w:szCs w:val="36"/>
        </w:rPr>
      </w:pPr>
      <w:r>
        <w:rPr>
          <w:rFonts w:hint="eastAsia" w:ascii="宋体" w:hAnsi="宋体" w:eastAsia="宋体" w:cs="宋体"/>
          <w:b/>
          <w:sz w:val="36"/>
          <w:szCs w:val="36"/>
        </w:rPr>
        <w:t>EduAgent 系统设计文档</w:t>
      </w:r>
    </w:p>
    <w:p w14:paraId="53DD787C">
      <w:pPr>
        <w:pStyle w:val="2"/>
        <w:spacing w:after="12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目录</w:t>
      </w:r>
    </w:p>
    <w:p w14:paraId="24FDDD3A">
      <w:pPr>
        <w:spacing w:after="5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 项目概述</w:t>
      </w:r>
    </w:p>
    <w:p w14:paraId="2B1FE3A3">
      <w:pPr>
        <w:spacing w:after="5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 需求分析</w:t>
      </w:r>
    </w:p>
    <w:p w14:paraId="5AC400ED">
      <w:pPr>
        <w:spacing w:after="5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 系统总体架构</w:t>
      </w:r>
    </w:p>
    <w:p w14:paraId="503402DF">
      <w:pPr>
        <w:spacing w:after="5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 主要界面设计</w:t>
      </w:r>
    </w:p>
    <w:p w14:paraId="0BEA9830">
      <w:pPr>
        <w:spacing w:after="5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5 后端接口与数据流设计</w:t>
      </w:r>
    </w:p>
    <w:p w14:paraId="3D2A1236">
      <w:pPr>
        <w:spacing w:after="5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6 EventBus 事件总线设计</w:t>
      </w:r>
    </w:p>
    <w:p w14:paraId="2AC9F2D4">
      <w:pPr>
        <w:spacing w:after="5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7 Agent 模块设计</w:t>
      </w:r>
    </w:p>
    <w:p w14:paraId="2869E971">
      <w:pPr>
        <w:spacing w:after="5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8 核心算法设计</w:t>
      </w:r>
    </w:p>
    <w:p w14:paraId="0A30EA6C">
      <w:pPr>
        <w:spacing w:after="5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9 数据库设计</w:t>
      </w:r>
    </w:p>
    <w:p w14:paraId="486A56AC">
      <w:pPr>
        <w:spacing w:after="5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10 部署与运行环境</w:t>
      </w:r>
    </w:p>
    <w:p w14:paraId="694A4892">
      <w:pPr>
        <w:spacing w:after="5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11 测试设计</w:t>
      </w:r>
    </w:p>
    <w:p w14:paraId="30E09558">
      <w:pPr>
        <w:spacing w:after="50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12 总结与改进方向</w:t>
      </w:r>
    </w:p>
    <w:p w14:paraId="673B7F44"/>
    <w:p w14:paraId="7268960E"/>
    <w:p w14:paraId="0F40B543"/>
    <w:p w14:paraId="4E497926"/>
    <w:p w14:paraId="44A0FF3A"/>
    <w:p w14:paraId="484782F3"/>
    <w:p w14:paraId="35DC69B4"/>
    <w:p w14:paraId="2BAEEBD3"/>
    <w:p w14:paraId="25456B33"/>
    <w:p w14:paraId="57FB3EBE"/>
    <w:p w14:paraId="179468A5"/>
    <w:p w14:paraId="4B5D672F"/>
    <w:p w14:paraId="0622FDF2"/>
    <w:p w14:paraId="2707F67F"/>
    <w:p w14:paraId="7F3C693C"/>
    <w:p w14:paraId="548E7D64"/>
    <w:p w14:paraId="238CD1E4"/>
    <w:p w14:paraId="0069275A">
      <w:pPr>
        <w:pStyle w:val="2"/>
        <w:spacing w:after="120" w:line="360" w:lineRule="auto"/>
        <w:rPr>
          <w:sz w:val="30"/>
          <w:szCs w:val="30"/>
        </w:rPr>
      </w:pPr>
      <w:r>
        <w:rPr>
          <w:rFonts w:ascii="宋体" w:hAnsi="宋体" w:eastAsia="宋体"/>
          <w:sz w:val="30"/>
          <w:szCs w:val="30"/>
        </w:rPr>
        <w:t>1 项目概述</w:t>
      </w:r>
    </w:p>
    <w:p w14:paraId="16CD6C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EduAgent 是一个面向英语学习场景的多Agent智能教育系统。系统通过 AssessmentAgent、TutorAgent、CurriculumAgent 和 EngagementAgent 的协作，实现知识掌握评估、个性化辅导、学习路径规划和参与度感知。项目目标是构建一个可运行、可测试、可演示的智能教育原型系统，用工程方式验证多Agent协作与教育算法融合的可行性。</w:t>
      </w:r>
    </w:p>
    <w:tbl>
      <w:tblPr>
        <w:tblStyle w:val="5"/>
        <w:tblW w:w="0" w:type="auto"/>
        <w:tblInd w:w="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6500"/>
      </w:tblGrid>
      <w:tr w14:paraId="4243B6C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shd w:val="clear" w:color="auto" w:fill="EAF2FF"/>
          </w:tcPr>
          <w:p w14:paraId="654590BC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项目要素</w:t>
            </w:r>
          </w:p>
        </w:tc>
        <w:tc>
          <w:tcPr>
            <w:tcW w:w="6500" w:type="dxa"/>
            <w:shd w:val="clear" w:color="auto" w:fill="EAF2FF"/>
          </w:tcPr>
          <w:p w14:paraId="4EDC2884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说明</w:t>
            </w:r>
          </w:p>
        </w:tc>
      </w:tr>
      <w:tr w14:paraId="0C9C176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</w:tcPr>
          <w:p w14:paraId="051D792F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系统名称</w:t>
            </w:r>
          </w:p>
        </w:tc>
        <w:tc>
          <w:tcPr>
            <w:tcW w:w="6500" w:type="dxa"/>
          </w:tcPr>
          <w:p w14:paraId="6E53C5E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EduAgent 多Agent智能教育与个性化学习系统</w:t>
            </w:r>
          </w:p>
        </w:tc>
      </w:tr>
      <w:tr w14:paraId="437A6CF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</w:tcPr>
          <w:p w14:paraId="49248936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应用场景</w:t>
            </w:r>
          </w:p>
        </w:tc>
        <w:tc>
          <w:tcPr>
            <w:tcW w:w="6500" w:type="dxa"/>
          </w:tcPr>
          <w:p w14:paraId="20D971DB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英语知识点练习、测验反馈、导师问答、复习提醒和学习分析</w:t>
            </w:r>
          </w:p>
        </w:tc>
      </w:tr>
      <w:tr w14:paraId="60E08AC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</w:tcPr>
          <w:p w14:paraId="0920C107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核心特点</w:t>
            </w:r>
          </w:p>
        </w:tc>
        <w:tc>
          <w:tcPr>
            <w:tcW w:w="6500" w:type="dxa"/>
          </w:tcPr>
          <w:p w14:paraId="36D1B92D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事件驱动 Mesh 架构、四大 AI Agent、BKT/SM-2/知识图谱、WebSocket 实时反馈</w:t>
            </w:r>
          </w:p>
        </w:tc>
      </w:tr>
      <w:tr w14:paraId="3745562E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</w:tcPr>
          <w:p w14:paraId="0B084987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前后端结构</w:t>
            </w:r>
          </w:p>
        </w:tc>
        <w:tc>
          <w:tcPr>
            <w:tcW w:w="6500" w:type="dxa"/>
          </w:tcPr>
          <w:p w14:paraId="37D1D059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React + TypeScript 前端，FastAPI + PostgreSQL 后端</w:t>
            </w:r>
          </w:p>
        </w:tc>
      </w:tr>
    </w:tbl>
    <w:p w14:paraId="35F64398">
      <w:pPr>
        <w:pStyle w:val="2"/>
        <w:spacing w:after="120" w:line="360" w:lineRule="auto"/>
        <w:rPr>
          <w:rFonts w:ascii="宋体" w:hAnsi="宋体" w:eastAsia="宋体" w:cstheme="minorBidi"/>
          <w:sz w:val="30"/>
          <w:szCs w:val="30"/>
        </w:rPr>
      </w:pPr>
      <w:r>
        <w:rPr>
          <w:rFonts w:ascii="宋体" w:hAnsi="宋体" w:eastAsia="宋体" w:cstheme="minorBidi"/>
          <w:sz w:val="30"/>
          <w:szCs w:val="30"/>
        </w:rPr>
        <w:t>2 需求分析</w:t>
      </w:r>
    </w:p>
    <w:p w14:paraId="5305427B">
      <w:pPr>
        <w:pStyle w:val="3"/>
        <w:spacing w:after="120" w:line="360" w:lineRule="auto"/>
        <w:rPr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2.1 功能需求</w:t>
      </w:r>
    </w:p>
    <w:p w14:paraId="5E4639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学习者能够选择英语知识点，生成测验题目并提交答案。</w:t>
      </w:r>
    </w:p>
    <w:p w14:paraId="729E23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系统能够判断答题正误，并给出评价、正确答案和解释。</w:t>
      </w:r>
    </w:p>
    <w:p w14:paraId="3B4633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系统能够根据答题记录更新知识点掌握度，识别薄弱点。</w:t>
      </w:r>
    </w:p>
    <w:p w14:paraId="3B4373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系统能够提供导师式问答和渐进式提示。</w:t>
      </w:r>
    </w:p>
    <w:p w14:paraId="1BD5D7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系统能够根据知识图谱推荐下一学习主题，根据 SM-2 算法安排复习。</w:t>
      </w:r>
    </w:p>
    <w:p w14:paraId="496DE1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系统能够展示学习统计、知识掌握分布、薄弱知识点和近期学习曲线。</w:t>
      </w:r>
    </w:p>
    <w:p w14:paraId="359A41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前端能够通过 WebSocket 实时接收各 Agent 的事件反馈。</w:t>
      </w:r>
    </w:p>
    <w:p w14:paraId="006B2A7B">
      <w:pPr>
        <w:pStyle w:val="3"/>
        <w:spacing w:after="120" w:line="360" w:lineRule="auto"/>
        <w:rPr>
          <w:rFonts w:ascii="宋体" w:hAnsi="宋体" w:eastAsia="宋体" w:cstheme="minorBidi"/>
          <w:sz w:val="28"/>
          <w:szCs w:val="28"/>
        </w:rPr>
      </w:pPr>
      <w:r>
        <w:rPr>
          <w:rFonts w:ascii="宋体" w:hAnsi="宋体" w:eastAsia="宋体" w:cstheme="minorBidi"/>
          <w:sz w:val="28"/>
          <w:szCs w:val="28"/>
        </w:rPr>
        <w:t>2.2 非功能需求</w:t>
      </w:r>
    </w:p>
    <w:tbl>
      <w:tblPr>
        <w:tblStyle w:val="5"/>
        <w:tblW w:w="0" w:type="auto"/>
        <w:tblInd w:w="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600"/>
      </w:tblGrid>
      <w:tr w14:paraId="3B551BA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shd w:val="clear" w:color="auto" w:fill="EAF2FF"/>
          </w:tcPr>
          <w:p w14:paraId="0E6AFF04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需求类型</w:t>
            </w:r>
          </w:p>
        </w:tc>
        <w:tc>
          <w:tcPr>
            <w:tcW w:w="6600" w:type="dxa"/>
            <w:shd w:val="clear" w:color="auto" w:fill="EAF2FF"/>
          </w:tcPr>
          <w:p w14:paraId="704DA40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设计说明</w:t>
            </w:r>
          </w:p>
        </w:tc>
      </w:tr>
      <w:tr w14:paraId="502B700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E74AC7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可用性</w:t>
            </w:r>
          </w:p>
        </w:tc>
        <w:tc>
          <w:tcPr>
            <w:tcW w:w="6600" w:type="dxa"/>
          </w:tcPr>
          <w:p w14:paraId="064308A2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无 LLM API Key 时自动降级为本地模板模式，保证系统可演示</w:t>
            </w:r>
          </w:p>
        </w:tc>
      </w:tr>
      <w:tr w14:paraId="105EF454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B7684E3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可扩展性</w:t>
            </w:r>
          </w:p>
        </w:tc>
        <w:tc>
          <w:tcPr>
            <w:tcW w:w="6600" w:type="dxa"/>
          </w:tcPr>
          <w:p w14:paraId="75F33CD8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新增 Agent 只需订阅事件类型，不需要改动现有 Agent</w:t>
            </w:r>
          </w:p>
        </w:tc>
      </w:tr>
      <w:tr w14:paraId="7CD2CB3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7A9BA2B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可维护性</w:t>
            </w:r>
          </w:p>
        </w:tc>
        <w:tc>
          <w:tcPr>
            <w:tcW w:w="6600" w:type="dxa"/>
          </w:tcPr>
          <w:p w14:paraId="5F174D39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前端、API、Agent、算法、数据库分层清晰</w:t>
            </w:r>
          </w:p>
        </w:tc>
      </w:tr>
      <w:tr w14:paraId="7D39561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69DB5486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实时性</w:t>
            </w:r>
          </w:p>
        </w:tc>
        <w:tc>
          <w:tcPr>
            <w:tcW w:w="6600" w:type="dxa"/>
          </w:tcPr>
          <w:p w14:paraId="5CD02AFD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WebSocket 推送事件流，使学习反馈及时展示</w:t>
            </w:r>
          </w:p>
        </w:tc>
      </w:tr>
      <w:tr w14:paraId="6DC4B9D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</w:tcPr>
          <w:p w14:paraId="51D2965D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可测试性</w:t>
            </w:r>
          </w:p>
        </w:tc>
        <w:tc>
          <w:tcPr>
            <w:tcW w:w="6600" w:type="dxa"/>
          </w:tcPr>
          <w:p w14:paraId="4E750E84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后端包含 API、BKT、Agent、EventBus、知识图谱等测试模块</w:t>
            </w:r>
          </w:p>
        </w:tc>
      </w:tr>
    </w:tbl>
    <w:p w14:paraId="209D78B0">
      <w:pPr>
        <w:pStyle w:val="2"/>
        <w:spacing w:after="120" w:line="360" w:lineRule="auto"/>
        <w:rPr>
          <w:rFonts w:ascii="宋体" w:hAnsi="宋体" w:eastAsia="宋体" w:cstheme="minorBidi"/>
          <w:sz w:val="30"/>
          <w:szCs w:val="30"/>
        </w:rPr>
      </w:pPr>
      <w:r>
        <w:rPr>
          <w:rFonts w:ascii="宋体" w:hAnsi="宋体" w:eastAsia="宋体" w:cstheme="minorBidi"/>
          <w:sz w:val="30"/>
          <w:szCs w:val="30"/>
        </w:rPr>
        <w:t>3 系统总体架构</w:t>
      </w:r>
    </w:p>
    <w:p w14:paraId="428F1E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系统采用前后端分离和事件驱动 Mesh 架构。用户在 React 前端完成测验或提问，FastAPI 后端接收请求后由 Orchestrator 发布根事件，EventBus 将事件分发给各 Agent。各 Agent 独立处理后再发布结果事件，最终由后端聚合为一次完整交互，并通过 REST 和 WebSocket 返回给前端。</w:t>
      </w:r>
    </w:p>
    <w:tbl>
      <w:tblPr>
        <w:tblStyle w:val="5"/>
        <w:tblW w:w="0" w:type="auto"/>
        <w:tblInd w:w="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300"/>
        <w:gridCol w:w="3900"/>
      </w:tblGrid>
      <w:tr w14:paraId="101C080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EAF2FF"/>
          </w:tcPr>
          <w:p w14:paraId="64A4ECF9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层次</w:t>
            </w:r>
          </w:p>
        </w:tc>
        <w:tc>
          <w:tcPr>
            <w:tcW w:w="3300" w:type="dxa"/>
            <w:shd w:val="clear" w:color="auto" w:fill="EAF2FF"/>
          </w:tcPr>
          <w:p w14:paraId="227E8277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组成</w:t>
            </w:r>
          </w:p>
        </w:tc>
        <w:tc>
          <w:tcPr>
            <w:tcW w:w="3900" w:type="dxa"/>
            <w:shd w:val="clear" w:color="auto" w:fill="EAF2FF"/>
          </w:tcPr>
          <w:p w14:paraId="360C894C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职责</w:t>
            </w:r>
          </w:p>
        </w:tc>
      </w:tr>
      <w:tr w14:paraId="5B2510B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3AE1A951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表现层</w:t>
            </w:r>
          </w:p>
        </w:tc>
        <w:tc>
          <w:tcPr>
            <w:tcW w:w="3300" w:type="dxa"/>
          </w:tcPr>
          <w:p w14:paraId="49C7FEDB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React、TypeScript、Vite、Nginx</w:t>
            </w:r>
          </w:p>
        </w:tc>
        <w:tc>
          <w:tcPr>
            <w:tcW w:w="3900" w:type="dxa"/>
          </w:tcPr>
          <w:p w14:paraId="71E1E9AE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学习界面、分析仪表板、事件流展示、复习提醒</w:t>
            </w:r>
          </w:p>
        </w:tc>
      </w:tr>
      <w:tr w14:paraId="4CA2072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7879E6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接口层</w:t>
            </w:r>
          </w:p>
        </w:tc>
        <w:tc>
          <w:tcPr>
            <w:tcW w:w="3300" w:type="dxa"/>
          </w:tcPr>
          <w:p w14:paraId="416B926B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FastAPI REST API、WebSocket</w:t>
            </w:r>
          </w:p>
        </w:tc>
        <w:tc>
          <w:tcPr>
            <w:tcW w:w="3900" w:type="dxa"/>
          </w:tcPr>
          <w:p w14:paraId="54F5EB99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处理测验、问答、进度、分析、复习计划等请求</w:t>
            </w:r>
          </w:p>
        </w:tc>
      </w:tr>
      <w:tr w14:paraId="5A837F20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1F160C4F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智能协作层</w:t>
            </w:r>
          </w:p>
        </w:tc>
        <w:tc>
          <w:tcPr>
            <w:tcW w:w="3300" w:type="dxa"/>
          </w:tcPr>
          <w:p w14:paraId="7719CD3E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Orchestrator、EventBus、四大 Agent</w:t>
            </w:r>
          </w:p>
        </w:tc>
        <w:tc>
          <w:tcPr>
            <w:tcW w:w="3900" w:type="dxa"/>
          </w:tcPr>
          <w:p w14:paraId="23552237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发布事件、并行处理、聚合反馈</w:t>
            </w:r>
          </w:p>
        </w:tc>
      </w:tr>
      <w:tr w14:paraId="3AA3B78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0CF52459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算法层</w:t>
            </w:r>
          </w:p>
        </w:tc>
        <w:tc>
          <w:tcPr>
            <w:tcW w:w="3300" w:type="dxa"/>
          </w:tcPr>
          <w:p w14:paraId="050F4B83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BKT、SM-2、知识图谱、LLM Service</w:t>
            </w:r>
          </w:p>
        </w:tc>
        <w:tc>
          <w:tcPr>
            <w:tcW w:w="3900" w:type="dxa"/>
          </w:tcPr>
          <w:p w14:paraId="16A1C818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学习者建模、复习调度、路径推荐、自然语言反馈</w:t>
            </w:r>
          </w:p>
        </w:tc>
      </w:tr>
      <w:tr w14:paraId="57E1070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</w:tcPr>
          <w:p w14:paraId="693E5BE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数据层</w:t>
            </w:r>
          </w:p>
        </w:tc>
        <w:tc>
          <w:tcPr>
            <w:tcW w:w="3300" w:type="dxa"/>
          </w:tcPr>
          <w:p w14:paraId="588DA51D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PostgreSQL、SQLAlchemy async</w:t>
            </w:r>
          </w:p>
        </w:tc>
        <w:tc>
          <w:tcPr>
            <w:tcW w:w="3900" w:type="dxa"/>
          </w:tcPr>
          <w:p w14:paraId="14440168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持久化学习者、掌握状态、学习记录、事件日志和 Agent 状态</w:t>
            </w:r>
          </w:p>
        </w:tc>
      </w:tr>
    </w:tbl>
    <w:p w14:paraId="68BF0213">
      <w:pPr>
        <w:pStyle w:val="3"/>
        <w:spacing w:after="120" w:line="360" w:lineRule="auto"/>
        <w:rPr>
          <w:rFonts w:ascii="宋体" w:hAnsi="宋体" w:eastAsia="宋体" w:cstheme="minorBidi"/>
          <w:sz w:val="28"/>
          <w:szCs w:val="28"/>
        </w:rPr>
      </w:pPr>
      <w:r>
        <w:rPr>
          <w:rFonts w:ascii="宋体" w:hAnsi="宋体" w:eastAsia="宋体" w:cstheme="minorBidi"/>
          <w:sz w:val="28"/>
          <w:szCs w:val="28"/>
        </w:rPr>
        <w:t>系统逻辑结构示意：</w:t>
      </w:r>
    </w:p>
    <w:p w14:paraId="16F00078">
      <w:pPr>
        <w:pStyle w:val="2"/>
        <w:spacing w:after="120" w:line="360" w:lineRule="auto"/>
        <w:rPr>
          <w:rFonts w:hint="eastAsia" w:ascii="宋体" w:hAnsi="宋体" w:eastAsia="宋体" w:cstheme="minorBidi"/>
          <w:sz w:val="30"/>
          <w:szCs w:val="30"/>
          <w:lang w:eastAsia="zh-CN"/>
        </w:rPr>
      </w:pPr>
    </w:p>
    <w:p w14:paraId="2B38AE4D">
      <w:pPr>
        <w:pStyle w:val="2"/>
        <w:spacing w:after="120" w:line="360" w:lineRule="auto"/>
        <w:rPr>
          <w:rFonts w:hint="eastAsia" w:ascii="宋体" w:hAnsi="宋体" w:eastAsia="宋体" w:cstheme="minorBidi"/>
          <w:sz w:val="30"/>
          <w:szCs w:val="30"/>
          <w:lang w:eastAsia="zh-CN"/>
        </w:rPr>
      </w:pPr>
      <w:r>
        <w:rPr>
          <w:rFonts w:hint="eastAsia" w:ascii="宋体" w:hAnsi="宋体" w:eastAsia="宋体" w:cstheme="minorBidi"/>
          <w:sz w:val="30"/>
          <w:szCs w:val="30"/>
          <w:lang w:eastAsia="zh-CN"/>
        </w:rPr>
        <w:drawing>
          <wp:inline distT="0" distB="0" distL="114300" distR="114300">
            <wp:extent cx="6179185" cy="3477895"/>
            <wp:effectExtent l="0" t="0" r="5715" b="1905"/>
            <wp:docPr id="3" name="图片 3" descr="ChatGPT Image 2026年6月1日 17_52_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hatGPT Image 2026年6月1日 17_52_2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D97E">
      <w:pPr>
        <w:pStyle w:val="2"/>
        <w:spacing w:after="120" w:line="360" w:lineRule="auto"/>
        <w:rPr>
          <w:rFonts w:ascii="宋体" w:hAnsi="宋体" w:eastAsia="宋体" w:cstheme="minorBidi"/>
          <w:sz w:val="30"/>
          <w:szCs w:val="30"/>
        </w:rPr>
      </w:pPr>
      <w:r>
        <w:rPr>
          <w:rFonts w:ascii="宋体" w:hAnsi="宋体" w:eastAsia="宋体" w:cstheme="minorBidi"/>
          <w:sz w:val="30"/>
          <w:szCs w:val="30"/>
        </w:rPr>
        <w:t>4 主要界面设计</w:t>
      </w:r>
    </w:p>
    <w:p w14:paraId="1E30A1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系统前端主要由学习流程页、交互反馈区、实时事件流、复习提醒组件和学习分析仪表板组成。以下位置用于插入老师要求的系统主要界面截图。</w:t>
      </w:r>
    </w:p>
    <w:p w14:paraId="44FA8A3B">
      <w:pPr>
        <w:pStyle w:val="3"/>
        <w:spacing w:after="120" w:line="360" w:lineRule="auto"/>
        <w:rPr>
          <w:rFonts w:ascii="宋体" w:hAnsi="宋体" w:eastAsia="宋体" w:cstheme="minorBidi"/>
          <w:sz w:val="28"/>
          <w:szCs w:val="28"/>
        </w:rPr>
      </w:pPr>
      <w:r>
        <w:rPr>
          <w:rFonts w:ascii="宋体" w:hAnsi="宋体" w:eastAsia="宋体" w:cstheme="minorBidi"/>
          <w:sz w:val="28"/>
          <w:szCs w:val="28"/>
        </w:rPr>
        <w:t>4.1 学习主界面</w:t>
      </w:r>
    </w:p>
    <w:tbl>
      <w:tblPr>
        <w:tblStyle w:val="5"/>
        <w:tblW w:w="0" w:type="auto"/>
        <w:tblInd w:w="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3F2C882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shd w:val="clear" w:color="auto" w:fill="EAF2FF"/>
          </w:tcPr>
          <w:p w14:paraId="0BC90DC1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图4-1 学习主界面截图</w:t>
            </w:r>
          </w:p>
        </w:tc>
      </w:tr>
      <w:tr w14:paraId="540E69BB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 w14:paraId="7417D284">
            <w:pPr>
              <w:spacing w:after="0" w:line="360" w:lineRule="auto"/>
              <w:rPr>
                <w:sz w:val="24"/>
                <w:szCs w:val="24"/>
              </w:rPr>
            </w:pPr>
            <w:r>
              <w:drawing>
                <wp:inline distT="0" distB="0" distL="114300" distR="114300">
                  <wp:extent cx="4746625" cy="2988310"/>
                  <wp:effectExtent l="0" t="0" r="3175" b="889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6625" cy="2988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C74AA">
      <w:pPr>
        <w:spacing w:after="80" w:line="360" w:lineRule="auto"/>
      </w:pPr>
    </w:p>
    <w:p w14:paraId="2E12412F">
      <w:pPr>
        <w:pStyle w:val="3"/>
        <w:spacing w:after="120" w:line="360" w:lineRule="auto"/>
        <w:rPr>
          <w:rFonts w:ascii="宋体" w:hAnsi="宋体" w:eastAsia="宋体" w:cstheme="minorBidi"/>
          <w:sz w:val="28"/>
          <w:szCs w:val="28"/>
        </w:rPr>
      </w:pPr>
      <w:r>
        <w:rPr>
          <w:rFonts w:ascii="宋体" w:hAnsi="宋体" w:eastAsia="宋体" w:cstheme="minorBidi"/>
          <w:sz w:val="28"/>
          <w:szCs w:val="28"/>
        </w:rPr>
        <w:t>4.2 答题反馈与导师回复界面</w:t>
      </w:r>
    </w:p>
    <w:tbl>
      <w:tblPr>
        <w:tblStyle w:val="5"/>
        <w:tblW w:w="0" w:type="auto"/>
        <w:tblInd w:w="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6"/>
      </w:tblGrid>
      <w:tr w14:paraId="3636018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shd w:val="clear" w:color="auto" w:fill="EAF2FF"/>
          </w:tcPr>
          <w:p w14:paraId="1469984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图4-2 答题反馈与导师回复截图</w:t>
            </w:r>
          </w:p>
        </w:tc>
      </w:tr>
      <w:tr w14:paraId="544AB567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 w14:paraId="5F633067">
            <w:pPr>
              <w:spacing w:after="0"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1）答题</w:t>
            </w:r>
          </w:p>
          <w:p w14:paraId="28DBAE63">
            <w:pPr>
              <w:spacing w:after="0" w:line="36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577840" cy="3003550"/>
                  <wp:effectExtent l="0" t="0" r="10160" b="6350"/>
                  <wp:docPr id="6" name="图片 6" descr="1a71381a4bbd86a7b89cd3d1522fdc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1a71381a4bbd86a7b89cd3d1522fdc4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300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0AA11">
            <w:pPr>
              <w:spacing w:after="0"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（2）提问</w:t>
            </w:r>
          </w:p>
          <w:p w14:paraId="0A1F2019">
            <w:pPr>
              <w:spacing w:after="0" w:line="36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5581650" cy="3476625"/>
                  <wp:effectExtent l="0" t="0" r="6350" b="3175"/>
                  <wp:docPr id="7" name="图片 7" descr="f6181a5880511c3ec99ca017a26384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f6181a5880511c3ec99ca017a26384c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08A87">
            <w:pPr>
              <w:spacing w:after="0"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（3）agent分析判断</w:t>
            </w:r>
          </w:p>
          <w:p w14:paraId="5D87F27D">
            <w:pPr>
              <w:spacing w:after="0" w:line="36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2282825</wp:posOffset>
                  </wp:positionH>
                  <wp:positionV relativeFrom="paragraph">
                    <wp:posOffset>375285</wp:posOffset>
                  </wp:positionV>
                  <wp:extent cx="3158490" cy="2075180"/>
                  <wp:effectExtent l="0" t="0" r="3810" b="7620"/>
                  <wp:wrapSquare wrapText="bothSides"/>
                  <wp:docPr id="10" name="图片 10" descr="ef0ddb88da7682aa8775f162d806d9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ef0ddb88da7682aa8775f162d806d9ec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8490" cy="207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2184400" cy="3048635"/>
                  <wp:effectExtent l="0" t="0" r="0" b="12065"/>
                  <wp:docPr id="8" name="图片 8" descr="7969baae6a0af11e9bc764fb84fd30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7969baae6a0af11e9bc764fb84fd302f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304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6DFBBB">
            <w:pPr>
              <w:spacing w:after="0" w:line="360" w:lineRule="auto"/>
            </w:pPr>
          </w:p>
        </w:tc>
      </w:tr>
    </w:tbl>
    <w:p w14:paraId="48AEAC2B">
      <w:pPr>
        <w:spacing w:after="80" w:line="360" w:lineRule="auto"/>
      </w:pPr>
    </w:p>
    <w:p w14:paraId="17182F50">
      <w:pPr>
        <w:pStyle w:val="3"/>
        <w:spacing w:after="120" w:line="360" w:lineRule="auto"/>
        <w:rPr>
          <w:rFonts w:ascii="宋体" w:hAnsi="宋体" w:eastAsia="宋体" w:cstheme="minorBidi"/>
          <w:sz w:val="28"/>
          <w:szCs w:val="28"/>
        </w:rPr>
      </w:pPr>
      <w:r>
        <w:rPr>
          <w:rFonts w:ascii="宋体" w:hAnsi="宋体" w:eastAsia="宋体" w:cstheme="minorBidi"/>
          <w:sz w:val="28"/>
          <w:szCs w:val="28"/>
        </w:rPr>
        <w:t>4.3 实时事件流界面</w:t>
      </w:r>
    </w:p>
    <w:tbl>
      <w:tblPr>
        <w:tblStyle w:val="5"/>
        <w:tblW w:w="0" w:type="auto"/>
        <w:tblInd w:w="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2B9B59A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shd w:val="clear" w:color="auto" w:fill="EAF2FF"/>
          </w:tcPr>
          <w:p w14:paraId="7A20FFD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图4-3 Agent 事件流截图</w:t>
            </w:r>
          </w:p>
        </w:tc>
      </w:tr>
      <w:tr w14:paraId="3416240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 w14:paraId="226ABB9D">
            <w:pPr>
              <w:spacing w:after="0" w:line="360" w:lineRule="auto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drawing>
                <wp:inline distT="0" distB="0" distL="114300" distR="114300">
                  <wp:extent cx="2381250" cy="2435225"/>
                  <wp:effectExtent l="0" t="0" r="6350" b="3175"/>
                  <wp:docPr id="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43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2780030" cy="3752850"/>
                  <wp:effectExtent l="0" t="0" r="1270" b="6350"/>
                  <wp:docPr id="12" name="图片 12" descr="d4ae9ee1045bceee8274490b8a7589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d4ae9ee1045bceee8274490b8a75894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030" cy="375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28D97">
      <w:pPr>
        <w:spacing w:after="80" w:line="360" w:lineRule="auto"/>
      </w:pPr>
    </w:p>
    <w:p w14:paraId="42183F5D">
      <w:pPr>
        <w:pStyle w:val="3"/>
        <w:spacing w:after="120" w:line="360" w:lineRule="auto"/>
        <w:rPr>
          <w:rFonts w:ascii="宋体" w:hAnsi="宋体" w:eastAsia="宋体" w:cstheme="minorBidi"/>
          <w:sz w:val="28"/>
          <w:szCs w:val="28"/>
        </w:rPr>
      </w:pPr>
      <w:r>
        <w:rPr>
          <w:rFonts w:ascii="宋体" w:hAnsi="宋体" w:eastAsia="宋体" w:cstheme="minorBidi"/>
          <w:sz w:val="28"/>
          <w:szCs w:val="28"/>
        </w:rPr>
        <w:t>4.4 学习分析仪表板</w:t>
      </w:r>
    </w:p>
    <w:tbl>
      <w:tblPr>
        <w:tblStyle w:val="5"/>
        <w:tblW w:w="0" w:type="auto"/>
        <w:tblInd w:w="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56"/>
      </w:tblGrid>
      <w:tr w14:paraId="35A2AFD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</w:tblPrEx>
        <w:tc>
          <w:tcPr>
            <w:tcW w:w="9000" w:type="dxa"/>
            <w:shd w:val="clear" w:color="auto" w:fill="EAF2FF"/>
          </w:tcPr>
          <w:p w14:paraId="7D71A60D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图4-4 Analytics 仪表板截图</w:t>
            </w:r>
          </w:p>
        </w:tc>
      </w:tr>
      <w:tr w14:paraId="29D38F5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</w:tcPr>
          <w:p w14:paraId="342B5C73">
            <w:pPr>
              <w:spacing w:after="0" w:line="360" w:lineRule="auto"/>
              <w:rPr>
                <w:sz w:val="24"/>
                <w:szCs w:val="24"/>
              </w:rPr>
            </w:pPr>
            <w:r>
              <w:drawing>
                <wp:inline distT="0" distB="0" distL="114300" distR="114300">
                  <wp:extent cx="6176645" cy="3543300"/>
                  <wp:effectExtent l="0" t="0" r="8255" b="0"/>
                  <wp:docPr id="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6645" cy="354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CE170D">
      <w:pPr>
        <w:spacing w:after="80" w:line="360" w:lineRule="auto"/>
      </w:pPr>
    </w:p>
    <w:p w14:paraId="2C2AAF03">
      <w:pPr>
        <w:pStyle w:val="2"/>
        <w:spacing w:after="120" w:line="360" w:lineRule="auto"/>
        <w:rPr>
          <w:rFonts w:ascii="宋体" w:hAnsi="宋体" w:eastAsia="宋体" w:cstheme="minorBidi"/>
          <w:sz w:val="30"/>
          <w:szCs w:val="30"/>
        </w:rPr>
      </w:pPr>
      <w:r>
        <w:rPr>
          <w:rFonts w:ascii="宋体" w:hAnsi="宋体" w:eastAsia="宋体" w:cstheme="minorBidi"/>
          <w:sz w:val="30"/>
          <w:szCs w:val="30"/>
        </w:rPr>
        <w:t>5 后端接口与数据流设计</w:t>
      </w:r>
    </w:p>
    <w:tbl>
      <w:tblPr>
        <w:tblStyle w:val="5"/>
        <w:tblW w:w="0" w:type="auto"/>
        <w:tblInd w:w="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1300"/>
        <w:gridCol w:w="5100"/>
      </w:tblGrid>
      <w:tr w14:paraId="42FCE02A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EAF2FF"/>
          </w:tcPr>
          <w:p w14:paraId="11FCF38C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接口</w:t>
            </w:r>
          </w:p>
        </w:tc>
        <w:tc>
          <w:tcPr>
            <w:tcW w:w="1300" w:type="dxa"/>
            <w:shd w:val="clear" w:color="auto" w:fill="EAF2FF"/>
          </w:tcPr>
          <w:p w14:paraId="740D36A7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方法</w:t>
            </w:r>
          </w:p>
        </w:tc>
        <w:tc>
          <w:tcPr>
            <w:tcW w:w="5100" w:type="dxa"/>
            <w:shd w:val="clear" w:color="auto" w:fill="EAF2FF"/>
          </w:tcPr>
          <w:p w14:paraId="0857CA85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功能</w:t>
            </w:r>
          </w:p>
        </w:tc>
      </w:tr>
      <w:tr w14:paraId="0DFD728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1181A569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/api/health</w:t>
            </w:r>
          </w:p>
        </w:tc>
        <w:tc>
          <w:tcPr>
            <w:tcW w:w="1300" w:type="dxa"/>
          </w:tcPr>
          <w:p w14:paraId="0E2978C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GET</w:t>
            </w:r>
          </w:p>
        </w:tc>
        <w:tc>
          <w:tcPr>
            <w:tcW w:w="5100" w:type="dxa"/>
          </w:tcPr>
          <w:p w14:paraId="267184A3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系统健康检查，包含 LLM 状态</w:t>
            </w:r>
          </w:p>
        </w:tc>
      </w:tr>
      <w:tr w14:paraId="68CDE94B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80BA743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/api/demo/init</w:t>
            </w:r>
          </w:p>
        </w:tc>
        <w:tc>
          <w:tcPr>
            <w:tcW w:w="1300" w:type="dxa"/>
          </w:tcPr>
          <w:p w14:paraId="1E13F4BC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POST</w:t>
            </w:r>
          </w:p>
        </w:tc>
        <w:tc>
          <w:tcPr>
            <w:tcW w:w="5100" w:type="dxa"/>
          </w:tcPr>
          <w:p w14:paraId="60630AA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初始化演示学习者数据</w:t>
            </w:r>
          </w:p>
        </w:tc>
      </w:tr>
      <w:tr w14:paraId="2EB83F7B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0AFA0EC1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/api/quiz/generate</w:t>
            </w:r>
          </w:p>
        </w:tc>
        <w:tc>
          <w:tcPr>
            <w:tcW w:w="1300" w:type="dxa"/>
          </w:tcPr>
          <w:p w14:paraId="2AE801AD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POST</w:t>
            </w:r>
          </w:p>
        </w:tc>
        <w:tc>
          <w:tcPr>
            <w:tcW w:w="5100" w:type="dxa"/>
          </w:tcPr>
          <w:p w14:paraId="5594CB35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按知识点生成测验题目</w:t>
            </w:r>
          </w:p>
        </w:tc>
      </w:tr>
      <w:tr w14:paraId="35DC4FBB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0C4CEF58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/api/quiz/answer</w:t>
            </w:r>
          </w:p>
        </w:tc>
        <w:tc>
          <w:tcPr>
            <w:tcW w:w="1300" w:type="dxa"/>
          </w:tcPr>
          <w:p w14:paraId="25CDEFE2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POST</w:t>
            </w:r>
          </w:p>
        </w:tc>
        <w:tc>
          <w:tcPr>
            <w:tcW w:w="5100" w:type="dxa"/>
          </w:tcPr>
          <w:p w14:paraId="0418040E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提交测验答案并触发多 Agent 评估</w:t>
            </w:r>
          </w:p>
        </w:tc>
      </w:tr>
      <w:tr w14:paraId="5F897C57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644F61FE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/api/question</w:t>
            </w:r>
          </w:p>
        </w:tc>
        <w:tc>
          <w:tcPr>
            <w:tcW w:w="1300" w:type="dxa"/>
          </w:tcPr>
          <w:p w14:paraId="4B44B8C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POST</w:t>
            </w:r>
          </w:p>
        </w:tc>
        <w:tc>
          <w:tcPr>
            <w:tcW w:w="5100" w:type="dxa"/>
          </w:tcPr>
          <w:p w14:paraId="74BEB953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向导师 Agent 提问</w:t>
            </w:r>
          </w:p>
        </w:tc>
      </w:tr>
      <w:tr w14:paraId="1FD1B1F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085E4AEC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/api/progress/{learner_id}</w:t>
            </w:r>
          </w:p>
        </w:tc>
        <w:tc>
          <w:tcPr>
            <w:tcW w:w="1300" w:type="dxa"/>
          </w:tcPr>
          <w:p w14:paraId="754D41D2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GET</w:t>
            </w:r>
          </w:p>
        </w:tc>
        <w:tc>
          <w:tcPr>
            <w:tcW w:w="5100" w:type="dxa"/>
          </w:tcPr>
          <w:p w14:paraId="16AB61B1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获取学习者进度</w:t>
            </w:r>
          </w:p>
        </w:tc>
      </w:tr>
      <w:tr w14:paraId="3F3EDF10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011862F6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/api/analytics/{learner_id}</w:t>
            </w:r>
          </w:p>
        </w:tc>
        <w:tc>
          <w:tcPr>
            <w:tcW w:w="1300" w:type="dxa"/>
          </w:tcPr>
          <w:p w14:paraId="79D1D58F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GET</w:t>
            </w:r>
          </w:p>
        </w:tc>
        <w:tc>
          <w:tcPr>
            <w:tcW w:w="5100" w:type="dxa"/>
          </w:tcPr>
          <w:p w14:paraId="20205425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获取学习分析数据</w:t>
            </w:r>
          </w:p>
        </w:tc>
      </w:tr>
      <w:tr w14:paraId="3B9B806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75B9CE0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/api/review-schedule/{learner_id}</w:t>
            </w:r>
          </w:p>
        </w:tc>
        <w:tc>
          <w:tcPr>
            <w:tcW w:w="1300" w:type="dxa"/>
          </w:tcPr>
          <w:p w14:paraId="66CBCCBE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GET</w:t>
            </w:r>
          </w:p>
        </w:tc>
        <w:tc>
          <w:tcPr>
            <w:tcW w:w="5100" w:type="dxa"/>
          </w:tcPr>
          <w:p w14:paraId="0EF9BCD1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获取复习计划和遗忘风险</w:t>
            </w:r>
          </w:p>
        </w:tc>
      </w:tr>
      <w:tr w14:paraId="4A29E64D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723CBBF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/ws/{learner_id}</w:t>
            </w:r>
          </w:p>
        </w:tc>
        <w:tc>
          <w:tcPr>
            <w:tcW w:w="1300" w:type="dxa"/>
          </w:tcPr>
          <w:p w14:paraId="2B9AF8C8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WebSocket</w:t>
            </w:r>
          </w:p>
        </w:tc>
        <w:tc>
          <w:tcPr>
            <w:tcW w:w="5100" w:type="dxa"/>
          </w:tcPr>
          <w:p w14:paraId="14CD0206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实时推送 Agent 事件流</w:t>
            </w:r>
          </w:p>
        </w:tc>
      </w:tr>
    </w:tbl>
    <w:p w14:paraId="13A31749">
      <w:pPr>
        <w:spacing w:after="80" w:line="360" w:lineRule="auto"/>
      </w:pPr>
    </w:p>
    <w:p w14:paraId="515C3CA9">
      <w:pPr>
        <w:pStyle w:val="3"/>
        <w:spacing w:after="120" w:line="360" w:lineRule="auto"/>
        <w:rPr>
          <w:rFonts w:ascii="宋体" w:hAnsi="宋体" w:eastAsia="宋体" w:cstheme="minorBidi"/>
          <w:sz w:val="28"/>
          <w:szCs w:val="28"/>
        </w:rPr>
      </w:pPr>
      <w:r>
        <w:rPr>
          <w:rFonts w:ascii="宋体" w:hAnsi="宋体" w:eastAsia="宋体" w:cstheme="minorBidi"/>
          <w:sz w:val="28"/>
          <w:szCs w:val="28"/>
        </w:rPr>
        <w:t>一次完整学习交互的数据流：</w:t>
      </w:r>
    </w:p>
    <w:p w14:paraId="22AC86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前端调用 /api/quiz/generate 生成题目，学习者选择答案。</w:t>
      </w:r>
    </w:p>
    <w:p w14:paraId="26E93A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前端调用 /api/quiz/answer 提交答案、正确答案、知识点和答题耗时。</w:t>
      </w:r>
    </w:p>
    <w:p w14:paraId="5A41DF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Orchestrator 发布 STUDENT_SUBMISSION 根事件并生成 correlation_id。</w:t>
      </w:r>
    </w:p>
    <w:p w14:paraId="5BB8E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AssessmentAgent 更新 BKT 掌握度并发布 MASTERY_UPDATED、ASSESSMENT_COMPLETE。</w:t>
      </w:r>
    </w:p>
    <w:p w14:paraId="76AB00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TutorAgent 根据评估结果生成教学反馈或提示。</w:t>
      </w:r>
    </w:p>
    <w:p w14:paraId="21EFE3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CurriculumAgent 更新复习计划并推荐下一知识点。</w:t>
      </w:r>
    </w:p>
    <w:p w14:paraId="2C4541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EngagementAgent 分析学习状态，必要时发布鼓励或节奏调整事件。</w:t>
      </w:r>
    </w:p>
    <w:p w14:paraId="54DD6C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后端聚合事件结果返回前端，WebSocket 同步推送实时事件。</w:t>
      </w:r>
    </w:p>
    <w:p w14:paraId="52E0A2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textAlignment w:val="auto"/>
        <w:rPr>
          <w:rFonts w:hint="eastAsia" w:ascii="宋体" w:hAnsi="宋体" w:eastAsia="宋体" w:cstheme="minorBidi"/>
          <w:sz w:val="24"/>
          <w:szCs w:val="24"/>
          <w:lang w:eastAsia="zh-CN"/>
        </w:rPr>
      </w:pPr>
      <w:r>
        <w:rPr>
          <w:rFonts w:hint="eastAsia" w:ascii="宋体" w:hAnsi="宋体" w:eastAsia="宋体" w:cstheme="minorBidi"/>
          <w:sz w:val="24"/>
          <w:szCs w:val="24"/>
          <w:lang w:eastAsia="zh-CN"/>
        </w:rPr>
        <w:drawing>
          <wp:inline distT="0" distB="0" distL="114300" distR="114300">
            <wp:extent cx="6179185" cy="3477895"/>
            <wp:effectExtent l="0" t="0" r="5715" b="1905"/>
            <wp:docPr id="14" name="图片 14" descr="ChatGPT Image 2026年6月1日 17_52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hatGPT Image 2026年6月1日 17_52_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DBAE">
      <w:pPr>
        <w:pStyle w:val="2"/>
        <w:spacing w:after="120" w:line="360" w:lineRule="auto"/>
        <w:rPr>
          <w:rFonts w:ascii="宋体" w:hAnsi="宋体" w:eastAsia="宋体" w:cstheme="minorBidi"/>
          <w:sz w:val="30"/>
          <w:szCs w:val="30"/>
        </w:rPr>
      </w:pPr>
      <w:r>
        <w:rPr>
          <w:rFonts w:ascii="宋体" w:hAnsi="宋体" w:eastAsia="宋体" w:cstheme="minorBidi"/>
          <w:sz w:val="30"/>
          <w:szCs w:val="30"/>
        </w:rPr>
        <w:t>6 EventBus 事件总线设计</w:t>
      </w:r>
    </w:p>
    <w:p w14:paraId="1AC102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EventBus 是系统中 Agent 协作的核心通信机制。它采用发布-订阅模式，Agent 不直接调用彼此，而是发布事件、订阅事件并自主响应。这种设计降低了模块耦合度，便于新增 Agent 和排查事件链路。</w:t>
      </w:r>
    </w:p>
    <w:tbl>
      <w:tblPr>
        <w:tblStyle w:val="5"/>
        <w:tblW w:w="0" w:type="auto"/>
        <w:tblInd w:w="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6700"/>
      </w:tblGrid>
      <w:tr w14:paraId="11E54370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shd w:val="clear" w:color="auto" w:fill="EAF2FF"/>
          </w:tcPr>
          <w:p w14:paraId="55E02CD2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机制</w:t>
            </w:r>
          </w:p>
        </w:tc>
        <w:tc>
          <w:tcPr>
            <w:tcW w:w="6700" w:type="dxa"/>
            <w:shd w:val="clear" w:color="auto" w:fill="EAF2FF"/>
          </w:tcPr>
          <w:p w14:paraId="1F49063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说明</w:t>
            </w:r>
          </w:p>
        </w:tc>
      </w:tr>
      <w:tr w14:paraId="3CD6919E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2AC57945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发布-订阅</w:t>
            </w:r>
          </w:p>
        </w:tc>
        <w:tc>
          <w:tcPr>
            <w:tcW w:w="6700" w:type="dxa"/>
          </w:tcPr>
          <w:p w14:paraId="366662A9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事件发布后，所有订阅该事件类型的 Agent 并行处理</w:t>
            </w:r>
          </w:p>
        </w:tc>
      </w:tr>
      <w:tr w14:paraId="25D31601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307F226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异常隔离</w:t>
            </w:r>
          </w:p>
        </w:tc>
        <w:tc>
          <w:tcPr>
            <w:tcW w:w="6700" w:type="dxa"/>
          </w:tcPr>
          <w:p w14:paraId="3D574A4B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某个 Agent 处理失败不会影响其他订阅者继续执行</w:t>
            </w:r>
          </w:p>
        </w:tc>
      </w:tr>
      <w:tr w14:paraId="0E86768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15E19BF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关联链追踪</w:t>
            </w:r>
          </w:p>
        </w:tc>
        <w:tc>
          <w:tcPr>
            <w:tcW w:w="6700" w:type="dxa"/>
          </w:tcPr>
          <w:p w14:paraId="738BFA65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同一次学生操作产生的事件共享 correlation_id，便于回溯</w:t>
            </w:r>
          </w:p>
        </w:tc>
      </w:tr>
      <w:tr w14:paraId="21552E1A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6A9036F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事件溯源</w:t>
            </w:r>
          </w:p>
        </w:tc>
        <w:tc>
          <w:tcPr>
            <w:tcW w:w="6700" w:type="dxa"/>
          </w:tcPr>
          <w:p w14:paraId="65F845D7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事件可写入 event_logs 表，支持审计、调试和回放</w:t>
            </w:r>
          </w:p>
        </w:tc>
      </w:tr>
      <w:tr w14:paraId="143469D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</w:tcPr>
          <w:p w14:paraId="6F260446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内存限制</w:t>
            </w:r>
          </w:p>
        </w:tc>
        <w:tc>
          <w:tcPr>
            <w:tcW w:w="6700" w:type="dxa"/>
          </w:tcPr>
          <w:p w14:paraId="19F123C4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内存事件历史保留最近 1000 条，避免无限增长</w:t>
            </w:r>
          </w:p>
        </w:tc>
      </w:tr>
    </w:tbl>
    <w:p w14:paraId="24CCF839">
      <w:pPr>
        <w:pStyle w:val="2"/>
        <w:spacing w:after="120" w:line="360" w:lineRule="auto"/>
      </w:pPr>
      <w:r>
        <w:rPr>
          <w:rFonts w:ascii="宋体" w:hAnsi="宋体" w:eastAsia="宋体" w:cstheme="minorBidi"/>
          <w:sz w:val="30"/>
          <w:szCs w:val="30"/>
        </w:rPr>
        <w:t>7 Agent 模块设计</w:t>
      </w:r>
    </w:p>
    <w:p w14:paraId="554B115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176010" cy="3388995"/>
            <wp:effectExtent l="0" t="0" r="8890" b="1905"/>
            <wp:docPr id="17" name="图片 17" descr="ChatGPT Image 2026年6月1日 17_52_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hatGPT Image 2026年6月1日 17_52_5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BC34">
      <w:pPr>
        <w:rPr>
          <w:rFonts w:hint="eastAsia" w:eastAsia="宋体"/>
          <w:lang w:eastAsia="zh-CN"/>
        </w:rPr>
      </w:pPr>
    </w:p>
    <w:tbl>
      <w:tblPr>
        <w:tblStyle w:val="5"/>
        <w:tblW w:w="0" w:type="auto"/>
        <w:tblInd w:w="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2736"/>
        <w:gridCol w:w="2309"/>
        <w:gridCol w:w="2901"/>
      </w:tblGrid>
      <w:tr w14:paraId="6BE3519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shd w:val="clear" w:color="auto" w:fill="EAF2FF"/>
          </w:tcPr>
          <w:p w14:paraId="06418D74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Agent</w:t>
            </w:r>
          </w:p>
        </w:tc>
        <w:tc>
          <w:tcPr>
            <w:tcW w:w="2600" w:type="dxa"/>
            <w:shd w:val="clear" w:color="auto" w:fill="EAF2FF"/>
          </w:tcPr>
          <w:p w14:paraId="27D7BBFE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订阅事件</w:t>
            </w:r>
          </w:p>
        </w:tc>
        <w:tc>
          <w:tcPr>
            <w:tcW w:w="3500" w:type="dxa"/>
            <w:shd w:val="clear" w:color="auto" w:fill="EAF2FF"/>
          </w:tcPr>
          <w:p w14:paraId="0B271028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主要职责</w:t>
            </w:r>
          </w:p>
        </w:tc>
        <w:tc>
          <w:tcPr>
            <w:tcW w:w="3200" w:type="dxa"/>
            <w:shd w:val="clear" w:color="auto" w:fill="EAF2FF"/>
          </w:tcPr>
          <w:p w14:paraId="49D274B5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发布事件</w:t>
            </w:r>
          </w:p>
        </w:tc>
      </w:tr>
      <w:tr w14:paraId="1710A0A4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E69FC07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AssessmentAgent</w:t>
            </w:r>
          </w:p>
        </w:tc>
        <w:tc>
          <w:tcPr>
            <w:tcW w:w="2600" w:type="dxa"/>
          </w:tcPr>
          <w:p w14:paraId="074CFDEE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STUDENT_SUBMISSION</w:t>
            </w:r>
          </w:p>
        </w:tc>
        <w:tc>
          <w:tcPr>
            <w:tcW w:w="3500" w:type="dxa"/>
          </w:tcPr>
          <w:p w14:paraId="2E047AE2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基于 BKT 更新掌握度，分析错误类型，识别薄弱知识点</w:t>
            </w:r>
          </w:p>
        </w:tc>
        <w:tc>
          <w:tcPr>
            <w:tcW w:w="3200" w:type="dxa"/>
          </w:tcPr>
          <w:p w14:paraId="5285C0C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MASTERY_UPDATED、WEAKNESS_DETECTED、ASSESSMENT_COMPLETE</w:t>
            </w:r>
          </w:p>
        </w:tc>
      </w:tr>
      <w:tr w14:paraId="46038FA6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9F5E56E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TutorAgent</w:t>
            </w:r>
          </w:p>
        </w:tc>
        <w:tc>
          <w:tcPr>
            <w:tcW w:w="2600" w:type="dxa"/>
          </w:tcPr>
          <w:p w14:paraId="31FBFC7B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ASSESSMENT_COMPLETE、STUDENT_QUESTION、STUDENT_MESSAGE、ENGAGEMENT_ALERT</w:t>
            </w:r>
          </w:p>
        </w:tc>
        <w:tc>
          <w:tcPr>
            <w:tcW w:w="3500" w:type="dxa"/>
          </w:tcPr>
          <w:p w14:paraId="350B5A2B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生成导师回复、三级提示、苏格拉底式引导和问答</w:t>
            </w:r>
          </w:p>
        </w:tc>
        <w:tc>
          <w:tcPr>
            <w:tcW w:w="3200" w:type="dxa"/>
          </w:tcPr>
          <w:p w14:paraId="4F9E30E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TEACHING_RESPONSE、HINT_PROVIDED</w:t>
            </w:r>
          </w:p>
        </w:tc>
      </w:tr>
      <w:tr w14:paraId="7106FE6F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324921CF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CurriculumAgent</w:t>
            </w:r>
          </w:p>
        </w:tc>
        <w:tc>
          <w:tcPr>
            <w:tcW w:w="2600" w:type="dxa"/>
          </w:tcPr>
          <w:p w14:paraId="1BCF728F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MASTERY_UPDATED、WEAKNESS_DETECTED、PACE_ADJUSTMENT</w:t>
            </w:r>
          </w:p>
        </w:tc>
        <w:tc>
          <w:tcPr>
            <w:tcW w:w="3500" w:type="dxa"/>
          </w:tcPr>
          <w:p w14:paraId="72B3D03C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使用知识图谱和 SM-2 规划学习路径与复习计划</w:t>
            </w:r>
          </w:p>
        </w:tc>
        <w:tc>
          <w:tcPr>
            <w:tcW w:w="3200" w:type="dxa"/>
          </w:tcPr>
          <w:p w14:paraId="37C10AE4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NEXT_TOPIC、REVIEW_SCHEDULED、REVIEW_REMINDER</w:t>
            </w:r>
          </w:p>
        </w:tc>
      </w:tr>
      <w:tr w14:paraId="0ED16DA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4FEAE3E9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EngagementAgent</w:t>
            </w:r>
          </w:p>
        </w:tc>
        <w:tc>
          <w:tcPr>
            <w:tcW w:w="2600" w:type="dxa"/>
          </w:tcPr>
          <w:p w14:paraId="1706AC0F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STUDENT_SUBMISSION、ASSESSMENT_COMPLETE、STUDENT_MESSAGE</w:t>
            </w:r>
          </w:p>
        </w:tc>
        <w:tc>
          <w:tcPr>
            <w:tcW w:w="3500" w:type="dxa"/>
          </w:tcPr>
          <w:p w14:paraId="1CCA664F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检测专注、困难、挫败、无聊、疲劳、空闲等状态并触发干预</w:t>
            </w:r>
          </w:p>
        </w:tc>
        <w:tc>
          <w:tcPr>
            <w:tcW w:w="3200" w:type="dxa"/>
          </w:tcPr>
          <w:p w14:paraId="0C1C1C93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ENGAGEMENT_ALERT、ENCOURAGEMENT、PACE_ADJUSTMENT</w:t>
            </w:r>
          </w:p>
        </w:tc>
      </w:tr>
    </w:tbl>
    <w:p w14:paraId="04C197E1">
      <w:pPr>
        <w:pStyle w:val="2"/>
        <w:spacing w:after="120" w:line="360" w:lineRule="auto"/>
      </w:pPr>
      <w:r>
        <w:rPr>
          <w:rFonts w:ascii="宋体" w:hAnsi="宋体" w:eastAsia="宋体" w:cstheme="minorBidi"/>
          <w:sz w:val="30"/>
          <w:szCs w:val="30"/>
        </w:rPr>
        <w:t>8 核心算法设计</w:t>
      </w:r>
      <w:r>
        <w:rPr>
          <w:rFonts w:hint="eastAsia" w:ascii="宋体" w:hAnsi="宋体" w:eastAsia="宋体" w:cstheme="minorBidi"/>
          <w:sz w:val="30"/>
          <w:szCs w:val="30"/>
          <w:lang w:eastAsia="zh-CN"/>
        </w:rPr>
        <w:drawing>
          <wp:inline distT="0" distB="0" distL="114300" distR="114300">
            <wp:extent cx="6179185" cy="3477895"/>
            <wp:effectExtent l="0" t="0" r="5715" b="1905"/>
            <wp:docPr id="18" name="图片 18" descr="ChatGPT Image 2026年6月1日 17_52_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hatGPT Image 2026年6月1日 17_52_3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3E40">
      <w:pPr>
        <w:pStyle w:val="3"/>
        <w:spacing w:after="120" w:line="360" w:lineRule="auto"/>
        <w:rPr>
          <w:rFonts w:ascii="宋体" w:hAnsi="宋体" w:eastAsia="宋体" w:cstheme="minorBidi"/>
          <w:sz w:val="28"/>
          <w:szCs w:val="28"/>
        </w:rPr>
      </w:pPr>
      <w:r>
        <w:rPr>
          <w:rFonts w:ascii="宋体" w:hAnsi="宋体" w:eastAsia="宋体" w:cstheme="minorBidi"/>
          <w:sz w:val="28"/>
          <w:szCs w:val="28"/>
        </w:rPr>
        <w:t>8.1 BKT 贝叶斯知识追踪</w:t>
      </w:r>
    </w:p>
    <w:p w14:paraId="348756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BKT 将学习者对某个知识点的掌握状态建模为概率 P(L)。系统根据每次答题正误，通过贝叶斯公式更新掌握概率，并结合 Beta 分布记录成功与失败次数。项目中还做了产品优化：答错时不增加学习转移概率，避免出现“答错反而掌握度提升”的反直觉情况。</w:t>
      </w:r>
    </w:p>
    <w:p w14:paraId="402A6D2D">
      <w:pPr>
        <w:pStyle w:val="3"/>
        <w:spacing w:after="120" w:line="360" w:lineRule="auto"/>
        <w:rPr>
          <w:rFonts w:ascii="宋体" w:hAnsi="宋体" w:eastAsia="宋体" w:cstheme="minorBidi"/>
          <w:sz w:val="28"/>
          <w:szCs w:val="28"/>
        </w:rPr>
      </w:pPr>
      <w:r>
        <w:rPr>
          <w:rFonts w:ascii="宋体" w:hAnsi="宋体" w:eastAsia="宋体" w:cstheme="minorBidi"/>
          <w:sz w:val="28"/>
          <w:szCs w:val="28"/>
        </w:rPr>
        <w:t>8.2 SM-2 间隔重复</w:t>
      </w:r>
    </w:p>
    <w:p w14:paraId="31085F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SM-2 根据回答质量调整复习间隔和难度因子 EF。答得越好，下次复习间隔越长；答得较差，复习间隔重置为较短时间。系统将 BKT 的 mastery 转换为 quality，用于驱动复习计划。</w:t>
      </w:r>
    </w:p>
    <w:p w14:paraId="2B7B18C0">
      <w:pPr>
        <w:pStyle w:val="3"/>
        <w:spacing w:after="120" w:line="360" w:lineRule="auto"/>
        <w:rPr>
          <w:rFonts w:ascii="宋体" w:hAnsi="宋体" w:eastAsia="宋体" w:cstheme="minorBidi"/>
          <w:sz w:val="28"/>
          <w:szCs w:val="28"/>
        </w:rPr>
      </w:pPr>
      <w:r>
        <w:rPr>
          <w:rFonts w:ascii="宋体" w:hAnsi="宋体" w:eastAsia="宋体" w:cstheme="minorBidi"/>
          <w:sz w:val="28"/>
          <w:szCs w:val="28"/>
        </w:rPr>
        <w:t>8.3 知识图谱 DAG</w:t>
      </w:r>
    </w:p>
    <w:p w14:paraId="0CB4D5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知识图谱以有向无环图表示英语知识点之间的前置依赖关系。系统通过拓扑排序确定整体学习顺序，通过 get_ready_nodes() 推荐当前前置条件已满足、适合继续学习的知识点。</w:t>
      </w:r>
    </w:p>
    <w:tbl>
      <w:tblPr>
        <w:tblStyle w:val="5"/>
        <w:tblW w:w="0" w:type="auto"/>
        <w:tblInd w:w="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700"/>
        <w:gridCol w:w="2700"/>
        <w:gridCol w:w="2600"/>
      </w:tblGrid>
      <w:tr w14:paraId="513738FD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</w:tblPrEx>
        <w:tc>
          <w:tcPr>
            <w:tcW w:w="1700" w:type="dxa"/>
            <w:shd w:val="clear" w:color="auto" w:fill="EAF2FF"/>
          </w:tcPr>
          <w:p w14:paraId="74AEE0F6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算法</w:t>
            </w:r>
          </w:p>
        </w:tc>
        <w:tc>
          <w:tcPr>
            <w:tcW w:w="2700" w:type="dxa"/>
            <w:shd w:val="clear" w:color="auto" w:fill="EAF2FF"/>
          </w:tcPr>
          <w:p w14:paraId="2ADA9A24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输入</w:t>
            </w:r>
          </w:p>
        </w:tc>
        <w:tc>
          <w:tcPr>
            <w:tcW w:w="2700" w:type="dxa"/>
            <w:shd w:val="clear" w:color="auto" w:fill="EAF2FF"/>
          </w:tcPr>
          <w:p w14:paraId="0B73BAC8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输出</w:t>
            </w:r>
          </w:p>
        </w:tc>
        <w:tc>
          <w:tcPr>
            <w:tcW w:w="2600" w:type="dxa"/>
            <w:shd w:val="clear" w:color="auto" w:fill="EAF2FF"/>
          </w:tcPr>
          <w:p w14:paraId="1CE25F17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作用</w:t>
            </w:r>
          </w:p>
        </w:tc>
      </w:tr>
      <w:tr w14:paraId="6A0BD389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2D15BCB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BKT</w:t>
            </w:r>
          </w:p>
        </w:tc>
        <w:tc>
          <w:tcPr>
            <w:tcW w:w="2700" w:type="dxa"/>
          </w:tcPr>
          <w:p w14:paraId="10633EA3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知识点、答题正误</w:t>
            </w:r>
          </w:p>
        </w:tc>
        <w:tc>
          <w:tcPr>
            <w:tcW w:w="2700" w:type="dxa"/>
          </w:tcPr>
          <w:p w14:paraId="356CF85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mastery、掌握等级、薄弱点</w:t>
            </w:r>
          </w:p>
        </w:tc>
        <w:tc>
          <w:tcPr>
            <w:tcW w:w="2600" w:type="dxa"/>
          </w:tcPr>
          <w:p w14:paraId="604E4149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判断学生现在掌握了什么</w:t>
            </w:r>
          </w:p>
        </w:tc>
      </w:tr>
      <w:tr w14:paraId="1966E27B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5CC93D43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SM-2</w:t>
            </w:r>
          </w:p>
        </w:tc>
        <w:tc>
          <w:tcPr>
            <w:tcW w:w="2700" w:type="dxa"/>
          </w:tcPr>
          <w:p w14:paraId="0BF02027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知识点、回答质量、复习历史</w:t>
            </w:r>
          </w:p>
        </w:tc>
        <w:tc>
          <w:tcPr>
            <w:tcW w:w="2700" w:type="dxa"/>
          </w:tcPr>
          <w:p w14:paraId="7BF0EA4F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next_review、interval_days、EF</w:t>
            </w:r>
          </w:p>
        </w:tc>
        <w:tc>
          <w:tcPr>
            <w:tcW w:w="2600" w:type="dxa"/>
          </w:tcPr>
          <w:p w14:paraId="18794F1E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判断什么时候复习</w:t>
            </w:r>
          </w:p>
        </w:tc>
      </w:tr>
      <w:tr w14:paraId="2450FCAD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</w:tcPr>
          <w:p w14:paraId="169DDAFD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知识图谱</w:t>
            </w:r>
          </w:p>
        </w:tc>
        <w:tc>
          <w:tcPr>
            <w:tcW w:w="2700" w:type="dxa"/>
          </w:tcPr>
          <w:p w14:paraId="5222F456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已掌握知识点集合、目标知识点</w:t>
            </w:r>
          </w:p>
        </w:tc>
        <w:tc>
          <w:tcPr>
            <w:tcW w:w="2700" w:type="dxa"/>
          </w:tcPr>
          <w:p w14:paraId="575BDBD4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就绪节点、学习路径</w:t>
            </w:r>
          </w:p>
        </w:tc>
        <w:tc>
          <w:tcPr>
            <w:tcW w:w="2600" w:type="dxa"/>
          </w:tcPr>
          <w:p w14:paraId="55C996A5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判断接下来学什么</w:t>
            </w:r>
          </w:p>
        </w:tc>
      </w:tr>
    </w:tbl>
    <w:p w14:paraId="689F3D5F">
      <w:pPr>
        <w:pStyle w:val="2"/>
        <w:spacing w:after="120" w:line="360" w:lineRule="auto"/>
        <w:rPr>
          <w:rFonts w:ascii="宋体" w:hAnsi="宋体" w:eastAsia="宋体" w:cstheme="minorBidi"/>
          <w:sz w:val="30"/>
          <w:szCs w:val="30"/>
        </w:rPr>
      </w:pPr>
      <w:r>
        <w:rPr>
          <w:rFonts w:ascii="宋体" w:hAnsi="宋体" w:eastAsia="宋体" w:cstheme="minorBidi"/>
          <w:sz w:val="30"/>
          <w:szCs w:val="30"/>
        </w:rPr>
        <w:t>9 数据库设计</w:t>
      </w:r>
    </w:p>
    <w:tbl>
      <w:tblPr>
        <w:tblStyle w:val="5"/>
        <w:tblW w:w="0" w:type="auto"/>
        <w:tblInd w:w="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4200"/>
        <w:gridCol w:w="3300"/>
      </w:tblGrid>
      <w:tr w14:paraId="20BCE57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AF2FF"/>
          </w:tcPr>
          <w:p w14:paraId="17D01226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表名</w:t>
            </w:r>
          </w:p>
        </w:tc>
        <w:tc>
          <w:tcPr>
            <w:tcW w:w="4200" w:type="dxa"/>
            <w:shd w:val="clear" w:color="auto" w:fill="EAF2FF"/>
          </w:tcPr>
          <w:p w14:paraId="23E7BCCE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主要字段</w:t>
            </w:r>
          </w:p>
        </w:tc>
        <w:tc>
          <w:tcPr>
            <w:tcW w:w="3300" w:type="dxa"/>
            <w:shd w:val="clear" w:color="auto" w:fill="EAF2FF"/>
          </w:tcPr>
          <w:p w14:paraId="0770220D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说明</w:t>
            </w:r>
          </w:p>
        </w:tc>
      </w:tr>
      <w:tr w14:paraId="13991E45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6259798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learners</w:t>
            </w:r>
          </w:p>
        </w:tc>
        <w:tc>
          <w:tcPr>
            <w:tcW w:w="4200" w:type="dxa"/>
          </w:tcPr>
          <w:p w14:paraId="3990EAD1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learner_id、name、email、metadata</w:t>
            </w:r>
          </w:p>
        </w:tc>
        <w:tc>
          <w:tcPr>
            <w:tcW w:w="3300" w:type="dxa"/>
          </w:tcPr>
          <w:p w14:paraId="23621192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学习者基础档案</w:t>
            </w:r>
          </w:p>
        </w:tc>
      </w:tr>
      <w:tr w14:paraId="3F4E8DD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A43B727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knowledge_states</w:t>
            </w:r>
          </w:p>
        </w:tc>
        <w:tc>
          <w:tcPr>
            <w:tcW w:w="4200" w:type="dxa"/>
          </w:tcPr>
          <w:p w14:paraId="316A54E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learner_id、knowledge_id、mastery、alpha、beta、attempts、streak</w:t>
            </w:r>
          </w:p>
        </w:tc>
        <w:tc>
          <w:tcPr>
            <w:tcW w:w="3300" w:type="dxa"/>
          </w:tcPr>
          <w:p w14:paraId="45AD7F7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知识点掌握状态</w:t>
            </w:r>
          </w:p>
        </w:tc>
      </w:tr>
      <w:tr w14:paraId="6F450503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2A6FB055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learning_records</w:t>
            </w:r>
          </w:p>
        </w:tc>
        <w:tc>
          <w:tcPr>
            <w:tcW w:w="4200" w:type="dxa"/>
          </w:tcPr>
          <w:p w14:paraId="153FF5DF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learner_id、knowledge_id、is_correct、time_spent_seconds、mastery_before、mastery_after</w:t>
            </w:r>
          </w:p>
        </w:tc>
        <w:tc>
          <w:tcPr>
            <w:tcW w:w="3300" w:type="dxa"/>
          </w:tcPr>
          <w:p w14:paraId="24B4E2FF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答题历史</w:t>
            </w:r>
          </w:p>
        </w:tc>
      </w:tr>
      <w:tr w14:paraId="703A7FD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1BBBA1D2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review_items</w:t>
            </w:r>
          </w:p>
        </w:tc>
        <w:tc>
          <w:tcPr>
            <w:tcW w:w="4200" w:type="dxa"/>
          </w:tcPr>
          <w:p w14:paraId="32091C72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knowledge_id、easiness_factor、interval_days、repetition、next_review</w:t>
            </w:r>
          </w:p>
        </w:tc>
        <w:tc>
          <w:tcPr>
            <w:tcW w:w="3300" w:type="dxa"/>
          </w:tcPr>
          <w:p w14:paraId="1BD43495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SM-2 复习计划</w:t>
            </w:r>
          </w:p>
        </w:tc>
      </w:tr>
      <w:tr w14:paraId="0E0FCA47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042B2B8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event_logs</w:t>
            </w:r>
          </w:p>
        </w:tc>
        <w:tc>
          <w:tcPr>
            <w:tcW w:w="4200" w:type="dxa"/>
          </w:tcPr>
          <w:p w14:paraId="6C50ECA5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event_id、event_type、source、data、correlation_id</w:t>
            </w:r>
          </w:p>
        </w:tc>
        <w:tc>
          <w:tcPr>
            <w:tcW w:w="3300" w:type="dxa"/>
          </w:tcPr>
          <w:p w14:paraId="66036509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事件溯源日志</w:t>
            </w:r>
          </w:p>
        </w:tc>
      </w:tr>
      <w:tr w14:paraId="4E279ED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</w:tcPr>
          <w:p w14:paraId="5804069D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agent_states</w:t>
            </w:r>
          </w:p>
        </w:tc>
        <w:tc>
          <w:tcPr>
            <w:tcW w:w="4200" w:type="dxa"/>
          </w:tcPr>
          <w:p w14:paraId="29A1FA61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agent_name、learner_id、state_data</w:t>
            </w:r>
          </w:p>
        </w:tc>
        <w:tc>
          <w:tcPr>
            <w:tcW w:w="3300" w:type="dxa"/>
          </w:tcPr>
          <w:p w14:paraId="0BEDF2AE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Agent 运行时状态持久化</w:t>
            </w:r>
          </w:p>
        </w:tc>
      </w:tr>
    </w:tbl>
    <w:p w14:paraId="1CB903F8">
      <w:pPr>
        <w:pStyle w:val="2"/>
        <w:spacing w:after="120" w:line="360" w:lineRule="auto"/>
        <w:rPr>
          <w:rFonts w:ascii="宋体" w:hAnsi="宋体" w:eastAsia="宋体" w:cstheme="minorBidi"/>
          <w:sz w:val="30"/>
          <w:szCs w:val="30"/>
        </w:rPr>
      </w:pPr>
      <w:r>
        <w:rPr>
          <w:rFonts w:ascii="宋体" w:hAnsi="宋体" w:eastAsia="宋体" w:cstheme="minorBidi"/>
          <w:sz w:val="30"/>
          <w:szCs w:val="30"/>
        </w:rPr>
        <w:t>10 部署与运行环境</w:t>
      </w:r>
    </w:p>
    <w:p w14:paraId="67F171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系统使用 Docker Compose 编排三个服务：PostgreSQL 数据库、FastAPI 后端服务和前端 Nginx 服务。生产/演示环境访问前端 3000 端口，前端通过 Nginx 将 /api 和 /ws 请求反向代理到 python-api:8888。</w:t>
      </w:r>
    </w:p>
    <w:tbl>
      <w:tblPr>
        <w:tblStyle w:val="5"/>
        <w:tblW w:w="0" w:type="auto"/>
        <w:tblInd w:w="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600"/>
        <w:gridCol w:w="2600"/>
        <w:gridCol w:w="3400"/>
      </w:tblGrid>
      <w:tr w14:paraId="5CAF0D40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shd w:val="clear" w:color="auto" w:fill="EAF2FF"/>
          </w:tcPr>
          <w:p w14:paraId="461ACB83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服务</w:t>
            </w:r>
          </w:p>
        </w:tc>
        <w:tc>
          <w:tcPr>
            <w:tcW w:w="1600" w:type="dxa"/>
            <w:shd w:val="clear" w:color="auto" w:fill="EAF2FF"/>
          </w:tcPr>
          <w:p w14:paraId="433B8932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端口</w:t>
            </w:r>
          </w:p>
        </w:tc>
        <w:tc>
          <w:tcPr>
            <w:tcW w:w="2600" w:type="dxa"/>
            <w:shd w:val="clear" w:color="auto" w:fill="EAF2FF"/>
          </w:tcPr>
          <w:p w14:paraId="7CBDE675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技术</w:t>
            </w:r>
          </w:p>
        </w:tc>
        <w:tc>
          <w:tcPr>
            <w:tcW w:w="3400" w:type="dxa"/>
            <w:shd w:val="clear" w:color="auto" w:fill="EAF2FF"/>
          </w:tcPr>
          <w:p w14:paraId="6CC0BFA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职责</w:t>
            </w:r>
          </w:p>
        </w:tc>
      </w:tr>
      <w:tr w14:paraId="5A05E5A7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3ABCB795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frontend</w:t>
            </w:r>
          </w:p>
        </w:tc>
        <w:tc>
          <w:tcPr>
            <w:tcW w:w="1600" w:type="dxa"/>
          </w:tcPr>
          <w:p w14:paraId="1455C17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3000 → 80</w:t>
            </w:r>
          </w:p>
        </w:tc>
        <w:tc>
          <w:tcPr>
            <w:tcW w:w="2600" w:type="dxa"/>
          </w:tcPr>
          <w:p w14:paraId="587A5CD5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React 构建产物 + Nginx</w:t>
            </w:r>
          </w:p>
        </w:tc>
        <w:tc>
          <w:tcPr>
            <w:tcW w:w="3400" w:type="dxa"/>
          </w:tcPr>
          <w:p w14:paraId="0E5A4C4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提供静态页面并代理 API/WebSocket</w:t>
            </w:r>
          </w:p>
        </w:tc>
      </w:tr>
      <w:tr w14:paraId="101CAEA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4EEFB2F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python-api</w:t>
            </w:r>
          </w:p>
        </w:tc>
        <w:tc>
          <w:tcPr>
            <w:tcW w:w="1600" w:type="dxa"/>
          </w:tcPr>
          <w:p w14:paraId="4FDE483C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8888</w:t>
            </w:r>
          </w:p>
        </w:tc>
        <w:tc>
          <w:tcPr>
            <w:tcW w:w="2600" w:type="dxa"/>
          </w:tcPr>
          <w:p w14:paraId="4EE9B2CE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FastAPI、Uvicorn</w:t>
            </w:r>
          </w:p>
        </w:tc>
        <w:tc>
          <w:tcPr>
            <w:tcW w:w="3400" w:type="dxa"/>
          </w:tcPr>
          <w:p w14:paraId="1B0545F5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提供 REST API、WebSocket、Agent 协作逻辑</w:t>
            </w:r>
          </w:p>
        </w:tc>
      </w:tr>
      <w:tr w14:paraId="31F5DABC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</w:tcPr>
          <w:p w14:paraId="03EAB56B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postgres</w:t>
            </w:r>
          </w:p>
        </w:tc>
        <w:tc>
          <w:tcPr>
            <w:tcW w:w="1600" w:type="dxa"/>
          </w:tcPr>
          <w:p w14:paraId="03DF76FF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5432</w:t>
            </w:r>
          </w:p>
        </w:tc>
        <w:tc>
          <w:tcPr>
            <w:tcW w:w="2600" w:type="dxa"/>
          </w:tcPr>
          <w:p w14:paraId="01C4734B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PostgreSQL 16</w:t>
            </w:r>
          </w:p>
        </w:tc>
        <w:tc>
          <w:tcPr>
            <w:tcW w:w="3400" w:type="dxa"/>
          </w:tcPr>
          <w:p w14:paraId="3963F8FD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持久化学习数据、事件日志和 Agent 状态</w:t>
            </w:r>
          </w:p>
        </w:tc>
      </w:tr>
    </w:tbl>
    <w:p w14:paraId="00074938">
      <w:pPr>
        <w:spacing w:after="120" w:line="360" w:lineRule="auto"/>
        <w:rPr>
          <w:sz w:val="24"/>
          <w:szCs w:val="24"/>
        </w:rPr>
      </w:pPr>
      <w:r>
        <w:rPr>
          <w:rFonts w:ascii="宋体" w:hAnsi="宋体" w:eastAsia="宋体"/>
          <w:color w:val="1D4ED8"/>
          <w:sz w:val="24"/>
          <w:szCs w:val="24"/>
        </w:rPr>
        <w:t>运行命令：docker compose up --build -d</w:t>
      </w:r>
    </w:p>
    <w:p w14:paraId="70928745">
      <w:pPr>
        <w:pStyle w:val="2"/>
        <w:spacing w:after="120" w:line="360" w:lineRule="auto"/>
        <w:rPr>
          <w:rFonts w:ascii="宋体" w:hAnsi="宋体" w:eastAsia="宋体" w:cstheme="minorBidi"/>
          <w:sz w:val="30"/>
          <w:szCs w:val="30"/>
        </w:rPr>
      </w:pPr>
      <w:r>
        <w:rPr>
          <w:rFonts w:ascii="宋体" w:hAnsi="宋体" w:eastAsia="宋体" w:cstheme="minorBidi"/>
          <w:sz w:val="30"/>
          <w:szCs w:val="30"/>
        </w:rPr>
        <w:t>11 测试设计</w:t>
      </w:r>
    </w:p>
    <w:tbl>
      <w:tblPr>
        <w:tblStyle w:val="5"/>
        <w:tblW w:w="0" w:type="auto"/>
        <w:tblInd w:w="0" w:type="dxa"/>
        <w:tblBorders>
          <w:top w:val="single" w:color="D9E2F3" w:sz="4" w:space="0"/>
          <w:left w:val="single" w:color="D9E2F3" w:sz="4" w:space="0"/>
          <w:bottom w:val="single" w:color="D9E2F3" w:sz="4" w:space="0"/>
          <w:right w:val="single" w:color="D9E2F3" w:sz="4" w:space="0"/>
          <w:insideH w:val="single" w:color="D9E2F3" w:sz="4" w:space="0"/>
          <w:insideV w:val="single" w:color="D9E2F3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800"/>
        <w:gridCol w:w="4000"/>
      </w:tblGrid>
      <w:tr w14:paraId="1D0E9CD2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EAF2FF"/>
          </w:tcPr>
          <w:p w14:paraId="215D375E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测试类型</w:t>
            </w:r>
          </w:p>
        </w:tc>
        <w:tc>
          <w:tcPr>
            <w:tcW w:w="2800" w:type="dxa"/>
            <w:shd w:val="clear" w:color="auto" w:fill="EAF2FF"/>
          </w:tcPr>
          <w:p w14:paraId="0BDFBB6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测试对象</w:t>
            </w:r>
          </w:p>
        </w:tc>
        <w:tc>
          <w:tcPr>
            <w:tcW w:w="4000" w:type="dxa"/>
            <w:shd w:val="clear" w:color="auto" w:fill="EAF2FF"/>
          </w:tcPr>
          <w:p w14:paraId="020E873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b/>
                <w:sz w:val="24"/>
                <w:szCs w:val="24"/>
              </w:rPr>
              <w:t>说明</w:t>
            </w:r>
          </w:p>
        </w:tc>
      </w:tr>
      <w:tr w14:paraId="58B181F8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0868836B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单元测试</w:t>
            </w:r>
          </w:p>
        </w:tc>
        <w:tc>
          <w:tcPr>
            <w:tcW w:w="2800" w:type="dxa"/>
          </w:tcPr>
          <w:p w14:paraId="089DB81A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BKT、知识图谱、EventBus</w:t>
            </w:r>
          </w:p>
        </w:tc>
        <w:tc>
          <w:tcPr>
            <w:tcW w:w="4000" w:type="dxa"/>
          </w:tcPr>
          <w:p w14:paraId="56342C90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验证算法更新、拓扑排序、事件分发等核心逻辑</w:t>
            </w:r>
          </w:p>
        </w:tc>
      </w:tr>
      <w:tr w14:paraId="106AB8CF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4BAFF075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接口测试</w:t>
            </w:r>
          </w:p>
        </w:tc>
        <w:tc>
          <w:tcPr>
            <w:tcW w:w="2800" w:type="dxa"/>
          </w:tcPr>
          <w:p w14:paraId="7B37E1C6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FastAPI 路由</w:t>
            </w:r>
          </w:p>
        </w:tc>
        <w:tc>
          <w:tcPr>
            <w:tcW w:w="4000" w:type="dxa"/>
          </w:tcPr>
          <w:p w14:paraId="5A3344A9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验证健康检查、测验、提交答案、分析、复习计划等接口</w:t>
            </w:r>
          </w:p>
        </w:tc>
      </w:tr>
      <w:tr w14:paraId="42B4C8A4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1F18EDCE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集成测试</w:t>
            </w:r>
          </w:p>
        </w:tc>
        <w:tc>
          <w:tcPr>
            <w:tcW w:w="2800" w:type="dxa"/>
          </w:tcPr>
          <w:p w14:paraId="22F8607D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多 Agent 协作</w:t>
            </w:r>
          </w:p>
        </w:tc>
        <w:tc>
          <w:tcPr>
            <w:tcW w:w="4000" w:type="dxa"/>
          </w:tcPr>
          <w:p w14:paraId="0A009AB8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验证一次学生提交能触发评估、辅导、课程和参与度事件</w:t>
            </w:r>
          </w:p>
        </w:tc>
      </w:tr>
      <w:tr w14:paraId="1DDDD5F4">
        <w:tblPrEx>
          <w:tblBorders>
            <w:top w:val="single" w:color="D9E2F3" w:sz="4" w:space="0"/>
            <w:left w:val="single" w:color="D9E2F3" w:sz="4" w:space="0"/>
            <w:bottom w:val="single" w:color="D9E2F3" w:sz="4" w:space="0"/>
            <w:right w:val="single" w:color="D9E2F3" w:sz="4" w:space="0"/>
            <w:insideH w:val="single" w:color="D9E2F3" w:sz="4" w:space="0"/>
            <w:insideV w:val="single" w:color="D9E2F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</w:tcPr>
          <w:p w14:paraId="65794C82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前端功能测试</w:t>
            </w:r>
          </w:p>
        </w:tc>
        <w:tc>
          <w:tcPr>
            <w:tcW w:w="2800" w:type="dxa"/>
          </w:tcPr>
          <w:p w14:paraId="453FBF7B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学习界面和分析界面</w:t>
            </w:r>
          </w:p>
        </w:tc>
        <w:tc>
          <w:tcPr>
            <w:tcW w:w="4000" w:type="dxa"/>
          </w:tcPr>
          <w:p w14:paraId="3E6CF355">
            <w:pPr>
              <w:spacing w:after="0" w:line="360" w:lineRule="auto"/>
              <w:rPr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验证题目生成、答案提交、事件展示、复习提醒和分析数据展示</w:t>
            </w:r>
          </w:p>
        </w:tc>
      </w:tr>
    </w:tbl>
    <w:p w14:paraId="5B7E9EB0">
      <w:pPr>
        <w:spacing w:after="120" w:line="360" w:lineRule="auto"/>
        <w:rPr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项目中已有 python/tests 与 python/tests/v2 测试目录，可使用 pytest 运行后端测试。</w:t>
      </w:r>
    </w:p>
    <w:p w14:paraId="126B9934">
      <w:pPr>
        <w:pStyle w:val="2"/>
        <w:spacing w:after="120" w:line="360" w:lineRule="auto"/>
        <w:rPr>
          <w:rFonts w:ascii="宋体" w:hAnsi="宋体" w:eastAsia="宋体" w:cstheme="minorBidi"/>
          <w:sz w:val="30"/>
          <w:szCs w:val="30"/>
        </w:rPr>
      </w:pPr>
      <w:r>
        <w:rPr>
          <w:rFonts w:ascii="宋体" w:hAnsi="宋体" w:eastAsia="宋体" w:cstheme="minorBidi"/>
          <w:sz w:val="30"/>
          <w:szCs w:val="30"/>
        </w:rPr>
        <w:t>12 总结与改进方向</w:t>
      </w:r>
    </w:p>
    <w:p w14:paraId="0420A6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EduAgent 完成了一个较完整的智能教育原型系统：前端能够完成学习交互和数据展示，后端能够通过事件驱动方式协调多个 Agent，并将 BKT、SM-2、知识图谱等教育技术算法落地到真实交互流程中。系统具备可演示、可扩展、可测试的特点。</w:t>
      </w:r>
    </w:p>
    <w:p w14:paraId="3E396000">
      <w:pPr>
        <w:pStyle w:val="3"/>
        <w:spacing w:after="120" w:line="360" w:lineRule="auto"/>
        <w:rPr>
          <w:rFonts w:ascii="宋体" w:hAnsi="宋体" w:eastAsia="宋体" w:cstheme="minorBidi"/>
          <w:sz w:val="28"/>
          <w:szCs w:val="28"/>
        </w:rPr>
      </w:pPr>
      <w:r>
        <w:rPr>
          <w:rFonts w:ascii="宋体" w:hAnsi="宋体" w:eastAsia="宋体" w:cstheme="minorBidi"/>
          <w:sz w:val="28"/>
          <w:szCs w:val="28"/>
        </w:rPr>
        <w:t>后续可改进方向：</w:t>
      </w:r>
    </w:p>
    <w:p w14:paraId="094A9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2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 w:cstheme="minorBidi"/>
          <w:sz w:val="24"/>
          <w:szCs w:val="24"/>
        </w:rPr>
        <w:t>扩展题库覆盖范围，使 37 个英语知识点都有稳定练习题。</w:t>
      </w:r>
    </w:p>
    <w:p w14:paraId="2A5627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引入更细粒度的学习者画像，实现 BKT 参数个性化。</w:t>
      </w:r>
    </w:p>
    <w:p w14:paraId="1698C7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让遗忘曲线更深入参与复习调度，而不只作为风险提示。</w:t>
      </w:r>
    </w:p>
    <w:p w14:paraId="7B13CC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完善 Agent 状态恢复和事件回放机制。</w:t>
      </w:r>
    </w:p>
    <w:p w14:paraId="23F192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textAlignment w:val="auto"/>
        <w:rPr>
          <w:rFonts w:ascii="宋体" w:hAnsi="宋体" w:eastAsia="宋体" w:cstheme="minorBidi"/>
          <w:sz w:val="24"/>
          <w:szCs w:val="24"/>
        </w:rPr>
      </w:pPr>
      <w:r>
        <w:rPr>
          <w:rFonts w:ascii="宋体" w:hAnsi="宋体" w:eastAsia="宋体" w:cstheme="minorBidi"/>
          <w:sz w:val="24"/>
          <w:szCs w:val="24"/>
        </w:rPr>
        <w:t>• 增加更多界面自动化测试和教学效果评估指标。</w:t>
      </w:r>
    </w:p>
    <w:p w14:paraId="1C8FD138">
      <w:pPr>
        <w:pStyle w:val="3"/>
        <w:spacing w:after="120" w:line="360" w:lineRule="auto"/>
        <w:rPr>
          <w:rFonts w:hint="default" w:ascii="宋体" w:hAnsi="宋体" w:eastAsia="宋体" w:cstheme="minorBidi"/>
          <w:sz w:val="28"/>
          <w:szCs w:val="28"/>
          <w:lang w:val="en-US" w:eastAsia="zh-CN"/>
        </w:rPr>
      </w:pPr>
      <w:r>
        <w:rPr>
          <w:rFonts w:hint="eastAsia" w:ascii="宋体" w:hAnsi="宋体" w:eastAsia="宋体" w:cstheme="minorBidi"/>
          <w:sz w:val="28"/>
          <w:szCs w:val="28"/>
          <w:lang w:val="en-US" w:eastAsia="zh-CN"/>
        </w:rPr>
        <w:t>附录-项目结构</w:t>
      </w:r>
      <w:bookmarkStart w:id="0" w:name="_GoBack"/>
      <w:bookmarkEnd w:id="0"/>
    </w:p>
    <w:p w14:paraId="7D4D3BD8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eduagent/</w:t>
      </w:r>
    </w:p>
    <w:p w14:paraId="1752AFD1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├── docker-compose.yml          # Docker 多服务编排</w:t>
      </w:r>
    </w:p>
    <w:p w14:paraId="4035DF18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├── .env.example                # 环境变量模板</w:t>
      </w:r>
    </w:p>
    <w:p w14:paraId="6BF90F2D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├── LICENSE                     # MIT License</w:t>
      </w:r>
    </w:p>
    <w:p w14:paraId="1B2DF049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├── python/                     # 后端</w:t>
      </w:r>
    </w:p>
    <w:p w14:paraId="2508985D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├── Dockerfile</w:t>
      </w:r>
    </w:p>
    <w:p w14:paraId="29955419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├── pyproject.toml</w:t>
      </w:r>
    </w:p>
    <w:p w14:paraId="34A99861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├── requirements.txt</w:t>
      </w:r>
    </w:p>
    <w:p w14:paraId="6D055EE2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├── api/                    # API 层</w:t>
      </w:r>
    </w:p>
    <w:p w14:paraId="22724170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├── main.py             # FastAPI 入口</w:t>
      </w:r>
    </w:p>
    <w:p w14:paraId="7BD15628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├── routes.py           # REST 路由</w:t>
      </w:r>
    </w:p>
    <w:p w14:paraId="577BC8B9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├── orchestrator.py     # Agent 协调器</w:t>
      </w:r>
    </w:p>
    <w:p w14:paraId="3BCF44AF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└── websocket.py        # WebSocket 通道</w:t>
      </w:r>
    </w:p>
    <w:p w14:paraId="3003B7FF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├── agents/                 # AI Agent 层</w:t>
      </w:r>
    </w:p>
    <w:p w14:paraId="50034A07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├── base.py             # Agent 抽象基类</w:t>
      </w:r>
    </w:p>
    <w:p w14:paraId="2C8DD0D0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├── assessment_agent.py # BKT 评估 Agent</w:t>
      </w:r>
    </w:p>
    <w:p w14:paraId="03321459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├── tutor_agent.py      # 导师 Agent</w:t>
      </w:r>
    </w:p>
    <w:p w14:paraId="3D156DE4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├── curriculum_agent.py # 课程规划 Agent</w:t>
      </w:r>
    </w:p>
    <w:p w14:paraId="43AA4435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└── engagement_agent.py # 参与度 Agent</w:t>
      </w:r>
    </w:p>
    <w:p w14:paraId="68D081DF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├── core/                   # 核心算法</w:t>
      </w:r>
    </w:p>
    <w:p w14:paraId="552AFAAB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├── event_bus.py        # 异步事件总线</w:t>
      </w:r>
    </w:p>
    <w:p w14:paraId="4B6BCE7B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├── learner_model.py    # BKT 算法实现</w:t>
      </w:r>
    </w:p>
    <w:p w14:paraId="0CB3AE59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├── knowledge_graph.py  # 知识图谱（DAG）</w:t>
      </w:r>
    </w:p>
    <w:p w14:paraId="2C86A929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├── spaced_repetition.py # SM-2 间隔重复</w:t>
      </w:r>
    </w:p>
    <w:p w14:paraId="4E6B5DAA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├── llm_service.py      # LLM 多Provider封装</w:t>
      </w:r>
    </w:p>
    <w:p w14:paraId="0CB9027B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└── memory_manager.py   # 学习者状态缓存</w:t>
      </w:r>
    </w:p>
    <w:p w14:paraId="51EA21EB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├── llm/                    # LLM Provider 适配器</w:t>
      </w:r>
    </w:p>
    <w:p w14:paraId="03EDC999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├── anthropic_adapter.py</w:t>
      </w:r>
    </w:p>
    <w:p w14:paraId="40859E35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├── openai_adapter.py</w:t>
      </w:r>
    </w:p>
    <w:p w14:paraId="2395E836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├── minimax_adapter.py</w:t>
      </w:r>
    </w:p>
    <w:p w14:paraId="0F05A5D2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├── deepseek_adapter.py</w:t>
      </w:r>
    </w:p>
    <w:p w14:paraId="29181FA0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└── template_adapter.py # 本地模板回退</w:t>
      </w:r>
    </w:p>
    <w:p w14:paraId="5DE780A5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├── models/                 # 数据模型</w:t>
      </w:r>
    </w:p>
    <w:p w14:paraId="594C9BFF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├── database.py         # SQLAlchemy ORM</w:t>
      </w:r>
    </w:p>
    <w:p w14:paraId="74EFFC47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└── session.py          # 异步会话管理</w:t>
      </w:r>
    </w:p>
    <w:p w14:paraId="5E13C00E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├── schemas/                # Pydantic 模型</w:t>
      </w:r>
    </w:p>
    <w:p w14:paraId="41CC9F20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├── services/               # 业务服务层</w:t>
      </w:r>
    </w:p>
    <w:p w14:paraId="2526A99D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├── interaction/            # 对话管理</w:t>
      </w:r>
    </w:p>
    <w:p w14:paraId="0328A6ED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├── repositories/           # 数据访问层</w:t>
      </w:r>
    </w:p>
    <w:p w14:paraId="7A1CAB36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├── config/</w:t>
      </w:r>
    </w:p>
    <w:p w14:paraId="0F0A7A64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│   └── settings.py         # 配置管理</w:t>
      </w:r>
    </w:p>
    <w:p w14:paraId="65FF1213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└── tests/                  # 测试套件</w:t>
      </w:r>
    </w:p>
    <w:p w14:paraId="2A6448D8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    ├── test_bkt.py         # BKT 算法测试</w:t>
      </w:r>
    </w:p>
    <w:p w14:paraId="42DB007B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    ├── test_api.py         # API 端点测试</w:t>
      </w:r>
    </w:p>
    <w:p w14:paraId="4801EC0E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│       └── test_agents.py      # Agent 集成测试</w:t>
      </w:r>
    </w:p>
    <w:p w14:paraId="328AF7AE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>└── frontend/                   # 前端</w:t>
      </w:r>
    </w:p>
    <w:p w14:paraId="38926E94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 xml:space="preserve">    ├── Dockerfile</w:t>
      </w:r>
    </w:p>
    <w:p w14:paraId="156F0CCD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 xml:space="preserve">    ├── package.json</w:t>
      </w:r>
    </w:p>
    <w:p w14:paraId="1EE21C6B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 xml:space="preserve">    ├── nginx.conf              # Nginx 反向代理配置</w:t>
      </w:r>
    </w:p>
    <w:p w14:paraId="551A33AF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 xml:space="preserve">    └── src/</w:t>
      </w:r>
    </w:p>
    <w:p w14:paraId="00FB7649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 xml:space="preserve">        ├── main.tsx</w:t>
      </w:r>
    </w:p>
    <w:p w14:paraId="4ED64577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 xml:space="preserve">        ├── App.tsx             # 主应用</w:t>
      </w:r>
    </w:p>
    <w:p w14:paraId="407BB48A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 xml:space="preserve">        ├── components/</w:t>
      </w:r>
    </w:p>
    <w:p w14:paraId="328C74CC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 xml:space="preserve">        │   ├── AnalyticsDashboard.tsx</w:t>
      </w:r>
    </w:p>
    <w:p w14:paraId="7E1B6EED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 xml:space="preserve">        │   └── ReviewReminder.tsx</w:t>
      </w:r>
    </w:p>
    <w:p w14:paraId="207E43EA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 xml:space="preserve">        └── hooks/</w:t>
      </w:r>
    </w:p>
    <w:p w14:paraId="08100B9F">
      <w:pPr>
        <w:rPr>
          <w:rFonts w:hint="default" w:cstheme="minorBidi"/>
          <w:sz w:val="28"/>
          <w:szCs w:val="28"/>
          <w:lang w:val="en-US" w:eastAsia="zh-CN"/>
        </w:rPr>
      </w:pPr>
      <w:r>
        <w:rPr>
          <w:rFonts w:hint="default" w:cstheme="minorBidi"/>
          <w:sz w:val="28"/>
          <w:szCs w:val="28"/>
          <w:lang w:val="en-US" w:eastAsia="zh-CN"/>
        </w:rPr>
        <w:t xml:space="preserve">            └── useWebSocket.ts # WebSocket 连接管理</w:t>
      </w:r>
    </w:p>
    <w:sectPr>
      <w:pgSz w:w="11906" w:h="16838"/>
      <w:pgMar w:top="1440" w:right="1080" w:bottom="144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6952EBC"/>
    <w:rsid w:val="52AE39E8"/>
    <w:rsid w:val="7D7C7B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宋体" w:hAnsi="宋体" w:eastAsia="宋体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240" w:after="160"/>
    </w:pPr>
    <w:rPr>
      <w:rFonts w:ascii="黑体" w:hAnsi="黑体" w:eastAsia="黑体"/>
      <w:b/>
      <w:color w:val="1D4ED8"/>
      <w:sz w:val="30"/>
    </w:rPr>
  </w:style>
  <w:style w:type="paragraph" w:styleId="3">
    <w:name w:val="heading 2"/>
    <w:basedOn w:val="1"/>
    <w:next w:val="1"/>
    <w:uiPriority w:val="0"/>
    <w:pPr>
      <w:spacing w:before="160" w:after="120"/>
    </w:pPr>
    <w:rPr>
      <w:rFonts w:ascii="黑体" w:hAnsi="黑体" w:eastAsia="黑体"/>
      <w:b/>
      <w:color w:val="0F172A"/>
      <w:sz w:val="25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1720</Words>
  <Characters>2937</Characters>
  <TotalTime>34</TotalTime>
  <ScaleCrop>false</ScaleCrop>
  <LinksUpToDate>false</LinksUpToDate>
  <CharactersWithSpaces>3085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2026-06-04T05:43:00Z</dcterms:created>
  <dc:creator>win10</dc:creator>
  <cp:lastModifiedBy>郭佳璐</cp:lastModifiedBy>
  <dcterms:modified xsi:type="dcterms:W3CDTF">2026-06-04T06:23:21Z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eyJoZGlkIjoiNTRlNzIxZWE4MDNmMzliN2RkMDFmNTg0MjJiYWNkNjEiLCJ1c2VySWQiOiIxNzcyODU1Mjg2In0=</vt:lpwstr>
  </property>
  <property fmtid="{D5CDD505-2E9C-101B-9397-08002B2CF9AE}" pid="3" name="KSOProductBuildVer">
    <vt:lpwstr>2052-12.1.0.26375</vt:lpwstr>
  </property>
  <property fmtid="{D5CDD505-2E9C-101B-9397-08002B2CF9AE}" pid="4" name="ICV">
    <vt:lpwstr>83C32ECC4D594FEB852D7D38EA1401F4_12</vt:lpwstr>
  </property>
</Properties>
</file>