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3F4E" w14:textId="77777777" w:rsidR="002E2BCF" w:rsidRDefault="00000000">
      <w:pPr>
        <w:pStyle w:val="Heading1"/>
      </w:pPr>
      <w:r>
        <w:t>Peer Review – SOEN 363 Project Presentation</w:t>
      </w:r>
    </w:p>
    <w:p w14:paraId="78A3EA95" w14:textId="77777777" w:rsidR="007C44BF" w:rsidRDefault="007C44BF"/>
    <w:p w14:paraId="791F1656" w14:textId="2DADD28A" w:rsidR="002E2BCF" w:rsidRDefault="00000000">
      <w:r>
        <w:t xml:space="preserve">Student ID &amp; Name: </w:t>
      </w:r>
      <w:r w:rsidR="007C44BF" w:rsidRPr="007C44BF">
        <w:rPr>
          <w:u w:val="single"/>
        </w:rPr>
        <w:t>40216598</w:t>
      </w:r>
      <w:r w:rsidR="007C44BF">
        <w:rPr>
          <w:u w:val="single"/>
        </w:rPr>
        <w:t xml:space="preserve"> - </w:t>
      </w:r>
      <w:r w:rsidR="007C44BF" w:rsidRPr="007C44BF">
        <w:rPr>
          <w:u w:val="single"/>
        </w:rPr>
        <w:t>Beaudelaire Tsoungui Nzodoumkouo</w:t>
      </w:r>
    </w:p>
    <w:p w14:paraId="422B4098" w14:textId="7EE1C510" w:rsidR="002E2BCF" w:rsidRDefault="00000000">
      <w:r>
        <w:t xml:space="preserve">Team #: </w:t>
      </w:r>
      <w:r w:rsidR="007C44BF" w:rsidRPr="007C44BF">
        <w:rPr>
          <w:u w:val="single"/>
        </w:rPr>
        <w:t xml:space="preserve">4 </w:t>
      </w:r>
      <w:r w:rsidR="007C44BF">
        <w:rPr>
          <w:u w:val="single"/>
        </w:rPr>
        <w:t>–</w:t>
      </w:r>
      <w:r w:rsidR="007C44BF" w:rsidRPr="007C44BF">
        <w:rPr>
          <w:u w:val="single"/>
        </w:rPr>
        <w:t> </w:t>
      </w:r>
      <w:proofErr w:type="spellStart"/>
      <w:r w:rsidR="007C44BF" w:rsidRPr="007C44BF">
        <w:rPr>
          <w:b/>
          <w:bCs/>
          <w:u w:val="single"/>
        </w:rPr>
        <w:t>DataZenith</w:t>
      </w:r>
      <w:proofErr w:type="spellEnd"/>
    </w:p>
    <w:p w14:paraId="0D152E99" w14:textId="77777777" w:rsidR="007C44BF" w:rsidRDefault="007C44BF"/>
    <w:p w14:paraId="1059E46F" w14:textId="2AB85086" w:rsidR="002E2BCF" w:rsidRPr="007C44BF" w:rsidRDefault="00000000">
      <w:pPr>
        <w:rPr>
          <w:b/>
          <w:bCs/>
          <w:sz w:val="28"/>
          <w:szCs w:val="28"/>
        </w:rPr>
      </w:pPr>
      <w:r w:rsidRPr="007C44BF">
        <w:rPr>
          <w:b/>
          <w:bCs/>
          <w:sz w:val="28"/>
          <w:szCs w:val="28"/>
        </w:rPr>
        <w:t>Team under review</w:t>
      </w:r>
    </w:p>
    <w:p w14:paraId="639D284D" w14:textId="77777777" w:rsidR="002E2BCF" w:rsidRPr="007C44BF" w:rsidRDefault="00000000">
      <w:pPr>
        <w:rPr>
          <w:sz w:val="24"/>
          <w:szCs w:val="24"/>
        </w:rPr>
      </w:pPr>
      <w:r w:rsidRPr="007C44BF">
        <w:rPr>
          <w:sz w:val="24"/>
          <w:szCs w:val="24"/>
        </w:rPr>
        <w:t>Team #: 33 – BigBytes</w:t>
      </w:r>
    </w:p>
    <w:p w14:paraId="1F1FF1BC" w14:textId="77777777" w:rsidR="002E2BCF" w:rsidRPr="007C44BF" w:rsidRDefault="00000000">
      <w:pPr>
        <w:rPr>
          <w:u w:val="single"/>
        </w:rPr>
      </w:pPr>
      <w:r>
        <w:t xml:space="preserve">Project Title: </w:t>
      </w:r>
      <w:r w:rsidRPr="007C44BF">
        <w:rPr>
          <w:u w:val="single"/>
        </w:rPr>
        <w:t>Comprehensive Weather Data Solution (PostgreSQL ↔ Neo4j weather analytics)</w:t>
      </w:r>
    </w:p>
    <w:p w14:paraId="27897205" w14:textId="77777777" w:rsidR="002E2BCF" w:rsidRDefault="002E2BC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E2BCF" w14:paraId="0E04AA2F" w14:textId="77777777" w:rsidTr="007C44BF">
        <w:tc>
          <w:tcPr>
            <w:tcW w:w="2880" w:type="dxa"/>
          </w:tcPr>
          <w:p w14:paraId="5EE7F08C" w14:textId="77777777" w:rsidR="002E2BCF" w:rsidRDefault="00000000">
            <w:r>
              <w:t>Category</w:t>
            </w:r>
          </w:p>
        </w:tc>
        <w:tc>
          <w:tcPr>
            <w:tcW w:w="2880" w:type="dxa"/>
          </w:tcPr>
          <w:p w14:paraId="030416AF" w14:textId="77777777" w:rsidR="002E2BCF" w:rsidRDefault="00000000">
            <w:r>
              <w:t>Grade</w:t>
            </w:r>
          </w:p>
        </w:tc>
        <w:tc>
          <w:tcPr>
            <w:tcW w:w="2880" w:type="dxa"/>
          </w:tcPr>
          <w:p w14:paraId="4EE6F9A9" w14:textId="77777777" w:rsidR="002E2BCF" w:rsidRDefault="00000000">
            <w:r>
              <w:t>Reason</w:t>
            </w:r>
          </w:p>
        </w:tc>
      </w:tr>
      <w:tr w:rsidR="002E2BCF" w14:paraId="2800410C" w14:textId="77777777" w:rsidTr="007C44BF">
        <w:tc>
          <w:tcPr>
            <w:tcW w:w="2880" w:type="dxa"/>
          </w:tcPr>
          <w:p w14:paraId="640172C3" w14:textId="77777777" w:rsidR="002E2BCF" w:rsidRDefault="00000000">
            <w:r>
              <w:t>Overall presentation quality</w:t>
            </w:r>
          </w:p>
        </w:tc>
        <w:tc>
          <w:tcPr>
            <w:tcW w:w="2880" w:type="dxa"/>
          </w:tcPr>
          <w:p w14:paraId="269C8AB1" w14:textId="77777777" w:rsidR="002E2BCF" w:rsidRDefault="00000000">
            <w:r>
              <w:t>A</w:t>
            </w:r>
          </w:p>
        </w:tc>
        <w:tc>
          <w:tcPr>
            <w:tcW w:w="2880" w:type="dxa"/>
          </w:tcPr>
          <w:p w14:paraId="5E8178B3" w14:textId="77777777" w:rsidR="002E2BCF" w:rsidRDefault="00000000">
            <w:r>
              <w:t>Clear, well‑structured, completed in 9 min (within 15‑min limit).</w:t>
            </w:r>
          </w:p>
        </w:tc>
      </w:tr>
      <w:tr w:rsidR="002E2BCF" w14:paraId="6CF6F21E" w14:textId="77777777" w:rsidTr="007C44BF">
        <w:tc>
          <w:tcPr>
            <w:tcW w:w="2880" w:type="dxa"/>
          </w:tcPr>
          <w:p w14:paraId="2CCC30EB" w14:textId="77777777" w:rsidR="002E2BCF" w:rsidRDefault="00000000">
            <w:r>
              <w:t>Complexity / Applicability</w:t>
            </w:r>
          </w:p>
        </w:tc>
        <w:tc>
          <w:tcPr>
            <w:tcW w:w="2880" w:type="dxa"/>
          </w:tcPr>
          <w:p w14:paraId="307D6CC2" w14:textId="77777777" w:rsidR="002E2BCF" w:rsidRDefault="00000000">
            <w:r>
              <w:t>A</w:t>
            </w:r>
          </w:p>
        </w:tc>
        <w:tc>
          <w:tcPr>
            <w:tcW w:w="2880" w:type="dxa"/>
          </w:tcPr>
          <w:p w14:paraId="56C20998" w14:textId="77777777" w:rsidR="002E2BCF" w:rsidRDefault="00000000">
            <w:r>
              <w:t>Two APIs integrated, SQL→Graph migration, practical analytics scope.</w:t>
            </w:r>
          </w:p>
        </w:tc>
      </w:tr>
      <w:tr w:rsidR="002E2BCF" w14:paraId="3744063E" w14:textId="77777777" w:rsidTr="007C44BF">
        <w:tc>
          <w:tcPr>
            <w:tcW w:w="2880" w:type="dxa"/>
          </w:tcPr>
          <w:p w14:paraId="58B36A4C" w14:textId="77777777" w:rsidR="002E2BCF" w:rsidRDefault="00000000">
            <w:r>
              <w:t>Use of Technology</w:t>
            </w:r>
          </w:p>
        </w:tc>
        <w:tc>
          <w:tcPr>
            <w:tcW w:w="2880" w:type="dxa"/>
          </w:tcPr>
          <w:p w14:paraId="7601DA1F" w14:textId="77777777" w:rsidR="002E2BCF" w:rsidRDefault="00000000">
            <w:r>
              <w:t>A</w:t>
            </w:r>
          </w:p>
        </w:tc>
        <w:tc>
          <w:tcPr>
            <w:tcW w:w="2880" w:type="dxa"/>
          </w:tcPr>
          <w:p w14:paraId="4019C269" w14:textId="77777777" w:rsidR="002E2BCF" w:rsidRDefault="00000000">
            <w:r>
              <w:t>PostgreSQL (views, triggers), Neo4j, multithreaded Python loaders, Cypher queries.</w:t>
            </w:r>
          </w:p>
        </w:tc>
      </w:tr>
      <w:tr w:rsidR="002E2BCF" w14:paraId="61266176" w14:textId="77777777" w:rsidTr="007C44BF">
        <w:tc>
          <w:tcPr>
            <w:tcW w:w="2880" w:type="dxa"/>
          </w:tcPr>
          <w:p w14:paraId="47B05908" w14:textId="77777777" w:rsidR="002E2BCF" w:rsidRDefault="00000000">
            <w:r>
              <w:t>Presenters address challenges</w:t>
            </w:r>
          </w:p>
        </w:tc>
        <w:tc>
          <w:tcPr>
            <w:tcW w:w="2880" w:type="dxa"/>
          </w:tcPr>
          <w:p w14:paraId="53545FF2" w14:textId="77777777" w:rsidR="002E2BCF" w:rsidRDefault="00000000">
            <w:r>
              <w:t>A‑</w:t>
            </w:r>
          </w:p>
        </w:tc>
        <w:tc>
          <w:tcPr>
            <w:tcW w:w="2880" w:type="dxa"/>
          </w:tcPr>
          <w:p w14:paraId="66F1B129" w14:textId="77777777" w:rsidR="002E2BCF" w:rsidRDefault="00000000">
            <w:r>
              <w:t>Explained rate‑limit, timeout, and data‑integrity issues and fixes.</w:t>
            </w:r>
          </w:p>
        </w:tc>
      </w:tr>
      <w:tr w:rsidR="002E2BCF" w14:paraId="50C4C031" w14:textId="77777777" w:rsidTr="007C44BF">
        <w:tc>
          <w:tcPr>
            <w:tcW w:w="2880" w:type="dxa"/>
          </w:tcPr>
          <w:p w14:paraId="1875D778" w14:textId="77777777" w:rsidR="002E2BCF" w:rsidRDefault="00000000">
            <w:r>
              <w:t>Teamwork &amp; Participation</w:t>
            </w:r>
          </w:p>
        </w:tc>
        <w:tc>
          <w:tcPr>
            <w:tcW w:w="2880" w:type="dxa"/>
          </w:tcPr>
          <w:p w14:paraId="7BD7C3C6" w14:textId="77777777" w:rsidR="002E2BCF" w:rsidRDefault="00000000">
            <w:r>
              <w:t>A</w:t>
            </w:r>
          </w:p>
        </w:tc>
        <w:tc>
          <w:tcPr>
            <w:tcW w:w="2880" w:type="dxa"/>
          </w:tcPr>
          <w:p w14:paraId="1F7E7114" w14:textId="77777777" w:rsidR="002E2BCF" w:rsidRDefault="00000000">
            <w:r>
              <w:t>All members presented; speaking roles evenly shared.</w:t>
            </w:r>
          </w:p>
        </w:tc>
      </w:tr>
    </w:tbl>
    <w:p w14:paraId="270DECEC" w14:textId="77777777" w:rsidR="002E2BCF" w:rsidRDefault="002E2BCF"/>
    <w:p w14:paraId="5C46DA65" w14:textId="3FFD8A93" w:rsidR="002E2BCF" w:rsidRDefault="00000000">
      <w:r w:rsidRPr="007C44BF">
        <w:rPr>
          <w:b/>
          <w:bCs/>
          <w:sz w:val="28"/>
          <w:szCs w:val="28"/>
        </w:rPr>
        <w:t>Additional comments / suggestions</w:t>
      </w:r>
    </w:p>
    <w:p w14:paraId="25354B88" w14:textId="77777777" w:rsidR="002E2BCF" w:rsidRDefault="00000000">
      <w:r>
        <w:t>• Benchmark slide showcasing Neo4j index speedup was a strong touch; consider adding a quick live query‑to‑chart demo next time.</w:t>
      </w:r>
    </w:p>
    <w:p w14:paraId="089F5708" w14:textId="77777777" w:rsidR="002E2BCF" w:rsidRDefault="00000000">
      <w:r>
        <w:t>• Slides could be streamlined further (less text, more visuals) to keep audience engaged.</w:t>
      </w:r>
    </w:p>
    <w:sectPr w:rsidR="002E2B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3074672">
    <w:abstractNumId w:val="8"/>
  </w:num>
  <w:num w:numId="2" w16cid:durableId="1372073537">
    <w:abstractNumId w:val="6"/>
  </w:num>
  <w:num w:numId="3" w16cid:durableId="1630479083">
    <w:abstractNumId w:val="5"/>
  </w:num>
  <w:num w:numId="4" w16cid:durableId="1231844050">
    <w:abstractNumId w:val="4"/>
  </w:num>
  <w:num w:numId="5" w16cid:durableId="1988195229">
    <w:abstractNumId w:val="7"/>
  </w:num>
  <w:num w:numId="6" w16cid:durableId="1319966579">
    <w:abstractNumId w:val="3"/>
  </w:num>
  <w:num w:numId="7" w16cid:durableId="1833332273">
    <w:abstractNumId w:val="2"/>
  </w:num>
  <w:num w:numId="8" w16cid:durableId="1432552880">
    <w:abstractNumId w:val="1"/>
  </w:num>
  <w:num w:numId="9" w16cid:durableId="212881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BCF"/>
    <w:rsid w:val="00326F90"/>
    <w:rsid w:val="007C44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D9788"/>
  <w14:defaultImageDpi w14:val="300"/>
  <w15:docId w15:val="{66E7C037-6243-B64C-9403-D5CA07F8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pple-converted-space">
    <w:name w:val="apple-converted-space"/>
    <w:basedOn w:val="DefaultParagraphFont"/>
    <w:rsid w:val="007C44BF"/>
  </w:style>
  <w:style w:type="table" w:styleId="PlainTable1">
    <w:name w:val="Plain Table 1"/>
    <w:basedOn w:val="TableNormal"/>
    <w:uiPriority w:val="99"/>
    <w:rsid w:val="007C44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7C44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7C44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7C44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7C44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7C44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Beaudelaire Tsoungui Nzodoumkouo</cp:lastModifiedBy>
  <cp:revision>2</cp:revision>
  <dcterms:created xsi:type="dcterms:W3CDTF">2013-12-23T23:15:00Z</dcterms:created>
  <dcterms:modified xsi:type="dcterms:W3CDTF">2025-04-18T20:01:00Z</dcterms:modified>
  <cp:category/>
</cp:coreProperties>
</file>