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0"/>
        <w:rPr/>
      </w:pPr>
      <w:r>
        <w:rPr/>
        <w:t>Assignment #4</w:t>
      </w:r>
    </w:p>
    <w:p>
      <w:pPr>
        <w:pStyle w:val="Heading2"/>
        <w:rPr/>
      </w:pPr>
      <w:bookmarkStart w:id="0" w:name="_GoBack"/>
      <w:bookmarkEnd w:id="0"/>
      <w:r>
        <w:rPr/>
        <w:t>Getting Started with MATLAB/Octave</w:t>
      </w:r>
    </w:p>
    <w:p>
      <w:pPr>
        <w:pStyle w:val="TextBody"/>
        <w:rPr/>
      </w:pPr>
      <w:r>
        <w:rPr/>
        <w:t>Try programming in the MATLAB language.  You can access MATLAB environments in any of the following ways: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In a workspace, type: </w:t>
      </w:r>
    </w:p>
    <w:p>
      <w:pPr>
        <w:pStyle w:val="ListBullet"/>
        <w:numPr>
          <w:ilvl w:val="0"/>
          <w:numId w:val="0"/>
        </w:numPr>
        <w:ind w:left="1080" w:hanging="0"/>
        <w:rPr>
          <w:rFonts w:ascii="Courier" w:hAnsi="Courier"/>
          <w:b/>
          <w:b/>
          <w:bCs/>
          <w:sz w:val="22"/>
          <w:szCs w:val="22"/>
        </w:rPr>
      </w:pPr>
      <w:r>
        <w:rPr>
          <w:rFonts w:ascii="Courier" w:hAnsi="Courier"/>
          <w:b/>
          <w:bCs/>
          <w:sz w:val="22"/>
          <w:szCs w:val="22"/>
        </w:rPr>
        <w:t>use matlab-8.4</w:t>
      </w:r>
    </w:p>
    <w:p>
      <w:pPr>
        <w:pStyle w:val="ListBullet"/>
        <w:numPr>
          <w:ilvl w:val="0"/>
          <w:numId w:val="0"/>
        </w:numPr>
        <w:ind w:left="1080" w:hanging="0"/>
        <w:rPr>
          <w:rStyle w:val="Computer"/>
          <w:b/>
          <w:b/>
        </w:rPr>
      </w:pPr>
      <w:r>
        <w:rPr>
          <w:rStyle w:val="Computer"/>
          <w:b/>
        </w:rPr>
        <w:t>matlab</w:t>
      </w:r>
    </w:p>
    <w:p>
      <w:pPr>
        <w:pStyle w:val="ListBullet"/>
        <w:numPr>
          <w:ilvl w:val="0"/>
          <w:numId w:val="1"/>
        </w:numPr>
        <w:rPr>
          <w:rStyle w:val="Computer"/>
          <w:b/>
          <w:b/>
        </w:rPr>
      </w:pPr>
      <w:r>
        <w:rPr/>
        <w:t xml:space="preserve">In a workspace, type: </w:t>
      </w:r>
      <w:r>
        <w:rPr>
          <w:rStyle w:val="Computer"/>
          <w:b/>
        </w:rPr>
        <w:t>octave</w:t>
      </w:r>
    </w:p>
    <w:p>
      <w:pPr>
        <w:pStyle w:val="ListBullet"/>
        <w:numPr>
          <w:ilvl w:val="0"/>
          <w:numId w:val="1"/>
        </w:numPr>
        <w:rPr>
          <w:rStyle w:val="InternetLink"/>
        </w:rPr>
      </w:pPr>
      <w:r>
        <w:rPr/>
        <w:t xml:space="preserve">Launch </w:t>
      </w:r>
      <w:r>
        <w:rPr/>
        <w:t>a Jupyter Notebook (start an Octave Kernel)</w:t>
      </w:r>
      <w:r>
        <w:rPr/>
        <w:t xml:space="preserve">:  </w:t>
      </w:r>
      <w:hyperlink r:id="rId2">
        <w:r>
          <w:rPr>
            <w:rStyle w:val="InternetLink"/>
          </w:rPr>
          <w:t>https://nanohub.org/tools/</w:t>
        </w:r>
        <w:r>
          <w:rPr>
            <w:rStyle w:val="InternetLink"/>
          </w:rPr>
          <w:t>jupyter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Once you’ve got any of these environments up and running, experiment with the “Spirograph” equation:</w:t>
      </w:r>
    </w:p>
    <w:p>
      <w:pPr>
        <w:pStyle w:val="TextBody"/>
        <w:ind w:left="360" w:right="0" w:hanging="0"/>
        <w:rPr>
          <w:i/>
          <w:i/>
          <w:iCs/>
          <w:sz w:val="32"/>
          <w:szCs w:val="32"/>
          <w:vertAlign w:val="superscri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</w:p>
    <w:p>
      <w:pPr>
        <w:pStyle w:val="TextBody"/>
        <w:rPr/>
      </w:pPr>
      <w:r>
        <w:rPr/>
        <w:t xml:space="preserve">where the variable </w:t>
      </w:r>
      <w:r>
        <w:rPr>
          <w:i/>
        </w:rPr>
        <w:t>t</w:t>
      </w:r>
      <w:r>
        <w:rPr/>
        <w:t xml:space="preserve"> runs along the domain [0,1].  The variable </w:t>
      </w:r>
      <w:r>
        <w:rPr>
          <w:i/>
        </w:rPr>
        <w:t>z(t)</w:t>
      </w:r>
      <w:r>
        <w:rPr/>
        <w:t xml:space="preserve"> is a complex number with some interesting characteristics.  If you plot the real part of </w:t>
      </w:r>
      <w:r>
        <w:rPr>
          <w:i/>
        </w:rPr>
        <w:t xml:space="preserve">z(t) </w:t>
      </w:r>
      <w:r>
        <w:rPr/>
        <w:t>versus the imaginary part, you get different curves that look like Spirograph drawings, depending on the values that you pick for n</w:t>
      </w:r>
      <w:r>
        <w:rPr>
          <w:vertAlign w:val="subscript"/>
        </w:rPr>
        <w:t>1</w:t>
      </w:r>
      <w:r>
        <w:rPr/>
        <w:t>, n</w:t>
      </w:r>
      <w:r>
        <w:rPr>
          <w:vertAlign w:val="subscript"/>
        </w:rPr>
        <w:t>2</w:t>
      </w:r>
      <w:r>
        <w:rPr/>
        <w:t>, and n</w:t>
      </w:r>
      <w:r>
        <w:rPr>
          <w:vertAlign w:val="subscript"/>
        </w:rPr>
        <w:t>3</w:t>
      </w:r>
      <w:r>
        <w:rPr/>
        <w:t xml:space="preserve">.  If you want to learn more about Spirograph and the underlying mathematics, read this article:  </w:t>
      </w:r>
      <w:hyperlink r:id="rId3">
        <w:r>
          <w:rPr>
            <w:rStyle w:val="InternetLink"/>
          </w:rPr>
          <w:t>http://linuxgazette.net/133/luana.html</w:t>
        </w:r>
      </w:hyperlink>
    </w:p>
    <w:p>
      <w:pPr>
        <w:pStyle w:val="TextBody"/>
        <w:rPr/>
      </w:pPr>
      <w:r>
        <w:rPr/>
        <w:t>For our purposes, this simple formula can be expressed in the MATLAB language as follows:</w:t>
      </w:r>
    </w:p>
    <w:p>
      <w:pPr>
        <w:pStyle w:val="ComputerConsole"/>
        <w:rPr>
          <w:lang w:val="fr-FR"/>
        </w:rPr>
      </w:pPr>
      <w:r>
        <w:rPr>
          <w:lang w:val="fr-FR"/>
        </w:rPr>
        <w:t>n1 = 13;</w:t>
        <w:br/>
        <w:t>n2 = -7;</w:t>
        <w:br/>
        <w:t>n3 = -3;</w:t>
        <w:br/>
      </w:r>
      <w:r>
        <w:rPr/>
        <w:br/>
      </w:r>
      <w:r>
        <w:rPr>
          <w:lang w:val="fr-FR"/>
        </w:rPr>
        <w:t>z = exp(i*2*pi*n1*t) + exp(i*2*pi*n2*t) + exp(i*2*pi*n3*t);</w:t>
      </w:r>
      <w:r>
        <w:rPr/>
        <w:br/>
      </w:r>
      <w:r>
        <w:rPr>
          <w:lang w:val="fr-FR"/>
        </w:rPr>
        <w:t>plot(real(z),imag(z));</w:t>
      </w:r>
    </w:p>
    <w:p>
      <w:pPr>
        <w:pStyle w:val="TextBody"/>
        <w:rPr/>
      </w:pPr>
      <w:r>
        <w:rPr/>
        <w:t>Add a line of code to define the variable t, which should have 1000 points equally spaced from 0 to 1.  Then, try running this code in your MATLAB environment.  Experiment with different values for n1, n2, and n3, and see the various plots that you get.</w:t>
      </w:r>
    </w:p>
    <w:p>
      <w:pPr>
        <w:pStyle w:val="TextBody"/>
        <w:rPr/>
      </w:pPr>
      <w:r>
        <w:rPr/>
        <w:t>What happens if you don’t include the semicolon at the end of each line?</w:t>
      </w:r>
    </w:p>
    <w:p>
      <w:pPr>
        <w:pStyle w:val="Heading3"/>
        <w:rPr/>
      </w:pPr>
      <w:r>
        <w:rPr/>
        <w:t>Lessons Learned:</w:t>
      </w:r>
    </w:p>
    <w:p>
      <w:pPr>
        <w:pStyle w:val="ListBullet"/>
        <w:numPr>
          <w:ilvl w:val="0"/>
          <w:numId w:val="1"/>
        </w:numPr>
        <w:rPr/>
      </w:pPr>
      <w:r>
        <w:rPr/>
        <w:t>MATLAB is a good language for expressing equations and making scientific calculations.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MATLAB has built-in symbols like </w:t>
      </w:r>
      <w:r>
        <w:rPr>
          <w:rStyle w:val="Computer"/>
        </w:rPr>
        <w:t>i</w:t>
      </w:r>
      <w:r>
        <w:rPr/>
        <w:t xml:space="preserve"> and </w:t>
      </w:r>
      <w:r>
        <w:rPr>
          <w:rStyle w:val="Computer"/>
        </w:rPr>
        <w:t>pi</w:t>
      </w:r>
      <w:r>
        <w:rPr/>
        <w:t xml:space="preserve"> for mathematical concepts.</w:t>
      </w:r>
    </w:p>
    <w:p>
      <w:pPr>
        <w:pStyle w:val="ListBullet"/>
        <w:numPr>
          <w:ilvl w:val="0"/>
          <w:numId w:val="1"/>
        </w:numPr>
        <w:rPr/>
      </w:pPr>
      <w:r>
        <w:rPr/>
        <w:t>Built-in plotting makes it easy to visualize what you compute.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728" w:footer="10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0"/>
        <w:szCs w:val="20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0"/>
          <wp:wrapSquare wrapText="bothSides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«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  <w:tab w:val="right" w:pos="9360" w:leader="none"/>
      </w:tabs>
      <w:rPr>
        <w:color w:val="808080"/>
        <w:sz w:val="20"/>
        <w:szCs w:val="20"/>
      </w:rPr>
    </w:pPr>
    <w:r>
      <w:rPr>
        <w:color w:val="808080"/>
        <w:sz w:val="20"/>
        <w:szCs w:val="20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5222240</wp:posOffset>
          </wp:positionH>
          <wp:positionV relativeFrom="paragraph">
            <wp:posOffset>635</wp:posOffset>
          </wp:positionV>
          <wp:extent cx="720725" cy="38036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0"/>
        <w:szCs w:val="20"/>
      </w:rPr>
      <w:t>Creating and Deploying Scientific Tools</w:t>
      <w:br/>
      <w:t>Michael McLennan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 w:after="0"/>
      <w:jc w:val="center"/>
      <w:outlineLvl w:val="0"/>
    </w:pPr>
    <w:rPr>
      <w:rFonts w:ascii="Calibri" w:hAnsi="Calibri" w:cs=""/>
      <w:b/>
      <w:bCs/>
      <w:color w:val="1F497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before="0" w:after="80"/>
      <w:jc w:val="center"/>
      <w:outlineLvl w:val="1"/>
    </w:pPr>
    <w:rPr>
      <w:rFonts w:ascii="Calibri" w:hAnsi="Calibri" w:cs="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 w:after="0"/>
      <w:outlineLvl w:val="2"/>
    </w:pPr>
    <w:rPr>
      <w:rFonts w:ascii="Calibri" w:hAnsi="Calibri" w:cs=""/>
      <w:b/>
      <w:bCs/>
      <w:i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4067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4067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067b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b0e53"/>
    <w:rPr>
      <w:rFonts w:ascii="Calibri" w:hAnsi="Calibri" w:cs=""/>
      <w:b/>
      <w:bCs/>
      <w:color w:val="1F497D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0e53"/>
    <w:rPr>
      <w:rFonts w:ascii="Calibri" w:hAnsi="Calibri" w:cs=""/>
      <w:b/>
      <w:bCs/>
      <w:color w:val="4F81BD"/>
      <w:szCs w:val="26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ce1ba3"/>
    <w:rPr/>
  </w:style>
  <w:style w:type="character" w:styleId="Computer" w:customStyle="1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d15fa"/>
    <w:rPr>
      <w:rFonts w:ascii="Calibri" w:hAnsi="Calibri" w:cs=""/>
      <w:b/>
      <w:bCs/>
      <w:i/>
      <w:color w:val="4F81BD"/>
    </w:rPr>
  </w:style>
  <w:style w:type="character" w:styleId="InternetLink">
    <w:name w:val="Internet Link"/>
    <w:basedOn w:val="DefaultParagraphFont"/>
    <w:uiPriority w:val="99"/>
    <w:unhideWhenUsed/>
    <w:rsid w:val="00353c2e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ce1ba3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067b"/>
    <w:pPr/>
    <w:rPr>
      <w:rFonts w:ascii="Lucida Grande" w:hAnsi="Lucida Grande" w:cs="Lucida Grande"/>
      <w:sz w:val="18"/>
      <w:szCs w:val="18"/>
    </w:rPr>
  </w:style>
  <w:style w:type="paragraph" w:styleId="ComputerConsole" w:customStyle="1">
    <w:name w:val="Computer Console"/>
    <w:basedOn w:val="Normal"/>
    <w:qFormat/>
    <w:rsid w:val="00ce1ba3"/>
    <w:pPr>
      <w:spacing w:before="0" w:after="120"/>
      <w:ind w:left="360" w:right="0" w:hanging="0"/>
    </w:pPr>
    <w:rPr>
      <w:rFonts w:ascii="Courier" w:hAnsi="Courier"/>
      <w:sz w:val="22"/>
    </w:rPr>
  </w:style>
  <w:style w:type="paragraph" w:styleId="ListBullet">
    <w:name w:val="List Bullet"/>
    <w:basedOn w:val="Normal"/>
    <w:uiPriority w:val="99"/>
    <w:unhideWhenUsed/>
    <w:qFormat/>
    <w:rsid w:val="007051bf"/>
    <w:pPr>
      <w:spacing w:before="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nohub.org/tools/octaview" TargetMode="External"/><Relationship Id="rId3" Type="http://schemas.openxmlformats.org/officeDocument/2006/relationships/hyperlink" Target="http://linuxgazette.net/133/luana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272</Words>
  <Characters>1418</Characters>
  <CharactersWithSpaces>1674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2014-05-22T19:10:00Z</dcterms:created>
  <dc:creator>Michael McLennan</dc:creator>
  <dc:description/>
  <dc:language>en-US</dc:language>
  <cp:lastModifiedBy/>
  <dcterms:modified xsi:type="dcterms:W3CDTF">2017-05-30T09:28:47Z</dcterms:modified>
  <cp:revision>6</cp:revision>
  <dc:subject/>
  <dc:title/>
</cp:coreProperties>
</file>