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F9492">
      <w:pPr>
        <w:spacing w:before="320" w:after="120" w:line="288" w:lineRule="auto"/>
        <w:ind w:left="0"/>
        <w:jc w:val="left"/>
        <w:outlineLvl w:val="1"/>
      </w:pPr>
      <w:bookmarkStart w:id="0" w:name="heading_18"/>
      <w:r>
        <w:rPr>
          <w:rFonts w:ascii="Arial" w:hAnsi="Arial" w:eastAsia="等线" w:cs="Arial"/>
          <w:b/>
          <w:sz w:val="32"/>
        </w:rPr>
        <w:t>轻量版消息队列服务（基于TCP）</w:t>
      </w:r>
      <w:bookmarkEnd w:id="0"/>
    </w:p>
    <w:p w14:paraId="7A9D4DF0">
      <w:pPr>
        <w:spacing w:before="300" w:after="120" w:line="288" w:lineRule="auto"/>
        <w:ind w:left="0"/>
        <w:jc w:val="left"/>
        <w:outlineLvl w:val="2"/>
      </w:pPr>
      <w:bookmarkStart w:id="1" w:name="heading_19"/>
      <w:r>
        <w:rPr>
          <w:rFonts w:ascii="Arial" w:hAnsi="Arial" w:eastAsia="等线" w:cs="Arial"/>
          <w:b/>
          <w:sz w:val="30"/>
        </w:rPr>
        <w:t>一、模块分类</w:t>
      </w:r>
      <w:bookmarkEnd w:id="1"/>
    </w:p>
    <w:p w14:paraId="0A5C3BB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生产者客户端模块</w:t>
      </w:r>
    </w:p>
    <w:p w14:paraId="551179E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消费者客户端模块</w:t>
      </w:r>
    </w:p>
    <w:p w14:paraId="06A6149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服务端主题管理模块</w:t>
      </w:r>
    </w:p>
    <w:p w14:paraId="2DEE07F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服务端消息处理模块</w:t>
      </w:r>
    </w:p>
    <w:p w14:paraId="40AA23A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数据存储模块</w:t>
      </w:r>
    </w:p>
    <w:p w14:paraId="4824985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消息重试模块</w:t>
      </w:r>
    </w:p>
    <w:p w14:paraId="0CA5D6EA">
      <w:pPr>
        <w:spacing w:before="300" w:after="120" w:line="288" w:lineRule="auto"/>
        <w:ind w:left="0"/>
        <w:jc w:val="left"/>
        <w:outlineLvl w:val="2"/>
      </w:pPr>
      <w:bookmarkStart w:id="2" w:name="heading_20"/>
      <w:r>
        <w:rPr>
          <w:rFonts w:ascii="Arial" w:hAnsi="Arial" w:eastAsia="等线" w:cs="Arial"/>
          <w:b/>
          <w:sz w:val="30"/>
        </w:rPr>
        <w:t>二、项目功能及详细功能要求</w:t>
      </w:r>
      <w:bookmarkEnd w:id="2"/>
    </w:p>
    <w:p w14:paraId="3B588D96">
      <w:pPr>
        <w:spacing w:before="260" w:after="120" w:line="288" w:lineRule="auto"/>
        <w:ind w:left="0"/>
        <w:jc w:val="left"/>
        <w:outlineLvl w:val="3"/>
      </w:pPr>
      <w:bookmarkStart w:id="3" w:name="heading_21"/>
      <w:r>
        <w:rPr>
          <w:rFonts w:ascii="Arial" w:hAnsi="Arial" w:eastAsia="等线" w:cs="Arial"/>
          <w:b/>
          <w:sz w:val="28"/>
        </w:rPr>
        <w:t>消息生产（生产者客户端）</w:t>
      </w:r>
      <w:bookmarkEnd w:id="3"/>
    </w:p>
    <w:p w14:paraId="3FB550B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16C276FF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生产者通过TCP连接服务端（端口9090），发送消息格式：「PUB topic_name message_content\n」（结尾必须带\n）；</w:t>
      </w:r>
    </w:p>
    <w:p w14:paraId="0D0EFB40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消息内容长度不超过1024字节，超过则返回「ERROR: message too long」；</w:t>
      </w:r>
    </w:p>
    <w:p w14:paraId="53635CF0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支持自动重连：连接断开后每3秒尝试重连，重连3次失败则退出；</w:t>
      </w:r>
    </w:p>
    <w:p w14:paraId="71E65A16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服务端接收成功返回「OK\n」，失败返回「ERROR: topic not exists」（主题不存在时）。</w:t>
      </w:r>
    </w:p>
    <w:p w14:paraId="091862D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涉及技术点：TCP套接字编程（socket/connect/send/recv）、字符串格式校验、重连机制（sleep+循环）。</w:t>
      </w:r>
    </w:p>
    <w:p w14:paraId="05E63DC7">
      <w:pPr>
        <w:spacing w:before="260" w:after="120" w:line="288" w:lineRule="auto"/>
        <w:ind w:left="0"/>
        <w:jc w:val="left"/>
        <w:outlineLvl w:val="3"/>
      </w:pPr>
      <w:bookmarkStart w:id="4" w:name="heading_22"/>
      <w:r>
        <w:rPr>
          <w:rFonts w:ascii="Arial" w:hAnsi="Arial" w:eastAsia="等线" w:cs="Arial"/>
          <w:b/>
          <w:sz w:val="28"/>
        </w:rPr>
        <w:t>主题管理（服务端）</w:t>
      </w:r>
      <w:bookmarkEnd w:id="4"/>
    </w:p>
    <w:p w14:paraId="28ABDED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56EC1FF5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服务端启动时自动创建「default_topic」主题，支持通过命令行创建/删除主题：「create_topic order_topic」「delete_topic test_topic」；</w:t>
      </w:r>
    </w:p>
    <w:p w14:paraId="3AB28A6E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主题名仅允许字母、数字、下划线，长度1-32字节，非法名称返回错误；</w:t>
      </w:r>
    </w:p>
    <w:p w14:paraId="1F65E828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服务端用链表管理主题，每个主题关联一个消息队列（FIFO），主题删除时清空队列中所有消息；</w:t>
      </w:r>
    </w:p>
    <w:p w14:paraId="2F028C49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最多支持创建32个主题，超过则返回「ERROR: too many topics」。</w:t>
      </w:r>
    </w:p>
    <w:p w14:paraId="15AAED6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涉及技术点：链表数据结构（主题节点增删查）、字符串合法性校验、命令行交互。</w:t>
      </w:r>
    </w:p>
    <w:p w14:paraId="0266CDB7">
      <w:pPr>
        <w:spacing w:before="260" w:after="120" w:line="288" w:lineRule="auto"/>
        <w:ind w:left="0"/>
        <w:jc w:val="left"/>
        <w:outlineLvl w:val="3"/>
      </w:pPr>
      <w:bookmarkStart w:id="5" w:name="heading_23"/>
      <w:r>
        <w:rPr>
          <w:rFonts w:ascii="Arial" w:hAnsi="Arial" w:eastAsia="等线" w:cs="Arial"/>
          <w:b/>
          <w:sz w:val="28"/>
        </w:rPr>
        <w:t>消息订阅与消费（消费者客户端）</w:t>
      </w:r>
      <w:bookmarkEnd w:id="5"/>
    </w:p>
    <w:p w14:paraId="7AB3F10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2C59310B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消费者通过TCP连接服务端，发送订阅命令：「SUB topic_name\n」，成功返回「SUBSCRIBE ok\n」；</w:t>
      </w:r>
    </w:p>
    <w:p w14:paraId="6BAD6CA7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支持多消费者订阅同一主题（广播模式）：服务端收到该主题消息后，向所有订阅的消费者发送；</w:t>
      </w:r>
    </w:p>
    <w:p w14:paraId="7DC0A30A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消费消息格式：「MESSAGE topic_name message_content\n」，消费者接收后必须回复「ACK message_id\n」；</w:t>
      </w:r>
    </w:p>
    <w:p w14:paraId="59D006D1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消费者断线后，服务端保留其订阅关系，重新连接后继续接收未消费的消息。</w:t>
      </w:r>
    </w:p>
    <w:p w14:paraId="52F1E3A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涉及技术点：TCP套接字编程、订阅关系链表管理、消息广播逻辑、ACK确认机制。</w:t>
      </w:r>
    </w:p>
    <w:p w14:paraId="01446131">
      <w:pPr>
        <w:spacing w:before="260" w:after="120" w:line="288" w:lineRule="auto"/>
        <w:ind w:left="0"/>
        <w:jc w:val="left"/>
        <w:outlineLvl w:val="3"/>
      </w:pPr>
      <w:bookmarkStart w:id="6" w:name="heading_24"/>
      <w:r>
        <w:rPr>
          <w:rFonts w:ascii="Arial" w:hAnsi="Arial" w:eastAsia="等线" w:cs="Arial"/>
          <w:b/>
          <w:sz w:val="28"/>
        </w:rPr>
        <w:t>消息持久化与状态管理</w:t>
      </w:r>
      <w:bookmarkEnd w:id="6"/>
    </w:p>
    <w:p w14:paraId="1D85D52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52A5C8FD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MySQL创建3张表：</w:t>
      </w:r>
    </w:p>
    <w:p w14:paraId="42E5C15F">
      <w:pPr>
        <w:numPr>
          <w:ilvl w:val="0"/>
          <w:numId w:val="2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topic_table（topic_id主键、topic_name唯一）；</w:t>
      </w:r>
    </w:p>
    <w:p w14:paraId="3A85317F">
      <w:pPr>
        <w:numPr>
          <w:ilvl w:val="0"/>
          <w:numId w:val="2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message_table（msg_id主键、topic_id外键、content、send_time、status：0=未消费/1=已消费/2=重试）；</w:t>
      </w:r>
    </w:p>
    <w:p w14:paraId="67B0C949">
      <w:pPr>
        <w:numPr>
          <w:ilvl w:val="0"/>
          <w:numId w:val="2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subscribe_table（sub_id主键、topic_id外键、client_fd、client_ip）；</w:t>
      </w:r>
    </w:p>
    <w:p w14:paraId="25BD8E0B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服务端接收消息后，先插入message_table（status=0），再存入内存队列；</w:t>
      </w:r>
    </w:p>
    <w:p w14:paraId="5CC0ACC2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收到消费者ACK后，更新message_table中对应msg_id的status=1；</w:t>
      </w:r>
    </w:p>
    <w:p w14:paraId="33058BB0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服务端重启后，从数据库加载所有主题、未消费消息（status=0/2）、订阅关系，恢复服务。</w:t>
      </w:r>
    </w:p>
    <w:p w14:paraId="1D5E001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涉及技术点：MySQL表设计（外键关联）、SQL插入/更新/查询、数据恢复逻辑。</w:t>
      </w:r>
    </w:p>
    <w:p w14:paraId="1C77AAED">
      <w:pPr>
        <w:spacing w:before="260" w:after="120" w:line="288" w:lineRule="auto"/>
        <w:ind w:left="0"/>
        <w:jc w:val="left"/>
        <w:outlineLvl w:val="3"/>
      </w:pPr>
      <w:bookmarkStart w:id="7" w:name="heading_25"/>
      <w:r>
        <w:rPr>
          <w:rFonts w:ascii="Arial" w:hAnsi="Arial" w:eastAsia="等线" w:cs="Arial"/>
          <w:b/>
          <w:sz w:val="28"/>
        </w:rPr>
        <w:t>消息重试机制</w:t>
      </w:r>
      <w:bookmarkEnd w:id="7"/>
    </w:p>
    <w:p w14:paraId="78F7B18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3297DF84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未收到ACK的消息，每隔10秒重试发送一次，最多重试3次；</w:t>
      </w:r>
    </w:p>
    <w:p w14:paraId="39332866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重试3次仍未收到ACK，更新status=2（重试失败），不再发送；</w:t>
      </w:r>
    </w:p>
    <w:p w14:paraId="32971435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服务端启动一个定时线程，扫描message_table中status=0且send_time超过10秒的消息，触发重试；</w:t>
      </w:r>
    </w:p>
    <w:p w14:paraId="0DB0FF6F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重试时发送格式：「RETRY topic_name message_content\n」，消费者接收后仍需回复ACK。</w:t>
      </w:r>
    </w:p>
    <w:p w14:paraId="3FB9B54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涉及技术点：定时线程（pthread_create+sleep）、MySQL查询（where status=0 and send_time &lt; xxx）、消息重发逻辑。</w:t>
      </w:r>
    </w:p>
    <w:p w14:paraId="2C7E5534">
      <w:pPr>
        <w:spacing w:before="260" w:after="120" w:line="288" w:lineRule="auto"/>
        <w:ind w:left="0"/>
        <w:jc w:val="left"/>
        <w:outlineLvl w:val="3"/>
      </w:pPr>
      <w:bookmarkStart w:id="8" w:name="heading_26"/>
      <w:r>
        <w:rPr>
          <w:rFonts w:ascii="Arial" w:hAnsi="Arial" w:eastAsia="等线" w:cs="Arial"/>
          <w:b/>
          <w:sz w:val="28"/>
        </w:rPr>
        <w:t>并发处理与工程构建</w:t>
      </w:r>
      <w:bookmarkEnd w:id="8"/>
    </w:p>
    <w:p w14:paraId="0A527C70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09609725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服务端主线程监听端口，每接一个客户端连接创建一个子线程，支持至少30个并发生产者/消费者；</w:t>
      </w:r>
    </w:p>
    <w:p w14:paraId="588FC2BF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内存队列操作（入队/出队）加互斥锁，避免多线程竞争；</w:t>
      </w:r>
    </w:p>
    <w:p w14:paraId="054CB594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Makefile编译生成「mq_server」「mq_producer」「mq_consumer」三个可执行文件，分别启动服务端、生产者、消费者；</w:t>
      </w:r>
    </w:p>
    <w:p w14:paraId="774AEDAB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测试用例：2个生产者向「order_topic」发消息，3个消费者订阅该主题，所有消费者均能收到消息并ACK，数据库状态更新正确。</w:t>
      </w:r>
    </w:p>
    <w:p w14:paraId="54EB4945">
      <w:r>
        <w:rPr>
          <w:rFonts w:ascii="Arial" w:hAnsi="Arial" w:eastAsia="等线" w:cs="Arial"/>
          <w:sz w:val="22"/>
        </w:rPr>
        <w:t>涉及技术点：多线程编程、互斥锁、Makefile多目标编译、TCP连接管理。</w:t>
      </w:r>
      <w:bookmarkStart w:id="9" w:name="_GoBack"/>
      <w:bookmarkEnd w:id="9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">
    <w:nsid w:val="825EC3C5"/>
    <w:multiLevelType w:val="singleLevel"/>
    <w:tmpl w:val="825EC3C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">
    <w:nsid w:val="883B3669"/>
    <w:multiLevelType w:val="singleLevel"/>
    <w:tmpl w:val="883B366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">
    <w:nsid w:val="91B69C97"/>
    <w:multiLevelType w:val="singleLevel"/>
    <w:tmpl w:val="91B69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9377BC45"/>
    <w:multiLevelType w:val="singleLevel"/>
    <w:tmpl w:val="9377BC4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8CD717A"/>
    <w:multiLevelType w:val="singleLevel"/>
    <w:tmpl w:val="98CD717A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6">
    <w:nsid w:val="9C11E984"/>
    <w:multiLevelType w:val="singleLevel"/>
    <w:tmpl w:val="9C11E98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">
    <w:nsid w:val="9C7198AA"/>
    <w:multiLevelType w:val="singleLevel"/>
    <w:tmpl w:val="9C7198AA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8">
    <w:nsid w:val="9D5D7490"/>
    <w:multiLevelType w:val="singleLevel"/>
    <w:tmpl w:val="9D5D749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AF3F3FA"/>
    <w:multiLevelType w:val="singleLevel"/>
    <w:tmpl w:val="AAF3F3F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CECA0B4"/>
    <w:multiLevelType w:val="singleLevel"/>
    <w:tmpl w:val="BCECA0B4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4">
    <w:nsid w:val="BE8A4F4C"/>
    <w:multiLevelType w:val="singleLevel"/>
    <w:tmpl w:val="BE8A4F4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90D1B09"/>
    <w:multiLevelType w:val="singleLevel"/>
    <w:tmpl w:val="C90D1B0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7">
    <w:nsid w:val="CD699D1D"/>
    <w:multiLevelType w:val="singleLevel"/>
    <w:tmpl w:val="CD699D1D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8">
    <w:nsid w:val="D1EB1714"/>
    <w:multiLevelType w:val="singleLevel"/>
    <w:tmpl w:val="D1EB171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9">
    <w:nsid w:val="E0294EC7"/>
    <w:multiLevelType w:val="singleLevel"/>
    <w:tmpl w:val="E0294EC7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0">
    <w:nsid w:val="F3A33954"/>
    <w:multiLevelType w:val="singleLevel"/>
    <w:tmpl w:val="F3A3395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1">
    <w:nsid w:val="F4A942FE"/>
    <w:multiLevelType w:val="singleLevel"/>
    <w:tmpl w:val="F4A942F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2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1836A6D"/>
    <w:multiLevelType w:val="singleLevel"/>
    <w:tmpl w:val="01836A6D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4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10D591E5"/>
    <w:multiLevelType w:val="singleLevel"/>
    <w:tmpl w:val="10D591E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6">
    <w:nsid w:val="10F0DB0B"/>
    <w:multiLevelType w:val="singleLevel"/>
    <w:tmpl w:val="10F0DB0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7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1AD50295"/>
    <w:multiLevelType w:val="singleLevel"/>
    <w:tmpl w:val="1AD50295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9">
    <w:nsid w:val="1BCBBCF0"/>
    <w:multiLevelType w:val="singleLevel"/>
    <w:tmpl w:val="1BCBBCF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21B3B1B1"/>
    <w:multiLevelType w:val="singleLevel"/>
    <w:tmpl w:val="21B3B1B1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1">
    <w:nsid w:val="227C9188"/>
    <w:multiLevelType w:val="singleLevel"/>
    <w:tmpl w:val="227C9188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32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2B3F3F89"/>
    <w:multiLevelType w:val="singleLevel"/>
    <w:tmpl w:val="2B3F3F8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4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4D63189B"/>
    <w:multiLevelType w:val="singleLevel"/>
    <w:tmpl w:val="4D63189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8">
    <w:nsid w:val="4FB438A5"/>
    <w:multiLevelType w:val="singleLevel"/>
    <w:tmpl w:val="4FB438A5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9">
    <w:nsid w:val="51C4BC33"/>
    <w:multiLevelType w:val="singleLevel"/>
    <w:tmpl w:val="51C4BC33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0">
    <w:nsid w:val="54701CA1"/>
    <w:multiLevelType w:val="singleLevel"/>
    <w:tmpl w:val="54701CA1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1">
    <w:nsid w:val="5FCE4367"/>
    <w:multiLevelType w:val="singleLevel"/>
    <w:tmpl w:val="5FCE436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2">
    <w:nsid w:val="610EFE5C"/>
    <w:multiLevelType w:val="singleLevel"/>
    <w:tmpl w:val="610EFE5C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3">
    <w:nsid w:val="68B298F7"/>
    <w:multiLevelType w:val="singleLevel"/>
    <w:tmpl w:val="68B298F7"/>
    <w:lvl w:ilvl="0" w:tentative="0">
      <w:start w:val="2"/>
      <w:numFmt w:val="lowerLetter"/>
      <w:lvlText w:val="%1."/>
      <w:lvlJc w:val="left"/>
      <w:rPr>
        <w:color w:val="3370FF"/>
      </w:rPr>
    </w:lvl>
  </w:abstractNum>
  <w:num w:numId="1">
    <w:abstractNumId w:val="4"/>
  </w:num>
  <w:num w:numId="2">
    <w:abstractNumId w:val="8"/>
  </w:num>
  <w:num w:numId="3">
    <w:abstractNumId w:val="12"/>
  </w:num>
  <w:num w:numId="4">
    <w:abstractNumId w:val="3"/>
  </w:num>
  <w:num w:numId="5">
    <w:abstractNumId w:val="29"/>
  </w:num>
  <w:num w:numId="6">
    <w:abstractNumId w:val="14"/>
  </w:num>
  <w:num w:numId="7">
    <w:abstractNumId w:val="27"/>
  </w:num>
  <w:num w:numId="8">
    <w:abstractNumId w:val="18"/>
  </w:num>
  <w:num w:numId="9">
    <w:abstractNumId w:val="43"/>
  </w:num>
  <w:num w:numId="10">
    <w:abstractNumId w:val="0"/>
  </w:num>
  <w:num w:numId="11">
    <w:abstractNumId w:val="13"/>
  </w:num>
  <w:num w:numId="12">
    <w:abstractNumId w:val="22"/>
  </w:num>
  <w:num w:numId="13">
    <w:abstractNumId w:val="36"/>
  </w:num>
  <w:num w:numId="14">
    <w:abstractNumId w:val="25"/>
  </w:num>
  <w:num w:numId="15">
    <w:abstractNumId w:val="6"/>
  </w:num>
  <w:num w:numId="16">
    <w:abstractNumId w:val="19"/>
  </w:num>
  <w:num w:numId="17">
    <w:abstractNumId w:val="28"/>
  </w:num>
  <w:num w:numId="18">
    <w:abstractNumId w:val="35"/>
  </w:num>
  <w:num w:numId="19">
    <w:abstractNumId w:val="11"/>
  </w:num>
  <w:num w:numId="20">
    <w:abstractNumId w:val="42"/>
  </w:num>
  <w:num w:numId="21">
    <w:abstractNumId w:val="1"/>
  </w:num>
  <w:num w:numId="22">
    <w:abstractNumId w:val="2"/>
  </w:num>
  <w:num w:numId="23">
    <w:abstractNumId w:val="23"/>
  </w:num>
  <w:num w:numId="24">
    <w:abstractNumId w:val="10"/>
  </w:num>
  <w:num w:numId="25">
    <w:abstractNumId w:val="15"/>
  </w:num>
  <w:num w:numId="26">
    <w:abstractNumId w:val="16"/>
  </w:num>
  <w:num w:numId="27">
    <w:abstractNumId w:val="21"/>
  </w:num>
  <w:num w:numId="28">
    <w:abstractNumId w:val="41"/>
  </w:num>
  <w:num w:numId="29">
    <w:abstractNumId w:val="20"/>
  </w:num>
  <w:num w:numId="30">
    <w:abstractNumId w:val="40"/>
  </w:num>
  <w:num w:numId="31">
    <w:abstractNumId w:val="30"/>
  </w:num>
  <w:num w:numId="32">
    <w:abstractNumId w:val="5"/>
  </w:num>
  <w:num w:numId="33">
    <w:abstractNumId w:val="24"/>
  </w:num>
  <w:num w:numId="34">
    <w:abstractNumId w:val="9"/>
  </w:num>
  <w:num w:numId="35">
    <w:abstractNumId w:val="33"/>
  </w:num>
  <w:num w:numId="36">
    <w:abstractNumId w:val="39"/>
  </w:num>
  <w:num w:numId="37">
    <w:abstractNumId w:val="17"/>
  </w:num>
  <w:num w:numId="38">
    <w:abstractNumId w:val="7"/>
  </w:num>
  <w:num w:numId="39">
    <w:abstractNumId w:val="32"/>
  </w:num>
  <w:num w:numId="40">
    <w:abstractNumId w:val="34"/>
  </w:num>
  <w:num w:numId="41">
    <w:abstractNumId w:val="26"/>
  </w:num>
  <w:num w:numId="42">
    <w:abstractNumId w:val="37"/>
  </w:num>
  <w:num w:numId="43">
    <w:abstractNumId w:val="38"/>
  </w:num>
  <w:num w:numId="4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B1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2026-02-05T09:13:07Z</dcterms:created>
  <dc:creator>Administrator</dc:creator>
  <cp:lastModifiedBy>孙腾</cp:lastModifiedBy>
  <dcterms:modified xsi:type="dcterms:W3CDTF">2026-02-05T09:13:33Z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eyJoZGlkIjoiNzdmM2FjNGY4MTQ0OTAzYmE0MTI0MmNlNTI4OTVjYjkiLCJ1c2VySWQiOiI1MDkzNDM0NTIifQ==</vt:lpwstr>
  </property>
  <property fmtid="{D5CDD505-2E9C-101B-9397-08002B2CF9AE}" pid="4" name="ICV">
    <vt:lpwstr>3D93F199828348B0846CB12B0D78F504_12</vt:lpwstr>
  </property>
</Properties>
</file>