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XY视觉抓取系统硬件接线指南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sz w:val="24"/>
        </w:rPr>
        <w:t>STM32F407ZET6 · A4988×2 · CoreXY 滑台 · Maix Bit(K210)+OV2640 · MG90S</w:t>
      </w:r>
    </w:p>
    <w:p>
      <w:r>
        <w:t>本文档基于项目固件（03_Firmware/STM32，Keil 编译通过）、HW-434 驱动模块实物丝印、滑台配套资料（步骤3.corexy主板安装接线图、4988驱动电流调节）以及 Maix Bit/K210 官方数据手册整理，引脚均以已编译固件 app_config.h 及对应驱动头文件为准，未编造未核实信息。</w:t>
      </w:r>
    </w:p>
    <w:p>
      <w:pPr>
        <w:pStyle w:val="Heading1"/>
      </w:pPr>
      <w:r>
        <w:t>1 系统接线总览</w:t>
      </w:r>
    </w:p>
    <w:p>
      <w:r>
        <w:t>系统由主控 STM32F407ZET6（GEC-M4 核心板）、两路 A4988 步进驱动（HW-434）驱动 CoreXY 同步带滑台的两台 42 步进电机、MG90S 舵机夹爪、Maix Bit（K210）与 OV2640 摄像头组成的视觉模块、两路限位开关（X-：PA4 高触发；Y-：PD6 低触发（P8 摄像头座引脚 2 = DCMI_SCL，紧邻 PA4））、板载 TJA1050 CAN 收发器（上位机通信）构成。视觉模块通过串口（USART3）向主控发送目标坐标帧，主控执行直线插补与抓取流程，并通过 CAN 向上位机回传状态。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表1-1 系统模块清单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型号/规格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在本系统中的作用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主控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STM32F407ZET6（GEC-M4）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运动控制、视觉帧解析、CAN 通信、任务调度（FreeRTOS）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步进驱动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A4988（HW-434 模块）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驱动 CoreXY 两台 42 步进电机（M1/M2）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步进电机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42 步进电机（四线）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驱动 X/Y 同步带滑台（CoreXY 结构）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舵机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MG90S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夹爪开合（TIM1_CH1 PA8 控制）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视觉主控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Sipeed Maix Bit（K210）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OV2640 图像采集、颜色识别、输出坐标帧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摄像头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ATK-OV2640（红版 18pin）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图像采集（经 24P FPC 转接接入 Maix Bit）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限位开关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机械微动开关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X- 回零开关（PA4，高触发）+ Y- 回零开关（PD6，低触发，P8 摄像头座引脚 2 = DCMI_SCL）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CAN 收发器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TJA1050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板载于 GEC-M4（U12），CAN1（PD0/PD1）总线收发，CANH/CANL 排针接 USB-CAN 适配器</w:t>
            </w:r>
          </w:p>
        </w:tc>
      </w:tr>
    </w:tbl>
    <w:p>
      <w:r>
        <w:t>连接关系：主控 PA0/PB0 与 PA1/PB1 分别输出两路 STEP/DIR 脉冲至两片 A4988，驱动 CoreXY 两台电机；视觉模块经 USART3（PB10/PB11）向主控发送“$cx,cy,flag”坐标帧；两路限位开关接 PA4（X-，高触发）与 PD6（Y-，低触发）；舵机信号接 PA8；CAN 经板上 TJA1050（PD0/PD1，PA11/PA12 实为板载 USB）接 USB-CAN 适配器。各模块电源均为独立供给但必须共地。</w:t>
      </w:r>
    </w:p>
    <w:p>
      <w:pPr>
        <w:pStyle w:val="Heading1"/>
      </w:pPr>
      <w:r>
        <w:t>2 电源系统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表2-1 电源分配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供电对象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电压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STM32F407ZET6 最小系统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5V/3A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USB 或独立 5V 电源供电，为逻辑部分提供 3.3V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A4988 逻辑侧 VDD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取自主控 5V 或独立 5V，与主控共地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A4988 电机侧 VMOT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9V~12V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HW-434 丝印提示 PLS USE 9V1A POWER；原滑台采用 12V 电源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Maix Bit（K210）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USB Type-C 或 5V 排针供电，板上自转 3.3V/1.8V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MG90S 舵机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与主控共地，舵机电流较大时建议独立 5V 供电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板载 TJA1050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GEC-M4 板上 VCC5V 供电（原理图 09-CAN-RS485.SchDoc）</w:t>
            </w:r>
          </w:p>
        </w:tc>
      </w:tr>
    </w:tbl>
    <w:p>
      <w:r>
        <w:t>共地原则：所有模块的 GND 必须连接到同一参考地，否则串口/CAN/脉冲信号电平将无法可靠识别。上电顺序建议：先主控（5V）与逻辑电源，再电机电源（VMOT），最后接 USB-CAN 适配器。</w:t>
      </w:r>
    </w:p>
    <w:p>
      <w:pPr>
        <w:pStyle w:val="Heading1"/>
      </w:pPr>
      <w:r>
        <w:t>3 步进驱动接线（STM32 → A4988×2 → CoreXY 电机）</w:t>
      </w:r>
    </w:p>
    <w:p>
      <w:pPr>
        <w:pStyle w:val="Heading2"/>
      </w:pPr>
      <w:r>
        <w:t>3.1 主控与驱动引脚</w:t>
      </w:r>
    </w:p>
    <w:p>
      <w:r>
        <w:t>固件将两路脉冲输出定义为 X_STEP/X_DIR 与 Y_STEP/Y_DIR（见 app_config.h），分别连接两片 A4988 的 STEP 与 DIR 输入。注意：CoreXY 结构下，X_STEP/Y_STEP 驱动的两台电机为 M1/M2（两轴交叉驱动），平台 X/Y 方向由固件 CoreXY 反解自动换算，硬件无需按直角坐标定义电机。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表3-1 STM32 → A4988 控制信号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STM32 引脚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信号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A4988(HW-434) 引脚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X_STEP（M1 脉冲）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每上升沿走一个微步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PB0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X_DIR（M1 方向）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DIR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高/低电平决定方向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Y_STEP（M2 脉冲）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每上升沿走一个微步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PB1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Y_DIR（M2 方向）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DIR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高/低电平决定方向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—（接 GND）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使能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低有效；固件不控制使能，直接接 GND 常使能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—（接 GND）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休眠/复位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-SL、-RT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HW-434 模块默认已内部拉高，可悬空或接 5V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逻辑电源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VDD（n/5V）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接 5V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逻辑地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与主控共地</w:t>
            </w:r>
          </w:p>
        </w:tc>
      </w:tr>
    </w:tbl>
    <w:p>
      <w:pPr>
        <w:pStyle w:val="Heading2"/>
      </w:pPr>
      <w:r>
        <w:t>3.2 驱动与电机接线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表3-2 A4988(HW-434) 电机侧端子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HW-434 端子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接步进电机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MOT（VMOT）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电机电源（9V~12V）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电源正极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电机电源地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电源负极（与逻辑地共地）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1B / 1A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 相线圈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电机一组线圈两根线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2A / 2B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B 相线圈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电机另一组线圈两根线</w:t>
            </w:r>
          </w:p>
        </w:tc>
      </w:tr>
    </w:tbl>
    <w:p>
      <w:r>
        <w:t>42 步进电机为四线两相（两相线圈，各两根线），将其中一组接 1A/1B，另一组接 2A/2B。电机线颜色以实际电机丝印为准；若某轴方向相反，参照滑台资料说明处理：把该端口电机线整体旋转 180°（即交换 1A↔1B、2A↔2B）即可反转方向；若控制 X 轴却运动 Y 轴，则将两台电机在驱动端口间对调。</w:t>
      </w:r>
    </w:p>
    <w:p>
      <w:pPr>
        <w:pStyle w:val="Heading2"/>
      </w:pPr>
      <w:r>
        <w:t>3.3 细分设置</w:t>
      </w:r>
    </w:p>
    <w:p>
      <w:r>
        <w:t>HW-434 模块带三位拨码（MS1/MS2/MS3）选择细分。本项目固件按 1/16 细分整定（app_config.h 注释：3200 微步/圈 ÷ 32mm/圈 = 100 步/mm，即 STEPS_PER_MM=100），拨码 1、2、3 全部拨到 ON 即为 1/16 细分，与固件参数一致。改细分需同步修改 STEPS_PER_MM。</w:t>
      </w:r>
    </w:p>
    <w:p>
      <w:pPr>
        <w:pStyle w:val="Heading2"/>
      </w:pPr>
      <w:r>
        <w:t>3.4 驱动电流调节</w:t>
      </w:r>
    </w:p>
    <w:p>
      <w:r>
        <w:t>参考滑台配套资料《4988驱动电流调节》：电流太小易丢步，太大电机发热。调节建议：断电后用万用表电压档，红表笔接电位器旋钮中心、黑表笔接 GND，X/Y 驱动参考电压一般调至 0.6V 左右；顺时针调大、逆时针调小，必须微调并依据电机发热情况最终确定。</w:t>
      </w:r>
    </w:p>
    <w:p>
      <w:pPr>
        <w:pStyle w:val="Heading1"/>
      </w:pPr>
      <w:r>
        <w:t>4 限位开关接线（双开关 X-/Y-，PA4 + PD6）</w:t>
      </w:r>
    </w:p>
    <w:p>
      <w:r>
        <w:t>Y- 接 PD6（低电平触发，EXTI6 下降沿 + 内部上拉）：PD6 为 P8 摄像头座引脚 2（DCMI_SCL 网络，紧邻 PA4 引脚 3，K210 方案下该引脚空闲未用），机械开关一端接 GND、另一端接 PD6，闭合拉低即触发，未闭合时保持高电平不误触发。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表4-1 限位开关接线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开关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GPIO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触发电平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X- / Y-（回零原点开关）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PA4 / PD6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 / 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X-：X 轴负向回零原点侧（EXTI4），开关另一端接 3.3V；Y-：Y 轴负向回零原点侧（EXTI6，P8 摄像头座引脚 2 = DCMI_SCL，紧邻 PA4），开关另一端接 GND；PC1~PC3 预留未接</w:t>
            </w:r>
          </w:p>
        </w:tc>
      </w:tr>
    </w:tbl>
    <w:p>
      <w:pPr>
        <w:pStyle w:val="Heading1"/>
      </w:pPr>
      <w:r>
        <w:t>5 舵机接线（MG90S）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表5-1 舵机接线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舵机引脚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接主控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信号线（橙/黄）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PA8（TIM1_CH1）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50Hz 周期，0.5ms~2.5ms 脉宽对应 0°~180°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电源（红）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建议独立 5V 供电，与主控共地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地（棕/黑）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共地</w:t>
            </w:r>
          </w:p>
        </w:tc>
      </w:tr>
    </w:tbl>
    <w:p>
      <w:r>
        <w:t>夹爪闭合与张开由固件 servo_grip_close/open 控制（app_config.h：SERVO_CCR_MIN=500、SERVO_CCR_MAX=2500，对应 0°/180°）。首次使用需实测夹爪开合角度，必要时调整角度映射。</w:t>
      </w:r>
    </w:p>
    <w:p>
      <w:pPr>
        <w:pStyle w:val="Heading1"/>
      </w:pPr>
      <w:r>
        <w:t>6 视觉模块接线（Maix Bit + OV2640）</w:t>
      </w:r>
    </w:p>
    <w:p>
      <w:r>
        <w:t>OV2640 的 D0~D7 数据线为 K210 芯片专用引脚（BGA M 行球位，见 K210 数据手册引脚图），仅在 Maix Bit 的 24P 0.5mm FPC 摄像头座引出，无法从排针飞线；控制线默认映射 IO40~IO47。ATK-OV2640 红版为 18pin 排针接口，需通过 24P FPC 转 2.54mm 排针转接板（或使用带 FPC 排线的 OV2640 模组）接入。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表6-1 OV2640 → Maix Bit（24P FPC 摄像头座）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OV2640 信号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Maix Bit 引脚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D0~D7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FPC 座专用 DVP_D0~D7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芯片专用脚（1.8V），不可重映射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SDA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IO40（DVP_SDA）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SCCB 数据，固件默认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SCL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IO41（DVP_SCL）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SCCB 时钟，4.7K 上拉，固件默认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IO42（DVP_RST）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复位，固件默认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VSYNC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IO43（DVP_VSYNC）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帧同步，固件默认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PWDN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IO44（DVP_PWDN）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必须接 GND（拉低退出待机）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HREF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IO45（DVP_HSYNC）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行参考，固件默认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XCLK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IO46（DVP_XCLK）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模组自带晶振时可悬空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PCLK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IO47（DVP_PCLK）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像素时钟，固件默认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VCC / GND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3.3V / GND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供电</w:t>
            </w:r>
          </w:p>
        </w:tc>
      </w:tr>
    </w:tbl>
    <w:p>
      <w:r>
        <w:t>摄像头安装后需在 MaixPy IDE 中确认画面方向，必要时在 K210 代码中调整 set_vflip/set_hmirror。</w:t>
      </w:r>
    </w:p>
    <w:p>
      <w:pPr>
        <w:pStyle w:val="Heading1"/>
      </w:pPr>
      <w:r>
        <w:t>7 K210 ↔ STM32 串口接线（USART3）</w:t>
      </w:r>
    </w:p>
    <w:p>
      <w:r>
        <w:t>视觉模块通过 UART1（IO6=TX、IO7=RX）与主控 USART3 通信，波特率 115200-8-N-1，帧格式“$cx,cy,flag”（详见固件 comm_uart.c 与 09_K210视觉模块开发文档）。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表7-1 K210 ↔ STM32 串口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K210（Maix Bit）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信号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STM32（USART3）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UART1_TX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PB11（USART3_RX）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坐标帧输入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IO7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UART1_RX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PB10（USART3_TX）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可选，本系统 K210 仅发送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共地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必须共地</w:t>
            </w:r>
          </w:p>
        </w:tc>
      </w:tr>
    </w:tbl>
    <w:p>
      <w:r>
        <w:t>注意：Maix Bit 的 IO4/IO5 为板载 CH552 USB 串口桥（UARTHS，IDE/REPL 使用），不可占用；UART1 必须使用其他空闲 IO（本项目取 IO6/IO7）。</w:t>
      </w:r>
    </w:p>
    <w:p>
      <w:pPr>
        <w:pStyle w:val="Heading1"/>
      </w:pPr>
      <w:r>
        <w:t>8 CAN 总线接线（上位机通信）</w:t>
      </w:r>
    </w:p>
    <w:p>
      <w:r>
        <w:t>GEC-M4 开发板已板载 TJA1050 CAN 收发器（U12，VCC5V 供电，见原理图 09-CAN-RS485.SchDoc），主控 CAN1（PD0=CAN1_RX、PD1=CAN1_TX）在板上直接连接收发器（注意：PA11/PA12 实为板载 USB，不是 CAN），CANH/CANL 已引出至板载 CAN 排针（1=CANH、2=CANL），板上已并接 120Ω 终端电阻 R50。上位机接线：板上 CAN 排针 1 接 USB-CAN 适配器 CANH、排针 2 接 CANL；因板上已有 120Ω 终端电阻，适配器端的终端电阻开关应关闭，避免并联成 60Ω 加重负载。波特率 500kbps（固件已校准：42MHz APB1 ÷ (4×(1+16+4))）。上位机 Qt 程序使用 peakcan 插件，协议帧见 app_config.h（0x181 位置帧 / 0x281 命令帧 / 0x381 错误帧）。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sz w:val="21"/>
        </w:rPr>
        <w:t>表8-1 CAN 接线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板载电路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端子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PD0（CAN1_RX）→ 板载 U12 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板上 TJA1050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板上收发器，无需外接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PD1（CAN1_TX）→ 板载 U12 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VCC5V 供电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板上收发器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R50 = 120Ω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终端电阻（板上）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板上已并接，适配器端终端开关关闭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CANH（排针1）/ CANL（排针2）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板载 CAN 排针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直连 USB-CAN 适配器 CANH/CANL，无需外置收发器</w:t>
            </w:r>
          </w:p>
        </w:tc>
      </w:tr>
    </w:tbl>
    <w:p>
      <w:pPr>
        <w:pStyle w:val="Heading1"/>
      </w:pPr>
      <w:r>
        <w:t>9 上电检查清单与调试顺序</w:t>
      </w:r>
    </w:p>
    <w:p>
      <w:pPr>
        <w:pStyle w:val="Heading2"/>
      </w:pPr>
      <w:r>
        <w:t>9.1 上电前检查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方法/判据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电源极性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万用表确认 5V/12V 极性正确，严禁反接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共地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各模块 GND 已连接至同一参考地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A4988 供电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VMOT 与 VDD 分别供电，未接反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细分拨码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MS1/MS2/MS3 全 ON（1/16 细分，与固件一致）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PWDN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OV2640 PWDN 已接 GND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CAN 终端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板上 R50=120Ω 已并接，适配器端终端电阻开关关闭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舵机/电机线序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对照表3-2/表5-1，未接反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t>限位开关接法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t>X-：开关另一端接 3.3V（高触发）；Y-（PD6）：开关另一端接 GND（低触发），与 app_config.h 触发电平一致</w:t>
            </w:r>
          </w:p>
        </w:tc>
      </w:tr>
    </w:tbl>
    <w:p>
      <w:pPr>
        <w:pStyle w:val="Heading2"/>
      </w:pPr>
      <w:r>
        <w:t>9.2 调试顺序</w:t>
      </w:r>
    </w:p>
    <w:p>
      <w:r>
        <w:t>① 单轴点动：手动模式下发 X/Y 移动命令，确认两台电机方向与行程；方向不对按 3.2 节交换电机线。② 回零：确认 X 轴负向找 X- 开关建立原点、Y 轴负向找 Y- 开关建立原点（双开关硬回零）。③ 舵机：确认夹爪开合角度与 0°/180° 映射。④ 视觉：MaixPy IDE 确认图像与颜色识别，校准阈值；PC 串口助手接 IO6 验证“$cx,cy,flag”帧。⑤ 联调：K210 接 PB11，自动模式放置目标，观察抓取流程与上位机状态帧。⑥ 标定：按实际像素—毫米对应更新 app_config.h 的 AFFINE_DEFAULT 仿射系数。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