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 w:eastAsia="黑体"/>
          <w:b/>
          <w:sz w:val="36"/>
        </w:rPr>
        <w:t>第2期开发日志——CubeMX 工程配置与固件框架搭建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sz w:val="24"/>
        </w:rPr>
        <w:t>XY_Vision_Picker 项目开发日志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表1 日志基本信息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/>
          <w:cantSplit/>
        </w:trPr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项目</w:t>
            </w:r>
          </w:p>
        </w:tc>
        <w:tc>
          <w:tcPr>
            <w:tcW w:type="dxa" w:w="4536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XY_Vision_Picker（基于 STM32F407 的两轴 X-Y 视觉识别抓取系统）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记录日期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2026-10-08 至 2026-10-09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所属阶段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二期：工程搭建</w:t>
            </w:r>
          </w:p>
        </w:tc>
      </w:tr>
      <w:tr>
        <w:trPr>
          <w:cantSplit/>
        </w:trPr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本期状态</w:t>
            </w:r>
          </w:p>
        </w:tc>
        <w:tc>
          <w:tcPr>
            <w:tcW w:type="dxa" w:w="4536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.ioc 生成，CubeMX 6.12 复验一致，源码级适配完成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一、本期目标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生成 STM32F407ZETx 工程并配置时钟、外设、中断与 FreeRTOS。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保证工程配置与 App 层代码逐项一致，形成可编译骨架。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解决本机固件库缺失问题，脱离在线生成约束。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二、工作内容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2.1 时钟树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HSE 8MHz 经 PLL（分频 8、倍频 336、2 分频）得到 SYSCLK 168MHz；APB1 42MHz、其定时器时钟 84MHz；APB2 84MHz、其定时器时钟 168MHz。FLASH 等待周期按 168MHz 配置。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2.2 外设使能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TIM1 输出比较 PWM CH1（PA8，舵机 50Hz，ARR 20000）；TIM6 内部时钟加中断（步进节拍基准，软件动态修改 ARR）；USART3（PB10 发射、PB11 接收，115200-8-N-1，接 K210）；CAN1（PD0 接收、PD1 发射，板载收发器，500kbps）；GPIO 输出 PA0、PA1 为 X/Y 步进脉冲，PB0、PB1 为 X/Y 方向；限位输入 PA4（X 负向，EXTI4 上升沿加下拉，闭合高触发）、PD6（Y 负向，EXTI6 下降沿加上拉，P8 摄像头座引脚 2，闭合低触发）；PC13 为心跳 LED（低电平点亮）；USART1（PA9、PA10）保留作调试串口。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2.3 中断优先级与 FreeRTOS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NVIC 分组 4：限位 EXTI4 与 EXTI9_5 组优先级 4，高于 TIM6 的 5，USART3 与 CAN1 RX0 为 7，SysTick 为 15。FreeRTOS 建五个任务：运动任务优先级 5、通信任务 4、按键任务 3、显示任务 2、心跳任务 1；坐标队列与 CAN 命令队列深度 4，另配运动完成信号量。</w:t>
      </w:r>
    </w:p>
    <w:p>
      <w:pPr>
        <w:pStyle w:val="Heading2"/>
      </w:pPr>
      <w:r>
        <w:rPr>
          <w:rFonts w:ascii="Times New Roman" w:hAnsi="Times New Roman" w:eastAsia="黑体"/>
          <w:b/>
          <w:sz w:val="28"/>
        </w:rPr>
        <w:t>2.4 固件库离线安装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本机无 STM32Cube 固件包，CubeMX 打开 F4 工程触发 myST 登录无法跳过；从 ST 官方 GitHub 镜像离线下载 STM32Cube_FW_F4 V1.28.3（169.9MB）安装到本机 Repository。HAL、CMSIS、FreeRTOS V11 源码直接内嵌工程，编译不依赖在线下载。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三、问题与解决</w:t>
      </w:r>
    </w:p>
    <w:p>
      <w:pPr>
        <w:pStyle w:val="Caption"/>
        <w:spacing w:before="80" w:after="80"/>
        <w:jc w:val="center"/>
      </w:pPr>
      <w:r>
        <w:rPr>
          <w:rFonts w:ascii="Times New Roman" w:hAnsi="Times New Roman" w:eastAsia="宋体"/>
          <w:b w:val="0"/>
          <w:sz w:val="21"/>
        </w:rPr>
        <w:t>表2 本期问题处理记录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rPr>
          <w:tblHeader/>
          <w:cantSplit/>
        </w:trPr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序号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问题现象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根因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处理</w:t>
            </w:r>
          </w:p>
        </w:tc>
        <w:tc>
          <w:tcPr>
            <w:tcW w:type="dxa" w:w="1814"/>
            <w:shd w:val="clear" w:fill="#D9D9D9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/>
                <w:sz w:val="21"/>
              </w:rPr>
              <w:t>状态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固件库缺失、CubeMX 触发登录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本机无 FW 包，在线安装被登录墙阻断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官方镜像离线下载 V1.28.3 装入本地 Repository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已解决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main.c 无 USER CODE 段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CubeMX 再次生成会整段覆盖手写 main.c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约定改配置走 App 层头文件与 main.c，或另存 .ioc 副本测试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已固化约束</w:t>
            </w:r>
          </w:p>
        </w:tc>
      </w:tr>
      <w:tr>
        <w:trPr>
          <w:cantSplit/>
        </w:trPr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历史引脚分配错误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旧文档曾用 PB14 至 PB17 做限位、PA9/PA10 接 K210、外接 TJA1050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left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逐项核对改为 PA4/PD6 双限位、PB10/PB11（USART3）、PD0/PD1 板载 CAN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240" w:lineRule="auto"/>
              <w:jc w:val="center"/>
              <w:ind w:firstLineChars="0" w:firstLin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已修正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  <w:b/>
          <w:sz w:val="32"/>
        </w:rPr>
        <w:t>四、验证与结果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CubeMX 6.12.0 打开 .ioc 解析通过（固件版本差异提示选继续），引脚、时钟、NVIC 与 App 层代码逐项一致。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适配完成项全部勾验：HAL 源码内嵌、CMSIS 内嵌、FreeRTOS 内核内嵌、启动文件、链接脚本、hal_conf、FreeRTOSConfig。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约束记录：切勿在工程目录执行 CubeMX 生成代码，避免覆盖 main.c。</w:t>
      </w:r>
    </w:p>
    <w:p>
      <w:pPr>
        <w:pStyle w:val="Heading1"/>
      </w:pPr>
      <w:r>
        <w:rPr>
          <w:rFonts w:ascii="Times New Roman" w:hAnsi="Times New Roman" w:eastAsia="黑体"/>
          <w:b/>
          <w:sz w:val="32"/>
        </w:rPr>
        <w:t>五、遗留问题与下期计划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遗留：本机暂无 STM32 编译工具链，编译验证待接入。</w:t>
      </w:r>
    </w:p>
    <w:p>
      <w:pPr>
        <w:ind w:firstLineChars="200" w:firstLine="960"/>
      </w:pPr>
      <w:r>
        <w:rPr>
          <w:rFonts w:ascii="Times New Roman" w:hAnsi="Times New Roman" w:eastAsia="宋体"/>
          <w:b w:val="0"/>
          <w:sz w:val="24"/>
        </w:rPr>
        <w:t>下期：接入 Keil MDK5，完成编译修正并产出烧录文件。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jc w:val="both"/>
    </w:pPr>
    <w:rPr>
      <w:rFonts w:ascii="Times New Roman" w:hAnsi="Times New Roman" w:eastAsia="宋体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  <w:jc w:val="center"/>
    </w:pPr>
    <w:rPr>
      <w:rFonts w:ascii="Times New Roman" w:hAnsi="Times New Roman" w:eastAsia="宋体"/>
      <w:b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