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B7569" w14:textId="77777777" w:rsidR="00D333E8" w:rsidRPr="00A71A04" w:rsidRDefault="00D333E8" w:rsidP="00D333E8">
      <w:pPr>
        <w:jc w:val="center"/>
        <w:rPr>
          <w:rFonts w:ascii="Times New Roman" w:hAnsi="Times New Roman" w:cs="Times New Roman"/>
          <w:b/>
          <w:bCs/>
          <w:sz w:val="40"/>
          <w:szCs w:val="40"/>
        </w:rPr>
      </w:pPr>
      <w:r w:rsidRPr="00A71A04">
        <w:rPr>
          <w:rFonts w:ascii="Times New Roman" w:hAnsi="Times New Roman" w:cs="Times New Roman"/>
          <w:b/>
          <w:bCs/>
          <w:sz w:val="40"/>
          <w:szCs w:val="40"/>
        </w:rPr>
        <w:t>Phase 1: Requirement Analysis &amp; Planning</w:t>
      </w:r>
    </w:p>
    <w:p w14:paraId="541D90E2" w14:textId="0909DF57" w:rsidR="00D333E8" w:rsidRPr="00A71A04" w:rsidRDefault="00D333E8" w:rsidP="00A71A04">
      <w:pPr>
        <w:jc w:val="center"/>
        <w:rPr>
          <w:rFonts w:ascii="Times New Roman" w:hAnsi="Times New Roman" w:cs="Times New Roman"/>
          <w:b/>
          <w:bCs/>
          <w:sz w:val="40"/>
          <w:szCs w:val="40"/>
        </w:rPr>
      </w:pPr>
      <w:r w:rsidRPr="00A71A04">
        <w:rPr>
          <w:rFonts w:ascii="Times New Roman" w:hAnsi="Times New Roman" w:cs="Times New Roman"/>
          <w:b/>
          <w:bCs/>
          <w:sz w:val="40"/>
          <w:szCs w:val="40"/>
        </w:rPr>
        <w:t>Stakeholder Mapping</w:t>
      </w:r>
    </w:p>
    <w:p w14:paraId="674DC7FB" w14:textId="77777777" w:rsidR="00D333E8" w:rsidRDefault="00D333E8" w:rsidP="00D333E8">
      <w:pPr>
        <w:rPr>
          <w:rFonts w:ascii="Times New Roman" w:hAnsi="Times New Roman" w:cs="Times New Roman"/>
          <w:b/>
          <w:bCs/>
          <w:sz w:val="28"/>
          <w:szCs w:val="28"/>
        </w:rPr>
      </w:pPr>
      <w:r w:rsidRPr="00A71A04">
        <w:rPr>
          <w:rFonts w:ascii="Times New Roman" w:hAnsi="Times New Roman" w:cs="Times New Roman"/>
          <w:b/>
          <w:bCs/>
          <w:sz w:val="28"/>
          <w:szCs w:val="28"/>
        </w:rPr>
        <w:t>Description</w:t>
      </w:r>
    </w:p>
    <w:p w14:paraId="03A4575D" w14:textId="77777777" w:rsidR="00AA6B06" w:rsidRPr="00AA6B06" w:rsidRDefault="00AA6B06" w:rsidP="00AA6B06">
      <w:pPr>
        <w:jc w:val="both"/>
        <w:rPr>
          <w:rFonts w:ascii="Times New Roman" w:hAnsi="Times New Roman" w:cs="Times New Roman"/>
          <w:sz w:val="28"/>
          <w:szCs w:val="28"/>
        </w:rPr>
      </w:pPr>
      <w:r w:rsidRPr="00AA6B06">
        <w:rPr>
          <w:rFonts w:ascii="Times New Roman" w:hAnsi="Times New Roman" w:cs="Times New Roman"/>
          <w:sz w:val="28"/>
          <w:szCs w:val="28"/>
        </w:rPr>
        <w:t>Stakeholder mapping identifies the key individuals and teams involved in the Automated Network Request Management process within ServiceNow. It ensures that the solution is designed in alignment with business requirements while clearly defining responsibilities, expectations, and system impact.</w:t>
      </w:r>
    </w:p>
    <w:p w14:paraId="52B83232" w14:textId="77777777" w:rsidR="00AA6B06" w:rsidRPr="00AA6B06" w:rsidRDefault="00AA6B06" w:rsidP="00AA6B06">
      <w:pPr>
        <w:jc w:val="both"/>
        <w:rPr>
          <w:rFonts w:ascii="Times New Roman" w:hAnsi="Times New Roman" w:cs="Times New Roman"/>
          <w:sz w:val="28"/>
          <w:szCs w:val="28"/>
        </w:rPr>
      </w:pPr>
      <w:r w:rsidRPr="00AA6B06">
        <w:rPr>
          <w:rFonts w:ascii="Times New Roman" w:hAnsi="Times New Roman" w:cs="Times New Roman"/>
          <w:sz w:val="28"/>
          <w:szCs w:val="28"/>
        </w:rPr>
        <w:t>By understanding each stakeholder’s role, needs, and interaction with the system, the organization can ensure smoother implementation, improved collaboration, stronger accountability, and higher adoption rates of the automated solution.</w:t>
      </w:r>
    </w:p>
    <w:p w14:paraId="299C3099" w14:textId="77777777" w:rsidR="00AA6B06" w:rsidRPr="00AA6B06" w:rsidRDefault="00AA6B06" w:rsidP="00AA6B06">
      <w:pPr>
        <w:jc w:val="both"/>
        <w:rPr>
          <w:rFonts w:ascii="Times New Roman" w:hAnsi="Times New Roman" w:cs="Times New Roman"/>
          <w:sz w:val="28"/>
          <w:szCs w:val="28"/>
        </w:rPr>
      </w:pPr>
    </w:p>
    <w:p w14:paraId="39C337E2" w14:textId="77777777" w:rsidR="00D333E8" w:rsidRPr="00A71A04" w:rsidRDefault="00D333E8" w:rsidP="00D333E8">
      <w:pPr>
        <w:rPr>
          <w:rFonts w:ascii="Times New Roman" w:hAnsi="Times New Roman" w:cs="Times New Roman"/>
          <w:b/>
          <w:bCs/>
          <w:sz w:val="28"/>
          <w:szCs w:val="28"/>
        </w:rPr>
      </w:pPr>
      <w:r w:rsidRPr="00A71A04">
        <w:rPr>
          <w:rFonts w:ascii="Times New Roman" w:hAnsi="Times New Roman" w:cs="Times New Roman"/>
          <w:b/>
          <w:bCs/>
          <w:sz w:val="28"/>
          <w:szCs w:val="28"/>
        </w:rPr>
        <w:t>Stakeholder Details</w:t>
      </w:r>
    </w:p>
    <w:tbl>
      <w:tblPr>
        <w:tblStyle w:val="TableGrid"/>
        <w:tblW w:w="9920" w:type="dxa"/>
        <w:tblLook w:val="04A0" w:firstRow="1" w:lastRow="0" w:firstColumn="1" w:lastColumn="0" w:noHBand="0" w:noVBand="1"/>
      </w:tblPr>
      <w:tblGrid>
        <w:gridCol w:w="2480"/>
        <w:gridCol w:w="2480"/>
        <w:gridCol w:w="2480"/>
        <w:gridCol w:w="2480"/>
      </w:tblGrid>
      <w:tr w:rsidR="00D333E8" w:rsidRPr="00A71A04" w14:paraId="5CDB321D" w14:textId="77777777" w:rsidTr="00D333E8">
        <w:trPr>
          <w:trHeight w:val="1602"/>
        </w:trPr>
        <w:tc>
          <w:tcPr>
            <w:tcW w:w="2480" w:type="dxa"/>
          </w:tcPr>
          <w:p w14:paraId="3E5B2E90" w14:textId="1CAE1540" w:rsidR="00D333E8" w:rsidRPr="00A71A04" w:rsidRDefault="00D333E8" w:rsidP="00D333E8">
            <w:pPr>
              <w:jc w:val="center"/>
              <w:rPr>
                <w:rFonts w:ascii="Times New Roman" w:hAnsi="Times New Roman" w:cs="Times New Roman"/>
                <w:sz w:val="28"/>
                <w:szCs w:val="28"/>
              </w:rPr>
            </w:pPr>
            <w:r w:rsidRPr="00A71A04">
              <w:rPr>
                <w:rFonts w:ascii="Times New Roman" w:hAnsi="Times New Roman" w:cs="Times New Roman"/>
                <w:b/>
                <w:bCs/>
                <w:sz w:val="28"/>
                <w:szCs w:val="28"/>
              </w:rPr>
              <w:t>Stakeholder</w:t>
            </w:r>
          </w:p>
        </w:tc>
        <w:tc>
          <w:tcPr>
            <w:tcW w:w="2480" w:type="dxa"/>
          </w:tcPr>
          <w:p w14:paraId="4B162DAB" w14:textId="2BC74D58" w:rsidR="00D333E8" w:rsidRPr="00A71A04" w:rsidRDefault="00D333E8" w:rsidP="00D333E8">
            <w:pPr>
              <w:jc w:val="center"/>
              <w:rPr>
                <w:rFonts w:ascii="Times New Roman" w:hAnsi="Times New Roman" w:cs="Times New Roman"/>
              </w:rPr>
            </w:pPr>
            <w:r w:rsidRPr="00A71A04">
              <w:rPr>
                <w:rFonts w:ascii="Times New Roman" w:hAnsi="Times New Roman" w:cs="Times New Roman"/>
                <w:b/>
                <w:bCs/>
                <w:sz w:val="28"/>
                <w:szCs w:val="28"/>
              </w:rPr>
              <w:t>Role</w:t>
            </w:r>
          </w:p>
        </w:tc>
        <w:tc>
          <w:tcPr>
            <w:tcW w:w="2480" w:type="dxa"/>
          </w:tcPr>
          <w:p w14:paraId="2CE2CD6B" w14:textId="53D1D80A" w:rsidR="00D333E8" w:rsidRPr="00A71A04" w:rsidRDefault="00D333E8" w:rsidP="00D333E8">
            <w:pPr>
              <w:rPr>
                <w:rFonts w:ascii="Times New Roman" w:hAnsi="Times New Roman" w:cs="Times New Roman"/>
                <w:b/>
                <w:bCs/>
                <w:sz w:val="28"/>
                <w:szCs w:val="28"/>
              </w:rPr>
            </w:pPr>
            <w:r w:rsidRPr="00A71A04">
              <w:rPr>
                <w:rFonts w:ascii="Times New Roman" w:hAnsi="Times New Roman" w:cs="Times New Roman"/>
                <w:b/>
                <w:bCs/>
                <w:sz w:val="28"/>
                <w:szCs w:val="28"/>
              </w:rPr>
              <w:t>Needs / Expectations</w:t>
            </w:r>
          </w:p>
        </w:tc>
        <w:tc>
          <w:tcPr>
            <w:tcW w:w="2480" w:type="dxa"/>
          </w:tcPr>
          <w:p w14:paraId="13EF429D" w14:textId="58F65E8E" w:rsidR="00D333E8" w:rsidRPr="00A71A04" w:rsidRDefault="00D333E8" w:rsidP="00D333E8">
            <w:pPr>
              <w:rPr>
                <w:rFonts w:ascii="Times New Roman" w:hAnsi="Times New Roman" w:cs="Times New Roman"/>
                <w:b/>
                <w:bCs/>
                <w:sz w:val="28"/>
                <w:szCs w:val="28"/>
              </w:rPr>
            </w:pPr>
            <w:r w:rsidRPr="00A71A04">
              <w:rPr>
                <w:rFonts w:ascii="Times New Roman" w:hAnsi="Times New Roman" w:cs="Times New Roman"/>
                <w:b/>
                <w:bCs/>
                <w:sz w:val="28"/>
                <w:szCs w:val="28"/>
              </w:rPr>
              <w:t>Impact of Automation</w:t>
            </w:r>
          </w:p>
        </w:tc>
      </w:tr>
      <w:tr w:rsidR="00D333E8" w:rsidRPr="00A71A04" w14:paraId="361D6947" w14:textId="77777777" w:rsidTr="00D333E8">
        <w:trPr>
          <w:trHeight w:val="1602"/>
        </w:trPr>
        <w:tc>
          <w:tcPr>
            <w:tcW w:w="2480" w:type="dxa"/>
          </w:tcPr>
          <w:p w14:paraId="601E5B66" w14:textId="518B7AD8" w:rsidR="00D333E8" w:rsidRPr="00A71A04" w:rsidRDefault="00D333E8" w:rsidP="00D333E8">
            <w:pPr>
              <w:rPr>
                <w:rFonts w:ascii="Times New Roman" w:hAnsi="Times New Roman" w:cs="Times New Roman"/>
              </w:rPr>
            </w:pPr>
            <w:r w:rsidRPr="00A71A04">
              <w:rPr>
                <w:rFonts w:ascii="Times New Roman" w:hAnsi="Times New Roman" w:cs="Times New Roman"/>
              </w:rPr>
              <w:t>End Users (Requesters)</w:t>
            </w:r>
          </w:p>
        </w:tc>
        <w:tc>
          <w:tcPr>
            <w:tcW w:w="2480" w:type="dxa"/>
          </w:tcPr>
          <w:p w14:paraId="07A5423B" w14:textId="21AC2421" w:rsidR="00D333E8" w:rsidRPr="00A71A04" w:rsidRDefault="00326CC1" w:rsidP="00326CC1">
            <w:pPr>
              <w:rPr>
                <w:rFonts w:ascii="Times New Roman" w:hAnsi="Times New Roman" w:cs="Times New Roman"/>
              </w:rPr>
            </w:pPr>
            <w:r w:rsidRPr="00326CC1">
              <w:rPr>
                <w:rFonts w:ascii="Times New Roman" w:hAnsi="Times New Roman" w:cs="Times New Roman"/>
              </w:rPr>
              <w:t>Employees or teams submitting network service requests through the Service Portal</w:t>
            </w:r>
          </w:p>
        </w:tc>
        <w:tc>
          <w:tcPr>
            <w:tcW w:w="2480" w:type="dxa"/>
          </w:tcPr>
          <w:p w14:paraId="69EA93AB" w14:textId="671E23C0" w:rsidR="00D333E8" w:rsidRPr="00A71A04" w:rsidRDefault="00691B0C" w:rsidP="00691B0C">
            <w:pPr>
              <w:rPr>
                <w:rFonts w:ascii="Times New Roman" w:hAnsi="Times New Roman" w:cs="Times New Roman"/>
              </w:rPr>
            </w:pPr>
            <w:r w:rsidRPr="00691B0C">
              <w:rPr>
                <w:rFonts w:ascii="Times New Roman" w:hAnsi="Times New Roman" w:cs="Times New Roman"/>
              </w:rPr>
              <w:t xml:space="preserve">Simple and intuitive request submission </w:t>
            </w:r>
            <w:r w:rsidRPr="00691B0C">
              <w:rPr>
                <w:rFonts w:ascii="Times New Roman" w:hAnsi="Times New Roman" w:cs="Times New Roman"/>
              </w:rPr>
              <w:br/>
              <w:t xml:space="preserve">• Quick turnaround time </w:t>
            </w:r>
            <w:r w:rsidRPr="00691B0C">
              <w:rPr>
                <w:rFonts w:ascii="Times New Roman" w:hAnsi="Times New Roman" w:cs="Times New Roman"/>
              </w:rPr>
              <w:br/>
              <w:t>• Clear status visibility</w:t>
            </w:r>
          </w:p>
        </w:tc>
        <w:tc>
          <w:tcPr>
            <w:tcW w:w="2480" w:type="dxa"/>
          </w:tcPr>
          <w:p w14:paraId="672FF6D6" w14:textId="70FAACD0" w:rsidR="00D333E8" w:rsidRPr="00A71A04" w:rsidRDefault="00691B0C" w:rsidP="00D333E8">
            <w:pPr>
              <w:rPr>
                <w:rFonts w:ascii="Times New Roman" w:hAnsi="Times New Roman" w:cs="Times New Roman"/>
              </w:rPr>
            </w:pPr>
            <w:r w:rsidRPr="00691B0C">
              <w:rPr>
                <w:rFonts w:ascii="Times New Roman" w:hAnsi="Times New Roman" w:cs="Times New Roman"/>
              </w:rPr>
              <w:t xml:space="preserve">Faster request </w:t>
            </w:r>
            <w:proofErr w:type="spellStart"/>
            <w:r w:rsidRPr="00691B0C">
              <w:rPr>
                <w:rFonts w:ascii="Times New Roman" w:hAnsi="Times New Roman" w:cs="Times New Roman"/>
              </w:rPr>
              <w:t>fulfillment</w:t>
            </w:r>
            <w:proofErr w:type="spellEnd"/>
            <w:r w:rsidRPr="00691B0C">
              <w:rPr>
                <w:rFonts w:ascii="Times New Roman" w:hAnsi="Times New Roman" w:cs="Times New Roman"/>
              </w:rPr>
              <w:t xml:space="preserve"> </w:t>
            </w:r>
            <w:r w:rsidRPr="00691B0C">
              <w:rPr>
                <w:rFonts w:ascii="Times New Roman" w:hAnsi="Times New Roman" w:cs="Times New Roman"/>
              </w:rPr>
              <w:br/>
              <w:t xml:space="preserve">• Improved tracking via ServiceNow portal </w:t>
            </w:r>
            <w:r w:rsidRPr="00691B0C">
              <w:rPr>
                <w:rFonts w:ascii="Times New Roman" w:hAnsi="Times New Roman" w:cs="Times New Roman"/>
              </w:rPr>
              <w:br/>
              <w:t>• Better user experience</w:t>
            </w:r>
          </w:p>
        </w:tc>
      </w:tr>
      <w:tr w:rsidR="00D333E8" w:rsidRPr="00A71A04" w14:paraId="71C3ED3D" w14:textId="77777777" w:rsidTr="000A3C0A">
        <w:trPr>
          <w:trHeight w:val="1523"/>
        </w:trPr>
        <w:tc>
          <w:tcPr>
            <w:tcW w:w="2480" w:type="dxa"/>
          </w:tcPr>
          <w:p w14:paraId="215C9419" w14:textId="50E088C6" w:rsidR="00D333E8" w:rsidRPr="00A71A04" w:rsidRDefault="00D333E8" w:rsidP="00D333E8">
            <w:pPr>
              <w:rPr>
                <w:rFonts w:ascii="Times New Roman" w:hAnsi="Times New Roman" w:cs="Times New Roman"/>
              </w:rPr>
            </w:pPr>
            <w:r w:rsidRPr="00A71A04">
              <w:rPr>
                <w:rFonts w:ascii="Times New Roman" w:hAnsi="Times New Roman" w:cs="Times New Roman"/>
              </w:rPr>
              <w:t>IT Admins</w:t>
            </w:r>
          </w:p>
        </w:tc>
        <w:tc>
          <w:tcPr>
            <w:tcW w:w="24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33E8" w:rsidRPr="00A71A04" w14:paraId="4A2D4BEC" w14:textId="77777777">
              <w:trPr>
                <w:tblCellSpacing w:w="15" w:type="dxa"/>
              </w:trPr>
              <w:tc>
                <w:tcPr>
                  <w:tcW w:w="0" w:type="auto"/>
                  <w:vAlign w:val="center"/>
                  <w:hideMark/>
                </w:tcPr>
                <w:p w14:paraId="2E5D3E57" w14:textId="77777777" w:rsidR="00D333E8" w:rsidRPr="00A71A04" w:rsidRDefault="00D333E8" w:rsidP="00D333E8">
                  <w:pPr>
                    <w:spacing w:after="0" w:line="240" w:lineRule="auto"/>
                    <w:rPr>
                      <w:rFonts w:ascii="Times New Roman" w:hAnsi="Times New Roman" w:cs="Times New Roman"/>
                    </w:rPr>
                  </w:pPr>
                </w:p>
              </w:tc>
            </w:tr>
          </w:tbl>
          <w:p w14:paraId="46C67F0A" w14:textId="77777777" w:rsidR="00D333E8" w:rsidRPr="00A71A04" w:rsidRDefault="00D333E8" w:rsidP="00D333E8">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33E8" w:rsidRPr="00A71A04" w14:paraId="70F3EAEF" w14:textId="77777777">
              <w:trPr>
                <w:tblCellSpacing w:w="15" w:type="dxa"/>
              </w:trPr>
              <w:tc>
                <w:tcPr>
                  <w:tcW w:w="0" w:type="auto"/>
                  <w:vAlign w:val="center"/>
                  <w:hideMark/>
                </w:tcPr>
                <w:p w14:paraId="48048876" w14:textId="537E585F" w:rsidR="00D333E8" w:rsidRPr="00A71A04" w:rsidRDefault="00D333E8" w:rsidP="00D333E8">
                  <w:pPr>
                    <w:spacing w:after="0" w:line="240" w:lineRule="auto"/>
                    <w:jc w:val="both"/>
                    <w:rPr>
                      <w:rFonts w:ascii="Times New Roman" w:hAnsi="Times New Roman" w:cs="Times New Roman"/>
                    </w:rPr>
                  </w:pPr>
                </w:p>
              </w:tc>
            </w:tr>
          </w:tbl>
          <w:p w14:paraId="77AA4B9C" w14:textId="4E91249A" w:rsidR="00D333E8" w:rsidRPr="00A71A04" w:rsidRDefault="00DF5660" w:rsidP="00D333E8">
            <w:pPr>
              <w:rPr>
                <w:rFonts w:ascii="Times New Roman" w:hAnsi="Times New Roman" w:cs="Times New Roman"/>
              </w:rPr>
            </w:pPr>
            <w:r w:rsidRPr="00DF5660">
              <w:rPr>
                <w:rFonts w:ascii="Times New Roman" w:hAnsi="Times New Roman" w:cs="Times New Roman"/>
              </w:rPr>
              <w:t>Manage ServiceNow configurations, integrations, and workflows</w:t>
            </w:r>
          </w:p>
        </w:tc>
        <w:tc>
          <w:tcPr>
            <w:tcW w:w="2480" w:type="dxa"/>
          </w:tcPr>
          <w:p w14:paraId="5B239947" w14:textId="51B91C6E" w:rsidR="00D333E8" w:rsidRPr="00A71A04" w:rsidRDefault="00DF5660" w:rsidP="00DF5660">
            <w:pPr>
              <w:rPr>
                <w:rFonts w:ascii="Times New Roman" w:hAnsi="Times New Roman" w:cs="Times New Roman"/>
              </w:rPr>
            </w:pPr>
            <w:r w:rsidRPr="00DF5660">
              <w:rPr>
                <w:rFonts w:ascii="Times New Roman" w:hAnsi="Times New Roman" w:cs="Times New Roman"/>
              </w:rPr>
              <w:t xml:space="preserve">• Reliable automation </w:t>
            </w:r>
            <w:r w:rsidRPr="00DF5660">
              <w:rPr>
                <w:rFonts w:ascii="Times New Roman" w:hAnsi="Times New Roman" w:cs="Times New Roman"/>
              </w:rPr>
              <w:br/>
              <w:t xml:space="preserve">• Reduced manual intervention </w:t>
            </w:r>
            <w:r w:rsidRPr="00DF5660">
              <w:rPr>
                <w:rFonts w:ascii="Times New Roman" w:hAnsi="Times New Roman" w:cs="Times New Roman"/>
              </w:rPr>
              <w:br/>
              <w:t>• Easy configuration management</w:t>
            </w:r>
          </w:p>
        </w:tc>
        <w:tc>
          <w:tcPr>
            <w:tcW w:w="2480" w:type="dxa"/>
          </w:tcPr>
          <w:p w14:paraId="7FBC3180" w14:textId="5FFDE72F" w:rsidR="00D333E8" w:rsidRPr="00A71A04" w:rsidRDefault="000A3C0A" w:rsidP="00D333E8">
            <w:pPr>
              <w:rPr>
                <w:rFonts w:ascii="Times New Roman" w:hAnsi="Times New Roman" w:cs="Times New Roman"/>
              </w:rPr>
            </w:pPr>
            <w:r w:rsidRPr="000A3C0A">
              <w:rPr>
                <w:rFonts w:ascii="Times New Roman" w:hAnsi="Times New Roman" w:cs="Times New Roman"/>
              </w:rPr>
              <w:t xml:space="preserve">• Lower ticket volume </w:t>
            </w:r>
            <w:r w:rsidRPr="000A3C0A">
              <w:rPr>
                <w:rFonts w:ascii="Times New Roman" w:hAnsi="Times New Roman" w:cs="Times New Roman"/>
              </w:rPr>
              <w:br/>
              <w:t xml:space="preserve">• Simplified maintenance and updates </w:t>
            </w:r>
            <w:r w:rsidRPr="000A3C0A">
              <w:rPr>
                <w:rFonts w:ascii="Times New Roman" w:hAnsi="Times New Roman" w:cs="Times New Roman"/>
              </w:rPr>
              <w:br/>
              <w:t>• Improved governance control</w:t>
            </w:r>
          </w:p>
        </w:tc>
      </w:tr>
      <w:tr w:rsidR="00D333E8" w:rsidRPr="00A71A04" w14:paraId="6071B8B7" w14:textId="77777777" w:rsidTr="00D333E8">
        <w:trPr>
          <w:trHeight w:val="1602"/>
        </w:trPr>
        <w:tc>
          <w:tcPr>
            <w:tcW w:w="2480" w:type="dxa"/>
          </w:tcPr>
          <w:p w14:paraId="0471332D" w14:textId="59DE03AE" w:rsidR="00D333E8" w:rsidRPr="00A71A04" w:rsidRDefault="00B55082" w:rsidP="00D333E8">
            <w:pPr>
              <w:rPr>
                <w:rFonts w:ascii="Times New Roman" w:hAnsi="Times New Roman" w:cs="Times New Roman"/>
              </w:rPr>
            </w:pPr>
            <w:r w:rsidRPr="00A71A04">
              <w:rPr>
                <w:rFonts w:ascii="Times New Roman" w:hAnsi="Times New Roman" w:cs="Times New Roman"/>
              </w:rPr>
              <w:t>Network fulfilment team</w:t>
            </w:r>
          </w:p>
        </w:tc>
        <w:tc>
          <w:tcPr>
            <w:tcW w:w="2480" w:type="dxa"/>
          </w:tcPr>
          <w:p w14:paraId="7204C53F" w14:textId="77777777" w:rsidR="00B156C6" w:rsidRDefault="00B156C6" w:rsidP="00B156C6">
            <w:pPr>
              <w:rPr>
                <w:rFonts w:ascii="Times New Roman" w:hAnsi="Times New Roman" w:cs="Times New Roman"/>
              </w:rPr>
            </w:pPr>
          </w:p>
          <w:p w14:paraId="05C4FC20" w14:textId="1D5C1E58" w:rsidR="00D333E8" w:rsidRPr="00A71A04" w:rsidRDefault="00B156C6" w:rsidP="00B156C6">
            <w:pPr>
              <w:rPr>
                <w:rFonts w:ascii="Times New Roman" w:hAnsi="Times New Roman" w:cs="Times New Roman"/>
              </w:rPr>
            </w:pPr>
            <w:r w:rsidRPr="00B156C6">
              <w:rPr>
                <w:rFonts w:ascii="Times New Roman" w:hAnsi="Times New Roman" w:cs="Times New Roman"/>
              </w:rPr>
              <w:t>Implements network changes and maintains infrastructure reliability</w:t>
            </w:r>
          </w:p>
        </w:tc>
        <w:tc>
          <w:tcPr>
            <w:tcW w:w="2480" w:type="dxa"/>
          </w:tcPr>
          <w:p w14:paraId="710902A2" w14:textId="5548D8EE" w:rsidR="00D333E8" w:rsidRPr="00A71A04" w:rsidRDefault="00B156C6" w:rsidP="00B156C6">
            <w:pPr>
              <w:rPr>
                <w:rFonts w:ascii="Times New Roman" w:hAnsi="Times New Roman" w:cs="Times New Roman"/>
              </w:rPr>
            </w:pPr>
            <w:r w:rsidRPr="00B156C6">
              <w:rPr>
                <w:rFonts w:ascii="Times New Roman" w:hAnsi="Times New Roman" w:cs="Times New Roman"/>
              </w:rPr>
              <w:t xml:space="preserve">• Complete and accurate request information </w:t>
            </w:r>
            <w:r w:rsidRPr="00B156C6">
              <w:rPr>
                <w:rFonts w:ascii="Times New Roman" w:hAnsi="Times New Roman" w:cs="Times New Roman"/>
              </w:rPr>
              <w:br/>
              <w:t xml:space="preserve">• Fewer manual tasks </w:t>
            </w:r>
            <w:r w:rsidRPr="00B156C6">
              <w:rPr>
                <w:rFonts w:ascii="Times New Roman" w:hAnsi="Times New Roman" w:cs="Times New Roman"/>
              </w:rPr>
              <w:br/>
              <w:t>• Standardized processes</w:t>
            </w:r>
          </w:p>
        </w:tc>
        <w:tc>
          <w:tcPr>
            <w:tcW w:w="2480" w:type="dxa"/>
          </w:tcPr>
          <w:p w14:paraId="01B6E4BC" w14:textId="7028E57C" w:rsidR="00D333E8" w:rsidRPr="00A71A04" w:rsidRDefault="00BD2B23" w:rsidP="00BD2B23">
            <w:pPr>
              <w:rPr>
                <w:rFonts w:ascii="Times New Roman" w:hAnsi="Times New Roman" w:cs="Times New Roman"/>
              </w:rPr>
            </w:pPr>
            <w:r w:rsidRPr="00BD2B23">
              <w:rPr>
                <w:rFonts w:ascii="Times New Roman" w:hAnsi="Times New Roman" w:cs="Times New Roman"/>
              </w:rPr>
              <w:t xml:space="preserve">• Automated task generation </w:t>
            </w:r>
            <w:r w:rsidRPr="00BD2B23">
              <w:rPr>
                <w:rFonts w:ascii="Times New Roman" w:hAnsi="Times New Roman" w:cs="Times New Roman"/>
              </w:rPr>
              <w:br/>
              <w:t xml:space="preserve">• Reduced human errors </w:t>
            </w:r>
            <w:r w:rsidRPr="00BD2B23">
              <w:rPr>
                <w:rFonts w:ascii="Times New Roman" w:hAnsi="Times New Roman" w:cs="Times New Roman"/>
              </w:rPr>
              <w:br/>
              <w:t>• More focus on complex technical issues</w:t>
            </w:r>
          </w:p>
        </w:tc>
      </w:tr>
      <w:tr w:rsidR="00D333E8" w:rsidRPr="00A71A04" w14:paraId="3C1D1941" w14:textId="77777777" w:rsidTr="00D333E8">
        <w:trPr>
          <w:trHeight w:val="1602"/>
        </w:trPr>
        <w:tc>
          <w:tcPr>
            <w:tcW w:w="2480" w:type="dxa"/>
          </w:tcPr>
          <w:p w14:paraId="05C83C12" w14:textId="32955157" w:rsidR="00D333E8" w:rsidRPr="00A71A04" w:rsidRDefault="00B55082" w:rsidP="00D333E8">
            <w:pPr>
              <w:rPr>
                <w:rFonts w:ascii="Times New Roman" w:hAnsi="Times New Roman" w:cs="Times New Roman"/>
              </w:rPr>
            </w:pPr>
            <w:r w:rsidRPr="00A71A04">
              <w:rPr>
                <w:rFonts w:ascii="Times New Roman" w:hAnsi="Times New Roman" w:cs="Times New Roman"/>
              </w:rPr>
              <w:t>Approvers</w:t>
            </w:r>
          </w:p>
        </w:tc>
        <w:tc>
          <w:tcPr>
            <w:tcW w:w="2480" w:type="dxa"/>
          </w:tcPr>
          <w:p w14:paraId="6DB5451E" w14:textId="61D03D6C" w:rsidR="00B55082" w:rsidRPr="00A71A04" w:rsidRDefault="00F205F9" w:rsidP="000A3C0A">
            <w:pPr>
              <w:rPr>
                <w:rFonts w:ascii="Times New Roman" w:hAnsi="Times New Roman" w:cs="Times New Roman"/>
              </w:rPr>
            </w:pPr>
            <w:r w:rsidRPr="00F205F9">
              <w:rPr>
                <w:rFonts w:ascii="Times New Roman" w:hAnsi="Times New Roman" w:cs="Times New Roman"/>
              </w:rPr>
              <w:t>Managers or compliance officers responsible for approving requests</w:t>
            </w:r>
          </w:p>
        </w:tc>
        <w:tc>
          <w:tcPr>
            <w:tcW w:w="2480" w:type="dxa"/>
          </w:tcPr>
          <w:p w14:paraId="5E299425" w14:textId="2D55BF16" w:rsidR="00D333E8" w:rsidRPr="00A71A04" w:rsidRDefault="00F205F9" w:rsidP="00F205F9">
            <w:pPr>
              <w:rPr>
                <w:rFonts w:ascii="Times New Roman" w:hAnsi="Times New Roman" w:cs="Times New Roman"/>
              </w:rPr>
            </w:pPr>
            <w:r w:rsidRPr="00F205F9">
              <w:rPr>
                <w:rFonts w:ascii="Times New Roman" w:hAnsi="Times New Roman" w:cs="Times New Roman"/>
              </w:rPr>
              <w:t xml:space="preserve">• Policy enforcement </w:t>
            </w:r>
            <w:r w:rsidRPr="00F205F9">
              <w:rPr>
                <w:rFonts w:ascii="Times New Roman" w:hAnsi="Times New Roman" w:cs="Times New Roman"/>
              </w:rPr>
              <w:br/>
              <w:t>• Quick and informed decision-making</w:t>
            </w:r>
          </w:p>
        </w:tc>
        <w:tc>
          <w:tcPr>
            <w:tcW w:w="2480" w:type="dxa"/>
          </w:tcPr>
          <w:p w14:paraId="7C254035" w14:textId="5E31DCEB" w:rsidR="00D333E8" w:rsidRPr="00A71A04" w:rsidRDefault="00E208ED" w:rsidP="00B55082">
            <w:pPr>
              <w:jc w:val="both"/>
              <w:rPr>
                <w:rFonts w:ascii="Times New Roman" w:hAnsi="Times New Roman" w:cs="Times New Roman"/>
              </w:rPr>
            </w:pPr>
            <w:r w:rsidRPr="00E208ED">
              <w:rPr>
                <w:rFonts w:ascii="Times New Roman" w:hAnsi="Times New Roman" w:cs="Times New Roman"/>
              </w:rPr>
              <w:t xml:space="preserve">• Automated approval routing </w:t>
            </w:r>
            <w:r w:rsidRPr="00E208ED">
              <w:rPr>
                <w:rFonts w:ascii="Times New Roman" w:hAnsi="Times New Roman" w:cs="Times New Roman"/>
              </w:rPr>
              <w:br/>
              <w:t xml:space="preserve">• Improved audit trails </w:t>
            </w:r>
            <w:r w:rsidRPr="00E208ED">
              <w:rPr>
                <w:rFonts w:ascii="Times New Roman" w:hAnsi="Times New Roman" w:cs="Times New Roman"/>
              </w:rPr>
              <w:br/>
              <w:t>• Enhanced compliance tracking</w:t>
            </w:r>
          </w:p>
        </w:tc>
      </w:tr>
    </w:tbl>
    <w:p w14:paraId="63C7CCA7" w14:textId="77777777" w:rsidR="00A71A04" w:rsidRPr="00A71A04" w:rsidRDefault="00A71A04" w:rsidP="00D333E8">
      <w:pPr>
        <w:rPr>
          <w:rFonts w:ascii="Times New Roman" w:hAnsi="Times New Roman" w:cs="Times New Roman"/>
          <w:b/>
          <w:bCs/>
          <w:sz w:val="28"/>
          <w:szCs w:val="28"/>
        </w:rPr>
      </w:pPr>
    </w:p>
    <w:p w14:paraId="10C61F81" w14:textId="77777777" w:rsidR="00AA6B06" w:rsidRDefault="00AA6B06" w:rsidP="00D333E8">
      <w:pPr>
        <w:rPr>
          <w:rFonts w:ascii="Times New Roman" w:hAnsi="Times New Roman" w:cs="Times New Roman"/>
          <w:b/>
          <w:bCs/>
          <w:sz w:val="28"/>
          <w:szCs w:val="28"/>
        </w:rPr>
      </w:pPr>
    </w:p>
    <w:p w14:paraId="4BB0F3FF" w14:textId="77777777" w:rsidR="00AA6B06" w:rsidRDefault="00AA6B06" w:rsidP="00D333E8">
      <w:pPr>
        <w:rPr>
          <w:rFonts w:ascii="Times New Roman" w:hAnsi="Times New Roman" w:cs="Times New Roman"/>
          <w:b/>
          <w:bCs/>
          <w:sz w:val="28"/>
          <w:szCs w:val="28"/>
        </w:rPr>
      </w:pPr>
    </w:p>
    <w:p w14:paraId="5161FB99" w14:textId="1BB36185" w:rsidR="00D333E8" w:rsidRDefault="00D333E8" w:rsidP="00D333E8">
      <w:pPr>
        <w:rPr>
          <w:rFonts w:ascii="Times New Roman" w:hAnsi="Times New Roman" w:cs="Times New Roman"/>
          <w:b/>
          <w:bCs/>
          <w:sz w:val="28"/>
          <w:szCs w:val="28"/>
        </w:rPr>
      </w:pPr>
      <w:r w:rsidRPr="00A71A04">
        <w:rPr>
          <w:rFonts w:ascii="Times New Roman" w:hAnsi="Times New Roman" w:cs="Times New Roman"/>
          <w:b/>
          <w:bCs/>
          <w:sz w:val="28"/>
          <w:szCs w:val="28"/>
        </w:rPr>
        <w:lastRenderedPageBreak/>
        <w:t>Outcome</w:t>
      </w:r>
    </w:p>
    <w:p w14:paraId="4CB36EB2" w14:textId="77777777" w:rsidR="00AA6B06" w:rsidRDefault="00AA6B06" w:rsidP="00D333E8">
      <w:pPr>
        <w:rPr>
          <w:rFonts w:ascii="Times New Roman" w:hAnsi="Times New Roman" w:cs="Times New Roman"/>
          <w:b/>
          <w:bCs/>
          <w:sz w:val="28"/>
          <w:szCs w:val="28"/>
        </w:rPr>
      </w:pPr>
    </w:p>
    <w:p w14:paraId="18E797AA" w14:textId="714E0F00" w:rsidR="00C43921" w:rsidRPr="00C43921" w:rsidRDefault="00C43921" w:rsidP="00C43921">
      <w:pPr>
        <w:jc w:val="both"/>
        <w:rPr>
          <w:rFonts w:ascii="Times New Roman" w:hAnsi="Times New Roman" w:cs="Times New Roman"/>
          <w:sz w:val="28"/>
          <w:szCs w:val="28"/>
        </w:rPr>
      </w:pPr>
      <w:r w:rsidRPr="00C43921">
        <w:rPr>
          <w:rFonts w:ascii="Times New Roman" w:hAnsi="Times New Roman" w:cs="Times New Roman"/>
          <w:sz w:val="28"/>
          <w:szCs w:val="28"/>
        </w:rPr>
        <w:t>Effective stakeholder mapping ensures clear role definition, improved coordination, and stronger governance throughout the request lifecycle. It enhances collaboration among teams and supports successful adoption of the Automated Network Request Management solution across the organization.</w:t>
      </w:r>
    </w:p>
    <w:sectPr w:rsidR="00C43921" w:rsidRPr="00C43921" w:rsidSect="00A71A04">
      <w:pgSz w:w="11906" w:h="16838"/>
      <w:pgMar w:top="1440"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3E8"/>
    <w:rsid w:val="000A3C0A"/>
    <w:rsid w:val="00181C76"/>
    <w:rsid w:val="00212E30"/>
    <w:rsid w:val="00243C6D"/>
    <w:rsid w:val="00326CC1"/>
    <w:rsid w:val="00415AC6"/>
    <w:rsid w:val="00691B0C"/>
    <w:rsid w:val="00962390"/>
    <w:rsid w:val="00A036DA"/>
    <w:rsid w:val="00A71A04"/>
    <w:rsid w:val="00AA6B06"/>
    <w:rsid w:val="00B156C6"/>
    <w:rsid w:val="00B55082"/>
    <w:rsid w:val="00B858E9"/>
    <w:rsid w:val="00BD2B23"/>
    <w:rsid w:val="00C43921"/>
    <w:rsid w:val="00CC08FC"/>
    <w:rsid w:val="00D333E8"/>
    <w:rsid w:val="00DF5660"/>
    <w:rsid w:val="00E208ED"/>
    <w:rsid w:val="00E33008"/>
    <w:rsid w:val="00F205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DD33C"/>
  <w15:chartTrackingRefBased/>
  <w15:docId w15:val="{8B400677-3ABB-4DE9-A85B-36EF4AD8C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3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3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3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3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3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3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3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3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3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3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3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3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3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3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3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3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3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3E8"/>
    <w:rPr>
      <w:rFonts w:eastAsiaTheme="majorEastAsia" w:cstheme="majorBidi"/>
      <w:color w:val="272727" w:themeColor="text1" w:themeTint="D8"/>
    </w:rPr>
  </w:style>
  <w:style w:type="paragraph" w:styleId="Title">
    <w:name w:val="Title"/>
    <w:basedOn w:val="Normal"/>
    <w:next w:val="Normal"/>
    <w:link w:val="TitleChar"/>
    <w:uiPriority w:val="10"/>
    <w:qFormat/>
    <w:rsid w:val="00D333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3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3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3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3E8"/>
    <w:pPr>
      <w:spacing w:before="160"/>
      <w:jc w:val="center"/>
    </w:pPr>
    <w:rPr>
      <w:i/>
      <w:iCs/>
      <w:color w:val="404040" w:themeColor="text1" w:themeTint="BF"/>
    </w:rPr>
  </w:style>
  <w:style w:type="character" w:customStyle="1" w:styleId="QuoteChar">
    <w:name w:val="Quote Char"/>
    <w:basedOn w:val="DefaultParagraphFont"/>
    <w:link w:val="Quote"/>
    <w:uiPriority w:val="29"/>
    <w:rsid w:val="00D333E8"/>
    <w:rPr>
      <w:i/>
      <w:iCs/>
      <w:color w:val="404040" w:themeColor="text1" w:themeTint="BF"/>
    </w:rPr>
  </w:style>
  <w:style w:type="paragraph" w:styleId="ListParagraph">
    <w:name w:val="List Paragraph"/>
    <w:basedOn w:val="Normal"/>
    <w:uiPriority w:val="34"/>
    <w:qFormat/>
    <w:rsid w:val="00D333E8"/>
    <w:pPr>
      <w:ind w:left="720"/>
      <w:contextualSpacing/>
    </w:pPr>
  </w:style>
  <w:style w:type="character" w:styleId="IntenseEmphasis">
    <w:name w:val="Intense Emphasis"/>
    <w:basedOn w:val="DefaultParagraphFont"/>
    <w:uiPriority w:val="21"/>
    <w:qFormat/>
    <w:rsid w:val="00D333E8"/>
    <w:rPr>
      <w:i/>
      <w:iCs/>
      <w:color w:val="0F4761" w:themeColor="accent1" w:themeShade="BF"/>
    </w:rPr>
  </w:style>
  <w:style w:type="paragraph" w:styleId="IntenseQuote">
    <w:name w:val="Intense Quote"/>
    <w:basedOn w:val="Normal"/>
    <w:next w:val="Normal"/>
    <w:link w:val="IntenseQuoteChar"/>
    <w:uiPriority w:val="30"/>
    <w:qFormat/>
    <w:rsid w:val="00D333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3E8"/>
    <w:rPr>
      <w:i/>
      <w:iCs/>
      <w:color w:val="0F4761" w:themeColor="accent1" w:themeShade="BF"/>
    </w:rPr>
  </w:style>
  <w:style w:type="character" w:styleId="IntenseReference">
    <w:name w:val="Intense Reference"/>
    <w:basedOn w:val="DefaultParagraphFont"/>
    <w:uiPriority w:val="32"/>
    <w:qFormat/>
    <w:rsid w:val="00D333E8"/>
    <w:rPr>
      <w:b/>
      <w:bCs/>
      <w:smallCaps/>
      <w:color w:val="0F4761" w:themeColor="accent1" w:themeShade="BF"/>
      <w:spacing w:val="5"/>
    </w:rPr>
  </w:style>
  <w:style w:type="table" w:styleId="TableGrid">
    <w:name w:val="Table Grid"/>
    <w:basedOn w:val="TableNormal"/>
    <w:uiPriority w:val="39"/>
    <w:rsid w:val="00D333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304</Words>
  <Characters>1738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tanisha lokhande</cp:lastModifiedBy>
  <cp:revision>2</cp:revision>
  <dcterms:created xsi:type="dcterms:W3CDTF">2026-03-01T14:27:00Z</dcterms:created>
  <dcterms:modified xsi:type="dcterms:W3CDTF">2026-03-01T14:27:00Z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3e15031c-752d-4eda-a04e-4dfada11075d</vt:lpwstr>
  </property>
</Properties>
</file>