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1B3A6B"/>
          <w:sz w:val="72"/>
          <w:szCs w:val="72"/>
        </w:rPr>
        <w:t xml:space="preserve">FODICO ÁRUHÁZ</w:t>
      </w:r>
    </w:p>
    <w:p>
      <w:pPr>
        <w:spacing w:after="80" w:before="0"/>
        <w:jc w:val="center"/>
      </w:pPr>
      <w:r>
        <w:rPr>
          <w:rFonts w:ascii="Arial" w:cs="Arial" w:eastAsia="Arial" w:hAnsi="Arial"/>
          <w:b w:val="false"/>
          <w:bCs w:val="false"/>
          <w:color w:val="2563EB"/>
          <w:sz w:val="40"/>
          <w:szCs w:val="40"/>
        </w:rPr>
        <w:t xml:space="preserve">Webshop UX/UI Redesign Concept</w:t>
      </w:r>
    </w:p>
    <w:p>
      <w:pPr>
        <w:pBdr>
          <w:bottom w:val="thick" w:color="2563EB" w:sz="12" w:space="4"/>
        </w:pBdr>
        <w:spacing w:after="240" w:before="0"/>
        <w:jc w:val="center"/>
      </w:pPr>
      <w:r>
        <w:t xml:space="preserve"/>
      </w:r>
    </w:p>
    <w:p>
      <w:pPr>
        <w:spacing w:after="40" w:before="40"/>
      </w:pPr>
      <w:r>
        <w:t xml:space="preserve"/>
      </w:r>
    </w:p>
    <w:p>
      <w:pPr>
        <w:spacing w:after="40" w:before="40"/>
      </w:pPr>
      <w:r>
        <w:t xml:space="preserve"/>
      </w:r>
    </w:p>
    <w:p>
      <w:pPr>
        <w:spacing w:after="60" w:before="0"/>
        <w:jc w:val="center"/>
      </w:pPr>
      <w:r>
        <w:rPr>
          <w:rFonts w:ascii="Arial" w:cs="Arial" w:eastAsia="Arial" w:hAnsi="Arial"/>
          <w:color w:val="6B7280"/>
          <w:sz w:val="22"/>
          <w:szCs w:val="22"/>
        </w:rPr>
        <w:t xml:space="preserve">A full strategic redesign of fodicoaruhaz.hu — covering brand identity,</w:t>
      </w:r>
    </w:p>
    <w:p>
      <w:pPr>
        <w:spacing w:after="300" w:before="0"/>
        <w:jc w:val="center"/>
      </w:pPr>
      <w:r>
        <w:rPr>
          <w:rFonts w:ascii="Arial" w:cs="Arial" w:eastAsia="Arial" w:hAnsi="Arial"/>
          <w:color w:val="6B7280"/>
          <w:sz w:val="22"/>
          <w:szCs w:val="22"/>
        </w:rPr>
        <w:t xml:space="preserve">site architecture, UX patterns, conversion optimisation, and design system.</w:t>
      </w:r>
    </w:p>
    <w:p>
      <w:pPr>
        <w:spacing w:after="40" w:before="40"/>
      </w:pPr>
      <w:r>
        <w:t xml:space="preserve"/>
      </w:r>
    </w:p>
    <w:p>
      <w:pPr>
        <w:spacing w:after="40" w:before="40"/>
      </w:pPr>
      <w:r>
        <w:t xml:space="preserve"/>
      </w:r>
    </w:p>
    <w:p>
      <w:pPr>
        <w:spacing w:after="60" w:before="0"/>
        <w:jc w:val="center"/>
      </w:pPr>
      <w:r>
        <w:rPr>
          <w:rFonts w:ascii="Arial" w:cs="Arial" w:eastAsia="Arial" w:hAnsi="Arial"/>
          <w:i/>
          <w:iCs/>
          <w:color w:val="6B7280"/>
          <w:sz w:val="20"/>
          <w:szCs w:val="20"/>
        </w:rPr>
        <w:t xml:space="preserve">Prepared: May 2026</w:t>
      </w:r>
    </w:p>
    <w:p>
      <w:pPr>
        <w:spacing w:after="0" w:before="0"/>
        <w:jc w:val="center"/>
      </w:pPr>
      <w:r>
        <w:rPr>
          <w:rFonts w:ascii="Arial" w:cs="Arial" w:eastAsia="Arial" w:hAnsi="Arial"/>
          <w:i/>
          <w:iCs/>
          <w:color w:val="6B7280"/>
          <w:sz w:val="20"/>
          <w:szCs w:val="20"/>
        </w:rPr>
        <w:t xml:space="preserve">Version 1.0 — Confidential</w:t>
      </w:r>
    </w:p>
    <w:p>
      <w:r>
        <w:br w:type="page"/>
      </w:r>
    </w:p>
    <w:p>
      <w:pPr>
        <w:sectPr>
          <w:pgSz w:w="11906" w:h="16838" w:orient="portrait"/>
          <w:pgMar w:top="1440" w:right="1440" w:bottom="1440" w:left="1440" w:header="708" w:footer="708" w:gutter="0"/>
          <w:pgNumType/>
          <w:docGrid w:linePitch="360"/>
        </w:sectPr>
      </w:pPr>
    </w:p>
    <w:p>
      <w:pPr>
        <w:spacing w:after="200" w:before="240"/>
      </w:pPr>
      <w:r>
        <w:rPr>
          <w:rFonts w:ascii="Arial" w:cs="Arial" w:eastAsia="Arial" w:hAnsi="Arial"/>
          <w:b/>
          <w:bCs/>
          <w:color w:val="1B3A6B"/>
          <w:sz w:val="40"/>
          <w:szCs w:val="4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Bdr>
          <w:bottom w:val="single" w:color="2563EB" w:sz="8" w:space="4"/>
        </w:pBdr>
        <w:spacing w:after="160" w:before="480"/>
      </w:pPr>
      <w:r>
        <w:rPr>
          <w:rFonts w:ascii="Arial" w:cs="Arial" w:eastAsia="Arial" w:hAnsi="Arial"/>
          <w:b/>
          <w:bCs/>
          <w:color w:val="1B3A6B"/>
          <w:sz w:val="40"/>
          <w:szCs w:val="40"/>
        </w:rPr>
        <w:t xml:space="preserve">1. Brand &amp; Visual Direction</w:t>
      </w:r>
    </w:p>
    <w:p>
      <w:pPr>
        <w:spacing w:after="80" w:before="80"/>
      </w:pPr>
      <w:r>
        <w:rPr>
          <w:rFonts w:ascii="Arial" w:cs="Arial" w:eastAsia="Arial" w:hAnsi="Arial"/>
          <w:color w:val="374151"/>
          <w:sz w:val="22"/>
          <w:szCs w:val="22"/>
        </w:rPr>
        <w:t xml:space="preserve">The current fodicoaruhaz.hu carries almost no visual brand identity. The palette is generic, the typography is system-default, and the layout reflects a template from the early 2010s. For the redesign, we build a deliberate visual language rooted in trustworthiness, clarity, and quiet authority — the same qualities a long-running Hungarian family business deserves to project.</w:t>
      </w:r>
    </w:p>
    <w:p>
      <w:pPr>
        <w:pStyle w:val="Heading2"/>
        <w:spacing w:after="120" w:before="320"/>
      </w:pPr>
      <w:r>
        <w:rPr>
          <w:rFonts w:ascii="Arial" w:cs="Arial" w:eastAsia="Arial" w:hAnsi="Arial"/>
          <w:b/>
          <w:bCs/>
          <w:color w:val="1B3A6B"/>
          <w:sz w:val="30"/>
          <w:szCs w:val="30"/>
        </w:rPr>
        <w:t xml:space="preserve">1.1 Brand Positioning Statement</w:t>
      </w:r>
    </w:p>
    <w:p>
      <w:pPr>
        <w:spacing w:after="80" w:before="80"/>
      </w:pPr>
      <w:r>
        <w:rPr>
          <w:rFonts w:ascii="Arial" w:cs="Arial" w:eastAsia="Arial" w:hAnsi="Arial"/>
          <w:color w:val="374151"/>
          <w:sz w:val="22"/>
          <w:szCs w:val="22"/>
        </w:rPr>
        <w:t xml:space="preserve">Fodico is not just an online catalogue — it is the reliable supply partner for Hungarian offices, institutions, and individuals who need the right product at the right price, delivered without friction. The redesign should communicate: we have been here since 1990, we know our products, and ordering from us is effortless.</w:t>
      </w:r>
    </w:p>
    <w:p>
      <w:pPr>
        <w:pBdr>
          <w:left w:val="single" w:color="2563EB" w:sz="12" w:space="4"/>
        </w:pBdr>
        <w:shd w:fill="DBEAFE" w:val="clear"/>
        <w:spacing w:after="0" w:before="120"/>
        <w:ind w:left="240"/>
      </w:pPr>
      <w:r>
        <w:rPr>
          <w:rFonts w:ascii="Arial" w:cs="Arial" w:eastAsia="Arial" w:hAnsi="Arial"/>
          <w:b/>
          <w:bCs/>
          <w:color w:val="FFFFFF"/>
          <w:sz w:val="20"/>
          <w:szCs w:val="20"/>
        </w:rPr>
        <w:t xml:space="preserve">  Brand Essence  </w:t>
      </w:r>
    </w:p>
    <w:p>
      <w:pPr>
        <w:pBdr>
          <w:left w:val="single" w:color="2563EB" w:sz="12" w:space="4"/>
        </w:pBdr>
        <w:shd w:fill="DBEAFE" w:val="clear"/>
        <w:spacing w:after="120" w:before="0"/>
        <w:ind w:left="240"/>
      </w:pPr>
      <w:r>
        <w:rPr>
          <w:rFonts w:ascii="Arial" w:cs="Arial" w:eastAsia="Arial" w:hAnsi="Arial"/>
          <w:i/>
          <w:iCs/>
          <w:color w:val="1B3A6B"/>
          <w:sz w:val="21"/>
          <w:szCs w:val="21"/>
        </w:rPr>
        <w:t xml:space="preserve">Reliable. Knowledgeable. Effortless. Hungarian.</w:t>
      </w:r>
    </w:p>
    <w:p>
      <w:pPr>
        <w:spacing w:after="40" w:before="40"/>
      </w:pPr>
      <w:r>
        <w:t xml:space="preserve"/>
      </w:r>
    </w:p>
    <w:p>
      <w:pPr>
        <w:pStyle w:val="Heading2"/>
        <w:spacing w:after="120" w:before="320"/>
      </w:pPr>
      <w:r>
        <w:rPr>
          <w:rFonts w:ascii="Arial" w:cs="Arial" w:eastAsia="Arial" w:hAnsi="Arial"/>
          <w:b/>
          <w:bCs/>
          <w:color w:val="1B3A6B"/>
          <w:sz w:val="30"/>
          <w:szCs w:val="30"/>
        </w:rPr>
        <w:t xml:space="preserve">1.2 Colour System</w:t>
      </w:r>
    </w:p>
    <w:p>
      <w:pPr>
        <w:spacing w:after="80" w:before="80"/>
      </w:pPr>
      <w:r>
        <w:rPr>
          <w:rFonts w:ascii="Arial" w:cs="Arial" w:eastAsia="Arial" w:hAnsi="Arial"/>
          <w:color w:val="374151"/>
          <w:sz w:val="22"/>
          <w:szCs w:val="22"/>
        </w:rPr>
        <w:t xml:space="preserve">The palette uses a primary Navy anchor with a functional Blue accent, warm neutrals, and a single conversion-orange for CTAs. Every colour has a defined role — no freestyle use.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Primary — Navy</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#1B3A6B  —  Headers, logo, nav background, authority text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Action — Blue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#2563EB  —  Primary buttons, links, active states, focus rings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Accent — Teal</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#0D9488  —  B2B badges, "in stock" indicators, success states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Conversion — Orange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#F97316  —  "Add to cart" CTA only. Used sparingly to maximise click contrast.</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Alert — Red</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#DC2626  —  Out of stock, validation errors, urgent notices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Surface — Gray 50</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#F9FAFB  —  Page background, category page background</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Surface — White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#FFFFFF  —  Cards, product tiles, modal overlays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Border — Gray 200</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#E5E7EB  —  All borders, dividers, table rules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Body text — Gray 700</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#374151  —  All body copy, descriptions, secondary labels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Heading text — Gray 900</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#111827  —  Product names, price, primary labels</w:t>
            </w:r>
          </w:p>
        </w:tc>
      </w:tr>
    </w:tbl>
    <w:p>
      <w:pPr>
        <w:spacing w:after="40" w:before="40"/>
      </w:pPr>
      <w:r>
        <w:t xml:space="preserve"/>
      </w:r>
    </w:p>
    <w:p>
      <w:pPr>
        <w:spacing w:after="80" w:before="80"/>
      </w:pPr>
      <w:r>
        <w:rPr>
          <w:rFonts w:ascii="Arial" w:cs="Arial" w:eastAsia="Arial" w:hAnsi="Arial"/>
          <w:color w:val="374151"/>
          <w:sz w:val="22"/>
          <w:szCs w:val="22"/>
        </w:rPr>
        <w:t xml:space="preserve">Accessibility rule: all text-on-background pairs must meet WCAG AA (4.5:1 for body, 3:1 for large text). The Navy/White combination achieves 12.5:1. Orange is restricted to buttons where the surrounding context provides shape-based affordance, not colour alone.</w:t>
      </w:r>
    </w:p>
    <w:p>
      <w:pPr>
        <w:pStyle w:val="Heading2"/>
        <w:spacing w:after="120" w:before="320"/>
      </w:pPr>
      <w:r>
        <w:rPr>
          <w:rFonts w:ascii="Arial" w:cs="Arial" w:eastAsia="Arial" w:hAnsi="Arial"/>
          <w:b/>
          <w:bCs/>
          <w:color w:val="1B3A6B"/>
          <w:sz w:val="30"/>
          <w:szCs w:val="30"/>
        </w:rPr>
        <w:t xml:space="preserve">1.3 Typography</w:t>
      </w:r>
    </w:p>
    <w:p>
      <w:pPr>
        <w:spacing w:after="80" w:before="80"/>
      </w:pPr>
      <w:r>
        <w:rPr>
          <w:rFonts w:ascii="Arial" w:cs="Arial" w:eastAsia="Arial" w:hAnsi="Arial"/>
          <w:color w:val="374151"/>
          <w:sz w:val="22"/>
          <w:szCs w:val="22"/>
        </w:rPr>
        <w:t xml:space="preserve">A dual-font system: a humanist sans-serif for all UI text, and a geometric mono or tabular font for prices and SKU codes. Both must support Hungarian diacritics (á, é, í, ó, ö, ő, ú, ü, ű).</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Primary UI Font</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Inter (Google Fonts, free) — weights 400, 500, 600, 700. Excellent legibility at small sizes, neutral enough for both B2B and retail contexts.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Alternative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DM Sans or Plus Jakarta Sans — slightly warmer feel if a friendlier tone is preferred.</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Price / SKU figures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Inter Tabular Numbers (tnum feature) — ensures price columns align perfectly without monospace quirkiness.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Fallback stack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system-ui, -apple-system, BlinkMacSystemFont, Segoe UI, sans-serif</w:t>
            </w:r>
          </w:p>
        </w:tc>
      </w:tr>
    </w:tbl>
    <w:p>
      <w:pPr>
        <w:spacing w:after="40" w:before="40"/>
      </w:pPr>
      <w:r>
        <w:t xml:space="preserve"/>
      </w:r>
    </w:p>
    <w:p>
      <w:pPr>
        <w:spacing w:after="60" w:before="200"/>
      </w:pPr>
      <w:r>
        <w:rPr>
          <w:rFonts w:ascii="Arial" w:cs="Arial" w:eastAsia="Arial" w:hAnsi="Arial"/>
          <w:b/>
          <w:bCs/>
          <w:color w:val="374151"/>
          <w:sz w:val="24"/>
          <w:szCs w:val="24"/>
        </w:rPr>
        <w:t xml:space="preserve">Type Scale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Display (hero headline)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40–48px / 1.1 line-height / Bold</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H1 (page title)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32px / 1.2 / Bold</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H2 (section title)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24px / 1.3 / SemiBold</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H3 (subsection)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18px / 1.4 / SemiBold</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Body Large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16px / 1.6 / Regular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Body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14px / 1.6 / Regular</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Label / Badge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12px / 1.4 / SemiBold / uppercase + letter-spacing 0.05em</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Price (primary)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24px / 1.2 / Bold / Gray 900</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Price (per-unit)</w:t>
            </w:r>
          </w:p>
        </w:tc>
        <w:tc>
          <w:tcPr>
            <w:tcW w:type="dxa" w:w="6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13px / 1.4 / Regular / Gray 500</w:t>
            </w:r>
          </w:p>
        </w:tc>
      </w:tr>
    </w:tbl>
    <w:p>
      <w:pPr>
        <w:pStyle w:val="Heading2"/>
        <w:spacing w:after="120" w:before="320"/>
      </w:pPr>
      <w:r>
        <w:rPr>
          <w:rFonts w:ascii="Arial" w:cs="Arial" w:eastAsia="Arial" w:hAnsi="Arial"/>
          <w:b/>
          <w:bCs/>
          <w:color w:val="1B3A6B"/>
          <w:sz w:val="30"/>
          <w:szCs w:val="30"/>
        </w:rPr>
        <w:t xml:space="preserve">1.4 Spacing &amp; Grid</w:t>
      </w:r>
    </w:p>
    <w:p>
      <w:pPr>
        <w:spacing w:after="80" w:before="80"/>
      </w:pPr>
      <w:r>
        <w:rPr>
          <w:rFonts w:ascii="Arial" w:cs="Arial" w:eastAsia="Arial" w:hAnsi="Arial"/>
          <w:color w:val="374151"/>
          <w:sz w:val="22"/>
          <w:szCs w:val="22"/>
        </w:rPr>
        <w:t xml:space="preserve">Use an 8px base grid throughout. All padding, margin, and component sizing must be a multiple of 8. The page container is 1280px max-width with 24px gutters on desktop, collapsing to 16px on mobile. Category grids use a 12-column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Spacing-1</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4px  — icon-to-label gap, inner badge padding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Spacing-2</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8px  — tight element spacing</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Spacing-3</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16px — standard intra-card padding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Spacing-4</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24px — card gap in product grids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Spacing-5</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32px — section padding, horizontal card padding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Spacing-6</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48px — large section vertical gap</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Spacing-7</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64px — between homepage sections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Spacing-8</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96px — hero vertical padding</w:t>
            </w:r>
          </w:p>
        </w:tc>
      </w:tr>
    </w:tbl>
    <w:p>
      <w:pPr>
        <w:pStyle w:val="Heading2"/>
        <w:spacing w:after="120" w:before="320"/>
      </w:pPr>
      <w:r>
        <w:rPr>
          <w:rFonts w:ascii="Arial" w:cs="Arial" w:eastAsia="Arial" w:hAnsi="Arial"/>
          <w:b/>
          <w:bCs/>
          <w:color w:val="1B3A6B"/>
          <w:sz w:val="30"/>
          <w:szCs w:val="30"/>
        </w:rPr>
        <w:t xml:space="preserve">1.5 Iconography &amp; Illustration Style</w:t>
      </w:r>
    </w:p>
    <w:p>
      <w:pPr>
        <w:spacing w:after="80" w:before="80"/>
      </w:pPr>
      <w:r>
        <w:rPr>
          <w:rFonts w:ascii="Arial" w:cs="Arial" w:eastAsia="Arial" w:hAnsi="Arial"/>
          <w:color w:val="374151"/>
          <w:sz w:val="22"/>
          <w:szCs w:val="22"/>
        </w:rPr>
        <w:t xml:space="preserve">Use Heroicons (MIT licence) or Lucide — both are line-weight consistent and feel modern without being playful. Icon size: 20px inline, 24px standalone, 40px feature icons. No clipart. No stock illustrations with people. Use clean, geometric product-category icons (a printer icon for consumables, a pen for stationery, a broom for cleaning, etc.) designed at 48px on a 56px touch target. Colour: Navy filled on white tile, or Blue on tinted tile.</w:t>
      </w:r>
    </w:p>
    <w:p>
      <w:pPr>
        <w:pStyle w:val="Heading2"/>
        <w:spacing w:after="120" w:before="320"/>
      </w:pPr>
      <w:r>
        <w:rPr>
          <w:rFonts w:ascii="Arial" w:cs="Arial" w:eastAsia="Arial" w:hAnsi="Arial"/>
          <w:b/>
          <w:bCs/>
          <w:color w:val="1B3A6B"/>
          <w:sz w:val="30"/>
          <w:szCs w:val="30"/>
        </w:rPr>
        <w:t xml:space="preserve">1.6 Visual Inspiration &amp;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Amazon Business EU</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Reference for B2B trust signals, quantity selectors, bulk-pricing tables, and account management.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Staples.com</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Reference for category mega-menu depth and printer-supply search filters.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Viking Direct (UK)</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Closest European equivalent — clean B2B office supply UX with account features.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IKEA.com</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Reference for visual category tiles, whitespace, and hierarchy — clarity at scale.</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Notino.hu</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Hungarian eCommerce best-in-class: fast search, clean filters, mobile-first execution.</w:t>
            </w:r>
          </w:p>
        </w:tc>
      </w:tr>
    </w:tbl>
    <w:p>
      <w:pPr>
        <w:pStyle w:val="Heading2"/>
        <w:spacing w:after="120" w:before="320"/>
      </w:pPr>
      <w:r>
        <w:rPr>
          <w:rFonts w:ascii="Arial" w:cs="Arial" w:eastAsia="Arial" w:hAnsi="Arial"/>
          <w:b/>
          <w:bCs/>
          <w:color w:val="1B3A6B"/>
          <w:sz w:val="30"/>
          <w:szCs w:val="30"/>
        </w:rPr>
        <w:t xml:space="preserve">1.7 Core UI Principles</w:t>
      </w:r>
    </w:p>
    <w:p>
      <w:pPr>
        <w:pStyle w:val="ListParagraph"/>
        <w:numPr>
          <w:ilvl w:val="0"/>
          <w:numId w:val="2"/>
        </w:numPr>
        <w:spacing w:after="60" w:before="60"/>
      </w:pPr>
      <w:r>
        <w:rPr>
          <w:rFonts w:ascii="Arial" w:cs="Arial" w:eastAsia="Arial" w:hAnsi="Arial"/>
          <w:b/>
          <w:bCs/>
          <w:color w:val="374151"/>
          <w:sz w:val="22"/>
          <w:szCs w:val="22"/>
        </w:rPr>
        <w:t xml:space="preserve">Hierarchy first: every screen must have one dominant action. Never two equally prominent CTAs competing on the same view.</w:t>
      </w:r>
    </w:p>
    <w:p>
      <w:pPr>
        <w:pStyle w:val="ListParagraph"/>
        <w:numPr>
          <w:ilvl w:val="0"/>
          <w:numId w:val="3"/>
        </w:numPr>
        <w:spacing w:after="40" w:before="40"/>
        <w:ind w:left="720" w:hanging="0"/>
      </w:pPr>
      <w:r>
        <w:rPr>
          <w:rFonts w:ascii="Arial" w:cs="Arial" w:eastAsia="Arial" w:hAnsi="Arial"/>
          <w:color w:val="6B7280"/>
          <w:sz w:val="21"/>
          <w:szCs w:val="21"/>
        </w:rPr>
        <w:t xml:space="preserve">Example: Product page has one orange "Kosárba" button. Everything else is secondary.</w:t>
      </w:r>
    </w:p>
    <w:p>
      <w:pPr>
        <w:pStyle w:val="ListParagraph"/>
        <w:numPr>
          <w:ilvl w:val="0"/>
          <w:numId w:val="2"/>
        </w:numPr>
        <w:spacing w:after="60" w:before="60"/>
      </w:pPr>
      <w:r>
        <w:rPr>
          <w:rFonts w:ascii="Arial" w:cs="Arial" w:eastAsia="Arial" w:hAnsi="Arial"/>
          <w:b/>
          <w:bCs/>
          <w:color w:val="374151"/>
          <w:sz w:val="22"/>
          <w:szCs w:val="22"/>
        </w:rPr>
        <w:t xml:space="preserve">Whitespace is not waste: generous padding increases perceived quality and reduces cognitive load. Competitors are visually cluttered — this is a differentiator.</w:t>
      </w:r>
    </w:p>
    <w:p>
      <w:pPr>
        <w:pStyle w:val="ListParagraph"/>
        <w:numPr>
          <w:ilvl w:val="0"/>
          <w:numId w:val="2"/>
        </w:numPr>
        <w:spacing w:after="60" w:before="60"/>
      </w:pPr>
      <w:r>
        <w:rPr>
          <w:rFonts w:ascii="Arial" w:cs="Arial" w:eastAsia="Arial" w:hAnsi="Arial"/>
          <w:b/>
          <w:bCs/>
          <w:color w:val="374151"/>
          <w:sz w:val="22"/>
          <w:szCs w:val="22"/>
        </w:rPr>
        <w:t xml:space="preserve">Progressive disclosure: show the minimum needed to make a decision. Details expand on demand (accordion, tooltip, drawer).</w:t>
      </w:r>
    </w:p>
    <w:p>
      <w:pPr>
        <w:pStyle w:val="ListParagraph"/>
        <w:numPr>
          <w:ilvl w:val="0"/>
          <w:numId w:val="2"/>
        </w:numPr>
        <w:spacing w:after="60" w:before="60"/>
      </w:pPr>
      <w:r>
        <w:rPr>
          <w:rFonts w:ascii="Arial" w:cs="Arial" w:eastAsia="Arial" w:hAnsi="Arial"/>
          <w:b/>
          <w:bCs/>
          <w:color w:val="374151"/>
          <w:sz w:val="22"/>
          <w:szCs w:val="22"/>
        </w:rPr>
        <w:t xml:space="preserve">Consistency over creativity: every button, card, badge, and form element follows the design system. No one-off custom components.</w:t>
      </w:r>
    </w:p>
    <w:p>
      <w:pPr>
        <w:pStyle w:val="ListParagraph"/>
        <w:numPr>
          <w:ilvl w:val="0"/>
          <w:numId w:val="2"/>
        </w:numPr>
        <w:spacing w:after="60" w:before="60"/>
      </w:pPr>
      <w:r>
        <w:rPr>
          <w:rFonts w:ascii="Arial" w:cs="Arial" w:eastAsia="Arial" w:hAnsi="Arial"/>
          <w:b/>
          <w:bCs/>
          <w:color w:val="374151"/>
          <w:sz w:val="22"/>
          <w:szCs w:val="22"/>
        </w:rPr>
        <w:t xml:space="preserve">Speed as UX: every interaction (hover state, filter apply, search suggestion) must respond in under 100ms perceived time.</w:t>
      </w:r>
    </w:p>
    <w:p>
      <w:pPr>
        <w:pStyle w:val="ListParagraph"/>
        <w:numPr>
          <w:ilvl w:val="0"/>
          <w:numId w:val="2"/>
        </w:numPr>
        <w:spacing w:after="60" w:before="60"/>
      </w:pPr>
      <w:r>
        <w:rPr>
          <w:rFonts w:ascii="Arial" w:cs="Arial" w:eastAsia="Arial" w:hAnsi="Arial"/>
          <w:b/>
          <w:bCs/>
          <w:color w:val="374151"/>
          <w:sz w:val="22"/>
          <w:szCs w:val="22"/>
        </w:rPr>
        <w:t xml:space="preserve">Accessibility by default: keyboard navigable, screen-reader labelled, sufficient colour contrast, no motion that cannot be paused.</w:t>
      </w:r>
    </w:p>
    <w:p>
      <w:pPr>
        <w:pStyle w:val="Heading1"/>
        <w:pageBreakBefore/>
        <w:pBdr>
          <w:bottom w:val="single" w:color="2563EB" w:sz="8" w:space="4"/>
        </w:pBdr>
        <w:spacing w:after="160" w:before="480"/>
      </w:pPr>
      <w:r>
        <w:rPr>
          <w:rFonts w:ascii="Arial" w:cs="Arial" w:eastAsia="Arial" w:hAnsi="Arial"/>
          <w:b/>
          <w:bCs/>
          <w:color w:val="1B3A6B"/>
          <w:sz w:val="40"/>
          <w:szCs w:val="40"/>
        </w:rPr>
        <w:t xml:space="preserve">2. Homepage Redesign</w:t>
      </w:r>
    </w:p>
    <w:p>
      <w:pPr>
        <w:spacing w:after="80" w:before="80"/>
      </w:pPr>
      <w:r>
        <w:rPr>
          <w:rFonts w:ascii="Arial" w:cs="Arial" w:eastAsia="Arial" w:hAnsi="Arial"/>
          <w:color w:val="374151"/>
          <w:sz w:val="22"/>
          <w:szCs w:val="22"/>
        </w:rPr>
        <w:t xml:space="preserve">The homepage has one job: reduce uncertainty and get the visitor to the right product or category within two clicks. Every section below serves a specific conversion or trust function. Nothing is decorative.</w:t>
      </w:r>
    </w:p>
    <w:p>
      <w:pPr>
        <w:pStyle w:val="Heading2"/>
        <w:spacing w:after="120" w:before="320"/>
      </w:pPr>
      <w:r>
        <w:rPr>
          <w:rFonts w:ascii="Arial" w:cs="Arial" w:eastAsia="Arial" w:hAnsi="Arial"/>
          <w:b/>
          <w:bCs/>
          <w:color w:val="1B3A6B"/>
          <w:sz w:val="30"/>
          <w:szCs w:val="30"/>
        </w:rPr>
        <w:t xml:space="preserve">2.1 Global Header (Sticky)</w:t>
      </w:r>
    </w:p>
    <w:p>
      <w:pPr>
        <w:spacing w:after="60" w:before="200"/>
      </w:pPr>
      <w:r>
        <w:rPr>
          <w:rFonts w:ascii="Arial" w:cs="Arial" w:eastAsia="Arial" w:hAnsi="Arial"/>
          <w:b/>
          <w:bCs/>
          <w:color w:val="374151"/>
          <w:sz w:val="24"/>
          <w:szCs w:val="24"/>
        </w:rPr>
        <w:t xml:space="preserve">Structure (left → right)</w:t>
      </w:r>
    </w:p>
    <w:p>
      <w:pPr>
        <w:pStyle w:val="ListParagraph"/>
        <w:numPr>
          <w:ilvl w:val="0"/>
          <w:numId w:val="2"/>
        </w:numPr>
        <w:spacing w:after="60" w:before="60"/>
      </w:pPr>
      <w:r>
        <w:rPr>
          <w:rFonts w:ascii="Arial" w:cs="Arial" w:eastAsia="Arial" w:hAnsi="Arial"/>
          <w:b w:val="false"/>
          <w:bCs w:val="false"/>
          <w:color w:val="374151"/>
          <w:sz w:val="22"/>
          <w:szCs w:val="22"/>
        </w:rPr>
        <w:t xml:space="preserve">Logo (left) — Fodico wordmark + tagline "Irodai kellékek 1990 óta" in 12px below</w:t>
      </w:r>
    </w:p>
    <w:p>
      <w:pPr>
        <w:pStyle w:val="ListParagraph"/>
        <w:numPr>
          <w:ilvl w:val="0"/>
          <w:numId w:val="2"/>
        </w:numPr>
        <w:spacing w:after="60" w:before="60"/>
      </w:pPr>
      <w:r>
        <w:rPr>
          <w:rFonts w:ascii="Arial" w:cs="Arial" w:eastAsia="Arial" w:hAnsi="Arial"/>
          <w:b w:val="false"/>
          <w:bCs w:val="false"/>
          <w:color w:val="374151"/>
          <w:sz w:val="22"/>
          <w:szCs w:val="22"/>
        </w:rPr>
        <w:t xml:space="preserve">Mega-nav (centre) — 6 top-level categories, hover reveals full mega-menu</w:t>
      </w:r>
    </w:p>
    <w:p>
      <w:pPr>
        <w:pStyle w:val="ListParagraph"/>
        <w:numPr>
          <w:ilvl w:val="0"/>
          <w:numId w:val="2"/>
        </w:numPr>
        <w:spacing w:after="60" w:before="60"/>
      </w:pPr>
      <w:r>
        <w:rPr>
          <w:rFonts w:ascii="Arial" w:cs="Arial" w:eastAsia="Arial" w:hAnsi="Arial"/>
          <w:b w:val="false"/>
          <w:bCs w:val="false"/>
          <w:color w:val="374151"/>
          <w:sz w:val="22"/>
          <w:szCs w:val="22"/>
        </w:rPr>
        <w:t xml:space="preserve">Search bar (centre-right) — 50% of header width, dominant, with magnifier icon and placeholder "Keressen terméket, márkát vagy cikkszámot..."</w:t>
      </w:r>
    </w:p>
    <w:p>
      <w:pPr>
        <w:pStyle w:val="ListParagraph"/>
        <w:numPr>
          <w:ilvl w:val="0"/>
          <w:numId w:val="2"/>
        </w:numPr>
        <w:spacing w:after="60" w:before="60"/>
      </w:pPr>
      <w:r>
        <w:rPr>
          <w:rFonts w:ascii="Arial" w:cs="Arial" w:eastAsia="Arial" w:hAnsi="Arial"/>
          <w:b w:val="false"/>
          <w:bCs w:val="false"/>
          <w:color w:val="374151"/>
          <w:sz w:val="22"/>
          <w:szCs w:val="22"/>
        </w:rPr>
        <w:t xml:space="preserve">Utility bar (right) — B2B Account icon | Saved Lists icon | Cart icon with item count badge</w:t>
      </w:r>
    </w:p>
    <w:p>
      <w:pPr>
        <w:pStyle w:val="ListParagraph"/>
        <w:numPr>
          <w:ilvl w:val="0"/>
          <w:numId w:val="2"/>
        </w:numPr>
        <w:spacing w:after="60" w:before="60"/>
      </w:pPr>
      <w:r>
        <w:rPr>
          <w:rFonts w:ascii="Arial" w:cs="Arial" w:eastAsia="Arial" w:hAnsi="Arial"/>
          <w:b w:val="false"/>
          <w:bCs w:val="false"/>
          <w:color w:val="374151"/>
          <w:sz w:val="22"/>
          <w:szCs w:val="22"/>
        </w:rPr>
        <w:t xml:space="preserve">Secondary bar below header — "Ingyenes szállítás 25 000 Ft felett" | "30+ év tapasztalat" | "Telefon: +36 ..." | "Személyes átvétel: Budapest"</w:t>
      </w:r>
    </w:p>
    <w:p>
      <w:pPr>
        <w:spacing w:after="80" w:before="80"/>
      </w:pPr>
      <w:r>
        <w:rPr>
          <w:rFonts w:ascii="Arial" w:cs="Arial" w:eastAsia="Arial" w:hAnsi="Arial"/>
          <w:color w:val="374151"/>
          <w:sz w:val="22"/>
          <w:szCs w:val="22"/>
        </w:rPr>
        <w:t xml:space="preserve">UX Reasoning: Sticky header removes the need to scroll up to navigate. The secondary trust bar is a horizontal strip of micro-copy that reinforces purchase confidence without taking primary visual space. The search bar prominence is essential — returning B2B customers search by SKU or product name, not by category browsing.</w:t>
      </w:r>
    </w:p>
    <w:p>
      <w:pPr>
        <w:pStyle w:val="Heading2"/>
        <w:spacing w:after="120" w:before="320"/>
      </w:pPr>
      <w:r>
        <w:rPr>
          <w:rFonts w:ascii="Arial" w:cs="Arial" w:eastAsia="Arial" w:hAnsi="Arial"/>
          <w:b/>
          <w:bCs/>
          <w:color w:val="1B3A6B"/>
          <w:sz w:val="30"/>
          <w:szCs w:val="30"/>
        </w:rPr>
        <w:t xml:space="preserve">2.2 Hero Section</w:t>
      </w:r>
    </w:p>
    <w:p>
      <w:pPr>
        <w:spacing w:after="60" w:before="200"/>
      </w:pPr>
      <w:r>
        <w:rPr>
          <w:rFonts w:ascii="Arial" w:cs="Arial" w:eastAsia="Arial" w:hAnsi="Arial"/>
          <w:b/>
          <w:bCs/>
          <w:color w:val="374151"/>
          <w:sz w:val="24"/>
          <w:szCs w:val="24"/>
        </w:rPr>
        <w:t xml:space="preserve">Layout: Full-width, 560px height on desktop, image-left / text-right split on large screens</w:t>
      </w:r>
    </w:p>
    <w:p>
      <w:pPr>
        <w:pStyle w:val="ListParagraph"/>
        <w:numPr>
          <w:ilvl w:val="0"/>
          <w:numId w:val="2"/>
        </w:numPr>
        <w:spacing w:after="60" w:before="60"/>
      </w:pPr>
      <w:r>
        <w:rPr>
          <w:rFonts w:ascii="Arial" w:cs="Arial" w:eastAsia="Arial" w:hAnsi="Arial"/>
          <w:b w:val="false"/>
          <w:bCs w:val="false"/>
          <w:color w:val="374151"/>
          <w:sz w:val="22"/>
          <w:szCs w:val="22"/>
        </w:rPr>
        <w:t xml:space="preserve">Left 55%: A clean, well-lit lifestyle image of a tidy modern office desk (not clip-art)</w:t>
      </w:r>
    </w:p>
    <w:p>
      <w:pPr>
        <w:pStyle w:val="ListParagraph"/>
        <w:numPr>
          <w:ilvl w:val="0"/>
          <w:numId w:val="2"/>
        </w:numPr>
        <w:spacing w:after="60" w:before="60"/>
      </w:pPr>
      <w:r>
        <w:rPr>
          <w:rFonts w:ascii="Arial" w:cs="Arial" w:eastAsia="Arial" w:hAnsi="Arial"/>
          <w:b w:val="false"/>
          <w:bCs w:val="false"/>
          <w:color w:val="374151"/>
          <w:sz w:val="22"/>
          <w:szCs w:val="22"/>
        </w:rPr>
        <w:t xml:space="preserve">Right 45%: Dark navy background panel with white text — creates strong contrast and legibility</w:t>
      </w:r>
    </w:p>
    <w:p>
      <w:pPr>
        <w:spacing w:after="40" w:before="40"/>
      </w:pPr>
      <w:r>
        <w:t xml:space="preserve"/>
      </w:r>
    </w:p>
    <w:p>
      <w:pPr>
        <w:spacing w:after="60" w:before="200"/>
      </w:pPr>
      <w:r>
        <w:rPr>
          <w:rFonts w:ascii="Arial" w:cs="Arial" w:eastAsia="Arial" w:hAnsi="Arial"/>
          <w:b/>
          <w:bCs/>
          <w:color w:val="374151"/>
          <w:sz w:val="24"/>
          <w:szCs w:val="24"/>
        </w:rPr>
        <w:t xml:space="preserve">Content (right panel)</w:t>
      </w:r>
    </w:p>
    <w:p>
      <w:pPr>
        <w:pStyle w:val="ListParagraph"/>
        <w:numPr>
          <w:ilvl w:val="0"/>
          <w:numId w:val="2"/>
        </w:numPr>
        <w:spacing w:after="60" w:before="60"/>
      </w:pPr>
      <w:r>
        <w:rPr>
          <w:rFonts w:ascii="Arial" w:cs="Arial" w:eastAsia="Arial" w:hAnsi="Arial"/>
          <w:b w:val="false"/>
          <w:bCs w:val="false"/>
          <w:color w:val="374151"/>
          <w:sz w:val="22"/>
          <w:szCs w:val="22"/>
        </w:rPr>
        <w:t xml:space="preserve">Super-label: "FODICO ÁRUHÁZ — 1990 ÓTA" in teal uppercase label style</w:t>
      </w:r>
    </w:p>
    <w:p>
      <w:pPr>
        <w:pStyle w:val="ListParagraph"/>
        <w:numPr>
          <w:ilvl w:val="0"/>
          <w:numId w:val="2"/>
        </w:numPr>
        <w:spacing w:after="60" w:before="60"/>
      </w:pPr>
      <w:r>
        <w:rPr>
          <w:rFonts w:ascii="Arial" w:cs="Arial" w:eastAsia="Arial" w:hAnsi="Arial"/>
          <w:b w:val="false"/>
          <w:bCs w:val="false"/>
          <w:color w:val="374151"/>
          <w:sz w:val="22"/>
          <w:szCs w:val="22"/>
        </w:rPr>
        <w:t xml:space="preserve">Headline: "Minden, ami az irodához kell." — 40px bold, white</w:t>
      </w:r>
    </w:p>
    <w:p>
      <w:pPr>
        <w:pStyle w:val="ListParagraph"/>
        <w:numPr>
          <w:ilvl w:val="0"/>
          <w:numId w:val="2"/>
        </w:numPr>
        <w:spacing w:after="60" w:before="60"/>
      </w:pPr>
      <w:r>
        <w:rPr>
          <w:rFonts w:ascii="Arial" w:cs="Arial" w:eastAsia="Arial" w:hAnsi="Arial"/>
          <w:b w:val="false"/>
          <w:bCs w:val="false"/>
          <w:color w:val="374151"/>
          <w:sz w:val="22"/>
          <w:szCs w:val="22"/>
        </w:rPr>
        <w:t xml:space="preserve">Sub-headline: "Iroda­szerek, nyomtatókellékek, tisztítószerek és irodafelszerelések — gyors szállítással, versenyképes áron." — 16px, light white</w:t>
      </w:r>
    </w:p>
    <w:p>
      <w:pPr>
        <w:pStyle w:val="ListParagraph"/>
        <w:numPr>
          <w:ilvl w:val="0"/>
          <w:numId w:val="2"/>
        </w:numPr>
        <w:spacing w:after="60" w:before="60"/>
      </w:pPr>
      <w:r>
        <w:rPr>
          <w:rFonts w:ascii="Arial" w:cs="Arial" w:eastAsia="Arial" w:hAnsi="Arial"/>
          <w:b w:val="false"/>
          <w:bCs w:val="false"/>
          <w:color w:val="374151"/>
          <w:sz w:val="22"/>
          <w:szCs w:val="22"/>
        </w:rPr>
        <w:t xml:space="preserve">Primary CTA: "Termékek böngészése" — orange button, large</w:t>
      </w:r>
    </w:p>
    <w:p>
      <w:pPr>
        <w:pStyle w:val="ListParagraph"/>
        <w:numPr>
          <w:ilvl w:val="0"/>
          <w:numId w:val="2"/>
        </w:numPr>
        <w:spacing w:after="60" w:before="60"/>
      </w:pPr>
      <w:r>
        <w:rPr>
          <w:rFonts w:ascii="Arial" w:cs="Arial" w:eastAsia="Arial" w:hAnsi="Arial"/>
          <w:b w:val="false"/>
          <w:bCs w:val="false"/>
          <w:color w:val="374151"/>
          <w:sz w:val="22"/>
          <w:szCs w:val="22"/>
        </w:rPr>
        <w:t xml:space="preserve">Secondary CTA: "B2B ajánlatkérés" — outline white button</w:t>
      </w:r>
    </w:p>
    <w:p>
      <w:pPr>
        <w:pStyle w:val="ListParagraph"/>
        <w:numPr>
          <w:ilvl w:val="0"/>
          <w:numId w:val="2"/>
        </w:numPr>
        <w:spacing w:after="60" w:before="60"/>
      </w:pPr>
      <w:r>
        <w:rPr>
          <w:rFonts w:ascii="Arial" w:cs="Arial" w:eastAsia="Arial" w:hAnsi="Arial"/>
          <w:b w:val="false"/>
          <w:bCs w:val="false"/>
          <w:color w:val="374151"/>
          <w:sz w:val="22"/>
          <w:szCs w:val="22"/>
        </w:rPr>
        <w:t xml:space="preserve">Trust micro-line: "★★★★★ 4.8 Google értékelés · 30+ év tapasztalat · Személyes átvétel Budapesten"</w:t>
      </w:r>
    </w:p>
    <w:p>
      <w:pPr>
        <w:spacing w:after="80" w:before="80"/>
      </w:pPr>
      <w:r>
        <w:rPr>
          <w:rFonts w:ascii="Arial" w:cs="Arial" w:eastAsia="Arial" w:hAnsi="Arial"/>
          <w:color w:val="374151"/>
          <w:sz w:val="22"/>
          <w:szCs w:val="22"/>
        </w:rPr>
        <w:t xml:space="preserve">UX Reasoning: The split layout lets you use a real photo to set context without it overwhelming the message. Navy panel keeps text scannable. Two CTAs cover both audiences: casual browser and B2B buyer who wants a quote. Trust micro-line directly below CTAs converts hesitant visitors — it addresses the "can I trust this shop?" question immediately.</w:t>
      </w:r>
    </w:p>
    <w:p>
      <w:pPr>
        <w:pStyle w:val="Heading2"/>
        <w:spacing w:after="120" w:before="320"/>
      </w:pPr>
      <w:r>
        <w:rPr>
          <w:rFonts w:ascii="Arial" w:cs="Arial" w:eastAsia="Arial" w:hAnsi="Arial"/>
          <w:b/>
          <w:bCs/>
          <w:color w:val="1B3A6B"/>
          <w:sz w:val="30"/>
          <w:szCs w:val="30"/>
        </w:rPr>
        <w:t xml:space="preserve">2.3 Category Quick-Access Tiles</w:t>
      </w:r>
    </w:p>
    <w:p>
      <w:pPr>
        <w:spacing w:after="60" w:before="200"/>
      </w:pPr>
      <w:r>
        <w:rPr>
          <w:rFonts w:ascii="Arial" w:cs="Arial" w:eastAsia="Arial" w:hAnsi="Arial"/>
          <w:b/>
          <w:bCs/>
          <w:color w:val="374151"/>
          <w:sz w:val="24"/>
          <w:szCs w:val="24"/>
        </w:rPr>
        <w:t xml:space="preserve">Layout: Horizontal scrollable row of 6–8 tiles on mobile; 8-up grid on desktop</w:t>
      </w:r>
    </w:p>
    <w:p>
      <w:pPr>
        <w:spacing w:after="80" w:before="80"/>
      </w:pPr>
      <w:r>
        <w:rPr>
          <w:rFonts w:ascii="Arial" w:cs="Arial" w:eastAsia="Arial" w:hAnsi="Arial"/>
          <w:color w:val="374151"/>
          <w:sz w:val="22"/>
          <w:szCs w:val="22"/>
        </w:rPr>
        <w:t xml:space="preserve">Each tile: 160×180px card, white background, large 48px icon (navy) centred, category name below in 14px SemiBold, subtle shadow on hover with 2px blue bottom border activation.</w:t>
      </w:r>
    </w:p>
    <w:p>
      <w:pPr>
        <w:spacing w:after="40" w:before="40"/>
      </w:pPr>
      <w:r>
        <w:t xml:space="preserve"/>
      </w:r>
    </w:p>
    <w:p>
      <w:pPr>
        <w:spacing w:after="60" w:before="200"/>
      </w:pPr>
      <w:r>
        <w:rPr>
          <w:rFonts w:ascii="Arial" w:cs="Arial" w:eastAsia="Arial" w:hAnsi="Arial"/>
          <w:b/>
          <w:bCs/>
          <w:color w:val="374151"/>
          <w:sz w:val="24"/>
          <w:szCs w:val="24"/>
        </w:rPr>
        <w:t xml:space="preserve">Proposed Categories (8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Irodaszerek</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Pens, paper, folders, filing, notebooks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Nyomtatókellékek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Ink cartridges, toners, drum units — most searched category</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Irodagépek</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Printers, shredders, laminators, calculators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Papíráru</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Copy paper, specialty paper, envelopes, labels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Tisztítószerek</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Office cleaning, hygiene, disposables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Irodabútor &amp; kiegészítők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Desk accessories, organisers, storage</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Iskolai kellékek</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Back-to-school: notebooks, cases, art supplies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Akciók &amp; Kiemelt ajánlatok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Current promotions, clearance, seasonal deals</w:t>
            </w:r>
          </w:p>
        </w:tc>
      </w:tr>
    </w:tbl>
    <w:p>
      <w:pPr>
        <w:spacing w:after="80" w:before="80"/>
      </w:pPr>
      <w:r>
        <w:rPr>
          <w:rFonts w:ascii="Arial" w:cs="Arial" w:eastAsia="Arial" w:hAnsi="Arial"/>
          <w:color w:val="374151"/>
          <w:sz w:val="22"/>
          <w:szCs w:val="22"/>
        </w:rPr>
        <w:t xml:space="preserve">UX Reasoning: Visual tiles beat text links by 3–4× for category entry click-through in eCommerce. Limit to 8 tiles maximum — more creates choice paralysis. The "Nyomtatókellékek" tile should be visually prominent (slightly larger or first position) since printer supplies are likely the highest-revenue search intent.</w:t>
      </w:r>
    </w:p>
    <w:p>
      <w:pPr>
        <w:pStyle w:val="Heading2"/>
        <w:spacing w:after="120" w:before="320"/>
      </w:pPr>
      <w:r>
        <w:rPr>
          <w:rFonts w:ascii="Arial" w:cs="Arial" w:eastAsia="Arial" w:hAnsi="Arial"/>
          <w:b/>
          <w:bCs/>
          <w:color w:val="1B3A6B"/>
          <w:sz w:val="30"/>
          <w:szCs w:val="30"/>
        </w:rPr>
        <w:t xml:space="preserve">2.4 Smart Search Bar (Inlined Second Instance)</w:t>
      </w:r>
    </w:p>
    <w:p>
      <w:pPr>
        <w:spacing w:after="80" w:before="80"/>
      </w:pPr>
      <w:r>
        <w:rPr>
          <w:rFonts w:ascii="Arial" w:cs="Arial" w:eastAsia="Arial" w:hAnsi="Arial"/>
          <w:color w:val="374151"/>
          <w:sz w:val="22"/>
          <w:szCs w:val="22"/>
        </w:rPr>
        <w:t xml:space="preserve">Directly below the category tiles: a wide, prominent search bar with the headline "Nyomtatót keres? Adja meg a modelljét!" with a sub-label "pl. HP DeskJet 2710, Canon PIXMA MG3650...". This is a dedicated printer-supply finder widget that expands into a step-by-step compatibility selector (Brand → Model → Consumable type). UX Reasoning: Printer consumable search is the #1 support call driver for office supply shops. A dedicated compatibility search widget reduces returns, increases AOV, and saves customer service time.</w:t>
      </w:r>
    </w:p>
    <w:p>
      <w:pPr>
        <w:pStyle w:val="Heading2"/>
        <w:spacing w:after="120" w:before="320"/>
      </w:pPr>
      <w:r>
        <w:rPr>
          <w:rFonts w:ascii="Arial" w:cs="Arial" w:eastAsia="Arial" w:hAnsi="Arial"/>
          <w:b/>
          <w:bCs/>
          <w:color w:val="1B3A6B"/>
          <w:sz w:val="30"/>
          <w:szCs w:val="30"/>
        </w:rPr>
        <w:t xml:space="preserve">2.5 Featured Products / Bestsellers</w:t>
      </w:r>
    </w:p>
    <w:p>
      <w:pPr>
        <w:spacing w:after="60" w:before="200"/>
      </w:pPr>
      <w:r>
        <w:rPr>
          <w:rFonts w:ascii="Arial" w:cs="Arial" w:eastAsia="Arial" w:hAnsi="Arial"/>
          <w:b/>
          <w:bCs/>
          <w:color w:val="374151"/>
          <w:sz w:val="24"/>
          <w:szCs w:val="24"/>
        </w:rPr>
        <w:t xml:space="preserve">Layout: Horizontal scrollable product strip, 4 visible on desktop, 2 on mobile</w:t>
      </w:r>
    </w:p>
    <w:p>
      <w:pPr>
        <w:pStyle w:val="ListParagraph"/>
        <w:numPr>
          <w:ilvl w:val="0"/>
          <w:numId w:val="2"/>
        </w:numPr>
        <w:spacing w:after="60" w:before="60"/>
      </w:pPr>
      <w:r>
        <w:rPr>
          <w:rFonts w:ascii="Arial" w:cs="Arial" w:eastAsia="Arial" w:hAnsi="Arial"/>
          <w:b w:val="false"/>
          <w:bCs w:val="false"/>
          <w:color w:val="374151"/>
          <w:sz w:val="22"/>
          <w:szCs w:val="22"/>
        </w:rPr>
        <w:t xml:space="preserve">Section label: "Legtöbbet vásárolt termékek" with "Összes megtekintése →" link right-aligned</w:t>
      </w:r>
    </w:p>
    <w:p>
      <w:pPr>
        <w:pStyle w:val="ListParagraph"/>
        <w:numPr>
          <w:ilvl w:val="0"/>
          <w:numId w:val="2"/>
        </w:numPr>
        <w:spacing w:after="60" w:before="60"/>
      </w:pPr>
      <w:r>
        <w:rPr>
          <w:rFonts w:ascii="Arial" w:cs="Arial" w:eastAsia="Arial" w:hAnsi="Arial"/>
          <w:b w:val="false"/>
          <w:bCs w:val="false"/>
          <w:color w:val="374151"/>
          <w:sz w:val="22"/>
          <w:szCs w:val="22"/>
        </w:rPr>
        <w:t xml:space="preserve">Each card: product image (200×200 square, object-fit:contain on white bg), product name (2-line clamp), brand badge, price, "Kosárba" button (orange)</w:t>
      </w:r>
    </w:p>
    <w:p>
      <w:pPr>
        <w:pStyle w:val="ListParagraph"/>
        <w:numPr>
          <w:ilvl w:val="0"/>
          <w:numId w:val="2"/>
        </w:numPr>
        <w:spacing w:after="60" w:before="60"/>
      </w:pPr>
      <w:r>
        <w:rPr>
          <w:rFonts w:ascii="Arial" w:cs="Arial" w:eastAsia="Arial" w:hAnsi="Arial"/>
          <w:b w:val="false"/>
          <w:bCs w:val="false"/>
          <w:color w:val="374151"/>
          <w:sz w:val="22"/>
          <w:szCs w:val="22"/>
        </w:rPr>
        <w:t xml:space="preserve">Optional "Mennyiségi kedvezmény" badge on eligible products (green badge, top-right of image)</w:t>
      </w:r>
    </w:p>
    <w:p>
      <w:pPr>
        <w:spacing w:after="80" w:before="80"/>
      </w:pPr>
      <w:r>
        <w:rPr>
          <w:rFonts w:ascii="Arial" w:cs="Arial" w:eastAsia="Arial" w:hAnsi="Arial"/>
          <w:color w:val="374151"/>
          <w:sz w:val="22"/>
          <w:szCs w:val="22"/>
        </w:rPr>
        <w:t xml:space="preserve">UX Reasoning: Social proof through bestsellers ("others buy this") reduces decision anxiety. Horizontal scroll on mobile mimics familiar app patterns (Netflix, Zalando) and keeps page height compact.</w:t>
      </w:r>
    </w:p>
    <w:p>
      <w:pPr>
        <w:pStyle w:val="Heading2"/>
        <w:spacing w:after="120" w:before="320"/>
      </w:pPr>
      <w:r>
        <w:rPr>
          <w:rFonts w:ascii="Arial" w:cs="Arial" w:eastAsia="Arial" w:hAnsi="Arial"/>
          <w:b/>
          <w:bCs/>
          <w:color w:val="1B3A6B"/>
          <w:sz w:val="30"/>
          <w:szCs w:val="30"/>
        </w:rPr>
        <w:t xml:space="preserve">2.6 Trust Strip</w:t>
      </w:r>
    </w:p>
    <w:p>
      <w:pPr>
        <w:spacing w:after="60" w:before="200"/>
      </w:pPr>
      <w:r>
        <w:rPr>
          <w:rFonts w:ascii="Arial" w:cs="Arial" w:eastAsia="Arial" w:hAnsi="Arial"/>
          <w:b/>
          <w:bCs/>
          <w:color w:val="374151"/>
          <w:sz w:val="24"/>
          <w:szCs w:val="24"/>
        </w:rPr>
        <w:t xml:space="preserve">4-column icon + text grid, full-width navy background, white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  Gyors kiszállítás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1–2 munkanapon belül a legtöbb termékre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  Személyes átvétel</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Budapest — próbálja ki személyesen is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  4.8 Google értékelés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30+ éve megbízható partnerek</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  Szakértői segítség</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Hívjon minket: +36 (xx) xxx-xxxx</w:t>
            </w:r>
          </w:p>
        </w:tc>
      </w:tr>
    </w:tbl>
    <w:p>
      <w:pPr>
        <w:spacing w:after="80" w:before="80"/>
      </w:pPr>
      <w:r>
        <w:rPr>
          <w:rFonts w:ascii="Arial" w:cs="Arial" w:eastAsia="Arial" w:hAnsi="Arial"/>
          <w:color w:val="374151"/>
          <w:sz w:val="22"/>
          <w:szCs w:val="22"/>
        </w:rPr>
        <w:t xml:space="preserve">UX Reasoning: This strip addresses the top 4 abandonment reasons for Hungarian online shoppers (from GKI Digital data): delivery time uncertainty, inability to see/touch, trust of unknown shop, and lack of support. Place it between products and promotions — not buried in the footer.</w:t>
      </w:r>
    </w:p>
    <w:p>
      <w:pPr>
        <w:pStyle w:val="Heading2"/>
        <w:spacing w:after="120" w:before="320"/>
      </w:pPr>
      <w:r>
        <w:rPr>
          <w:rFonts w:ascii="Arial" w:cs="Arial" w:eastAsia="Arial" w:hAnsi="Arial"/>
          <w:b/>
          <w:bCs/>
          <w:color w:val="1B3A6B"/>
          <w:sz w:val="30"/>
          <w:szCs w:val="30"/>
        </w:rPr>
        <w:t xml:space="preserve">2.7 B2B Callout Banner</w:t>
      </w:r>
    </w:p>
    <w:p>
      <w:pPr>
        <w:spacing w:after="80" w:before="80"/>
      </w:pPr>
      <w:r>
        <w:rPr>
          <w:rFonts w:ascii="Arial" w:cs="Arial" w:eastAsia="Arial" w:hAnsi="Arial"/>
          <w:color w:val="374151"/>
          <w:sz w:val="22"/>
          <w:szCs w:val="22"/>
        </w:rPr>
        <w:t xml:space="preserve">A full-width horizontal banner with a teal/navy gradient background: "Ön cégnek vásárol? — Kérjen egyedi árajánlatot, nyisson számla-vásárlói fiókot, és használja az ismételt rendelés funkciót." With two buttons: "B2B fiók nyitása" and "Ajánlatot kérek". UX Reasoning: Separating B2B messaging from retail content prevents confusion. Offices and institutions often have different purchasing requirements (invoicing, VAT, purchase orders). A dedicated prompt converts lurking procurement managers who otherwise leave without contacting.</w:t>
      </w:r>
    </w:p>
    <w:p>
      <w:pPr>
        <w:pStyle w:val="Heading2"/>
        <w:spacing w:after="120" w:before="320"/>
      </w:pPr>
      <w:r>
        <w:rPr>
          <w:rFonts w:ascii="Arial" w:cs="Arial" w:eastAsia="Arial" w:hAnsi="Arial"/>
          <w:b/>
          <w:bCs/>
          <w:color w:val="1B3A6B"/>
          <w:sz w:val="30"/>
          <w:szCs w:val="30"/>
        </w:rPr>
        <w:t xml:space="preserve">2.8 Seasonal / Promotional Section</w:t>
      </w:r>
    </w:p>
    <w:p>
      <w:pPr>
        <w:spacing w:after="80" w:before="80"/>
      </w:pPr>
      <w:r>
        <w:rPr>
          <w:rFonts w:ascii="Arial" w:cs="Arial" w:eastAsia="Arial" w:hAnsi="Arial"/>
          <w:color w:val="374151"/>
          <w:sz w:val="22"/>
          <w:szCs w:val="22"/>
        </w:rPr>
        <w:t xml:space="preserve">A banner carousel (max 2–3 slides, auto-advance paused on hover, manual dots navigation). Each slide: full-bleed image background with a high-contrast text panel. Sample slides: Back-to-school (August), Advent office gifts (November), Spring cleaning supplies (March), Printer cartridge bundle deals (always-on).</w:t>
      </w:r>
    </w:p>
    <w:p>
      <w:pPr>
        <w:spacing w:after="80" w:before="80"/>
      </w:pPr>
      <w:r>
        <w:rPr>
          <w:rFonts w:ascii="Arial" w:cs="Arial" w:eastAsia="Arial" w:hAnsi="Arial"/>
          <w:color w:val="374151"/>
          <w:sz w:val="22"/>
          <w:szCs w:val="22"/>
        </w:rPr>
        <w:t xml:space="preserve">UX Reasoning: Promotional banners should have a clear offer (discount %, deadline), not just brand imagery. A/B test: single static promotional tile vs. carousel — static tiles often outperform on conversion even if carousel looks "richer".</w:t>
      </w:r>
    </w:p>
    <w:p>
      <w:pPr>
        <w:pStyle w:val="Heading2"/>
        <w:spacing w:after="120" w:before="320"/>
      </w:pPr>
      <w:r>
        <w:rPr>
          <w:rFonts w:ascii="Arial" w:cs="Arial" w:eastAsia="Arial" w:hAnsi="Arial"/>
          <w:b/>
          <w:bCs/>
          <w:color w:val="1B3A6B"/>
          <w:sz w:val="30"/>
          <w:szCs w:val="30"/>
        </w:rPr>
        <w:t xml:space="preserve">2.9 Brand Spotlight</w:t>
      </w:r>
    </w:p>
    <w:p>
      <w:pPr>
        <w:spacing w:after="80" w:before="80"/>
      </w:pPr>
      <w:r>
        <w:rPr>
          <w:rFonts w:ascii="Arial" w:cs="Arial" w:eastAsia="Arial" w:hAnsi="Arial"/>
          <w:color w:val="374151"/>
          <w:sz w:val="22"/>
          <w:szCs w:val="22"/>
        </w:rPr>
        <w:t xml:space="preserve">"Márkáink" section: horizontally scrolling logo strip of key brands (Victoria, HP, Canon, Epson, BIC, Pilot, 3M, Scotch, Kores, Pelikan). Click on brand → filtered brand page. Greyscale logos that colourise on hover. UX Reasoning: Brand recognition shortcuts the trust-building process for B2B buyers who specify brands in their supply requirements.</w:t>
      </w:r>
    </w:p>
    <w:p>
      <w:pPr>
        <w:pStyle w:val="Heading2"/>
        <w:spacing w:after="120" w:before="320"/>
      </w:pPr>
      <w:r>
        <w:rPr>
          <w:rFonts w:ascii="Arial" w:cs="Arial" w:eastAsia="Arial" w:hAnsi="Arial"/>
          <w:b/>
          <w:bCs/>
          <w:color w:val="1B3A6B"/>
          <w:sz w:val="30"/>
          <w:szCs w:val="30"/>
        </w:rPr>
        <w:t xml:space="preserve">2.10 Google Reviews Section</w:t>
      </w:r>
    </w:p>
    <w:p>
      <w:pPr>
        <w:spacing w:after="80" w:before="80"/>
      </w:pPr>
      <w:r>
        <w:rPr>
          <w:rFonts w:ascii="Arial" w:cs="Arial" w:eastAsia="Arial" w:hAnsi="Arial"/>
          <w:color w:val="374151"/>
          <w:sz w:val="22"/>
          <w:szCs w:val="22"/>
        </w:rPr>
        <w:t xml:space="preserve">Already on the current site but buried in the footer. Move to the homepage body. Render as a card carousel: reviewer photo, name, star rating, review text excerpt, response from owner. Headline: "Mit mondanak rólunk vásárlóink?" Include the 4.8/5 badge prominently. UX Reasoning: Social proof from real names with photos outperforms statistics. The owner response behaviour visible in the current reviews ("Köszönöm a visszajelzést") is a strong trust signal — highlight it.</w:t>
      </w:r>
    </w:p>
    <w:p>
      <w:pPr>
        <w:pStyle w:val="Heading2"/>
        <w:spacing w:after="120" w:before="320"/>
      </w:pPr>
      <w:r>
        <w:rPr>
          <w:rFonts w:ascii="Arial" w:cs="Arial" w:eastAsia="Arial" w:hAnsi="Arial"/>
          <w:b/>
          <w:bCs/>
          <w:color w:val="1B3A6B"/>
          <w:sz w:val="30"/>
          <w:szCs w:val="30"/>
        </w:rPr>
        <w:t xml:space="preserve">2.11 Redesigned Footer</w:t>
      </w:r>
    </w:p>
    <w:p>
      <w:pPr>
        <w:spacing w:after="60" w:before="200"/>
      </w:pPr>
      <w:r>
        <w:rPr>
          <w:rFonts w:ascii="Arial" w:cs="Arial" w:eastAsia="Arial" w:hAnsi="Arial"/>
          <w:b/>
          <w:bCs/>
          <w:color w:val="374151"/>
          <w:sz w:val="24"/>
          <w:szCs w:val="24"/>
        </w:rPr>
        <w:t xml:space="preserve">Four-column grid layout:</w:t>
      </w:r>
    </w:p>
    <w:p>
      <w:pPr>
        <w:pStyle w:val="ListParagraph"/>
        <w:numPr>
          <w:ilvl w:val="0"/>
          <w:numId w:val="2"/>
        </w:numPr>
        <w:spacing w:after="60" w:before="60"/>
      </w:pPr>
      <w:r>
        <w:rPr>
          <w:rFonts w:ascii="Arial" w:cs="Arial" w:eastAsia="Arial" w:hAnsi="Arial"/>
          <w:b w:val="false"/>
          <w:bCs w:val="false"/>
          <w:color w:val="374151"/>
          <w:sz w:val="22"/>
          <w:szCs w:val="22"/>
        </w:rPr>
        <w:t xml:space="preserve">Column 1 — Fodico Info: Logo, one-line description, address, phone, email, Facebook link, opening hours</w:t>
      </w:r>
    </w:p>
    <w:p>
      <w:pPr>
        <w:pStyle w:val="ListParagraph"/>
        <w:numPr>
          <w:ilvl w:val="0"/>
          <w:numId w:val="2"/>
        </w:numPr>
        <w:spacing w:after="60" w:before="60"/>
      </w:pPr>
      <w:r>
        <w:rPr>
          <w:rFonts w:ascii="Arial" w:cs="Arial" w:eastAsia="Arial" w:hAnsi="Arial"/>
          <w:b w:val="false"/>
          <w:bCs w:val="false"/>
          <w:color w:val="374151"/>
          <w:sz w:val="22"/>
          <w:szCs w:val="22"/>
        </w:rPr>
        <w:t xml:space="preserve">Column 2 — Kategóriák: Top 8 category links</w:t>
      </w:r>
    </w:p>
    <w:p>
      <w:pPr>
        <w:pStyle w:val="ListParagraph"/>
        <w:numPr>
          <w:ilvl w:val="0"/>
          <w:numId w:val="2"/>
        </w:numPr>
        <w:spacing w:after="60" w:before="60"/>
      </w:pPr>
      <w:r>
        <w:rPr>
          <w:rFonts w:ascii="Arial" w:cs="Arial" w:eastAsia="Arial" w:hAnsi="Arial"/>
          <w:b w:val="false"/>
          <w:bCs w:val="false"/>
          <w:color w:val="374151"/>
          <w:sz w:val="22"/>
          <w:szCs w:val="22"/>
        </w:rPr>
        <w:t xml:space="preserve">Column 3 — Információk: ÁSZF, Adatkezelés, Termék-visszáru szabályzat, Szállítási feltételek, Rólunk, Kapcsolat</w:t>
      </w:r>
    </w:p>
    <w:p>
      <w:pPr>
        <w:pStyle w:val="ListParagraph"/>
        <w:numPr>
          <w:ilvl w:val="0"/>
          <w:numId w:val="2"/>
        </w:numPr>
        <w:spacing w:after="60" w:before="60"/>
      </w:pPr>
      <w:r>
        <w:rPr>
          <w:rFonts w:ascii="Arial" w:cs="Arial" w:eastAsia="Arial" w:hAnsi="Arial"/>
          <w:b w:val="false"/>
          <w:bCs w:val="false"/>
          <w:color w:val="374151"/>
          <w:sz w:val="22"/>
          <w:szCs w:val="22"/>
        </w:rPr>
        <w:t xml:space="preserve">Column 4 — Fizetés &amp; Szállítás: Payment method icons (Visa/MC/Barion/Szép Kártya/Átutalás), carrier logos, SSL badge, "Megbízható bolt" certification if applicable</w:t>
      </w:r>
    </w:p>
    <w:p>
      <w:pPr>
        <w:spacing w:after="80" w:before="80"/>
      </w:pPr>
      <w:r>
        <w:rPr>
          <w:rFonts w:ascii="Arial" w:cs="Arial" w:eastAsia="Arial" w:hAnsi="Arial"/>
          <w:color w:val="374151"/>
          <w:sz w:val="22"/>
          <w:szCs w:val="22"/>
        </w:rPr>
        <w:t xml:space="preserve">Sub-footer bar (full-width, navy): "© 2026 Fodico Bt. Minden jog fenntartva." with language selector (HU/EN if relevant) and a link to the cookie policy.</w:t>
      </w:r>
    </w:p>
    <w:p>
      <w:pPr>
        <w:pStyle w:val="Heading1"/>
        <w:pageBreakBefore/>
        <w:pBdr>
          <w:bottom w:val="single" w:color="2563EB" w:sz="8" w:space="4"/>
        </w:pBdr>
        <w:spacing w:after="160" w:before="480"/>
      </w:pPr>
      <w:r>
        <w:rPr>
          <w:rFonts w:ascii="Arial" w:cs="Arial" w:eastAsia="Arial" w:hAnsi="Arial"/>
          <w:b/>
          <w:bCs/>
          <w:color w:val="1B3A6B"/>
          <w:sz w:val="40"/>
          <w:szCs w:val="40"/>
        </w:rPr>
        <w:t xml:space="preserve">3. Navigation &amp; Site Architecture</w:t>
      </w:r>
    </w:p>
    <w:p>
      <w:pPr>
        <w:pStyle w:val="Heading2"/>
        <w:spacing w:after="120" w:before="320"/>
      </w:pPr>
      <w:r>
        <w:rPr>
          <w:rFonts w:ascii="Arial" w:cs="Arial" w:eastAsia="Arial" w:hAnsi="Arial"/>
          <w:b/>
          <w:bCs/>
          <w:color w:val="1B3A6B"/>
          <w:sz w:val="30"/>
          <w:szCs w:val="30"/>
        </w:rPr>
        <w:t xml:space="preserve">3.1 Current Problems (Audit Findings)</w:t>
      </w:r>
    </w:p>
    <w:p>
      <w:pPr>
        <w:pStyle w:val="ListParagraph"/>
        <w:numPr>
          <w:ilvl w:val="0"/>
          <w:numId w:val="2"/>
        </w:numPr>
        <w:spacing w:after="60" w:before="60"/>
      </w:pPr>
      <w:r>
        <w:rPr>
          <w:rFonts w:ascii="Arial" w:cs="Arial" w:eastAsia="Arial" w:hAnsi="Arial"/>
          <w:b w:val="false"/>
          <w:bCs w:val="false"/>
          <w:color w:val="374151"/>
          <w:sz w:val="22"/>
          <w:szCs w:val="22"/>
        </w:rPr>
        <w:t xml:space="preserve">No visible mega-menu or structured category hierarchy in the scraped HTML — navigation appears to be script-rendered, suggesting poor accessibility and SEO indexability.</w:t>
      </w:r>
    </w:p>
    <w:p>
      <w:pPr>
        <w:pStyle w:val="ListParagraph"/>
        <w:numPr>
          <w:ilvl w:val="0"/>
          <w:numId w:val="2"/>
        </w:numPr>
        <w:spacing w:after="60" w:before="60"/>
      </w:pPr>
      <w:r>
        <w:rPr>
          <w:rFonts w:ascii="Arial" w:cs="Arial" w:eastAsia="Arial" w:hAnsi="Arial"/>
          <w:b w:val="false"/>
          <w:bCs w:val="false"/>
          <w:color w:val="374151"/>
          <w:sz w:val="22"/>
          <w:szCs w:val="22"/>
        </w:rPr>
        <w:t xml:space="preserve">Category URLs are non-descriptive (ID-based), harming organic search ranking for product-type queries.</w:t>
      </w:r>
    </w:p>
    <w:p>
      <w:pPr>
        <w:pStyle w:val="ListParagraph"/>
        <w:numPr>
          <w:ilvl w:val="0"/>
          <w:numId w:val="2"/>
        </w:numPr>
        <w:spacing w:after="60" w:before="60"/>
      </w:pPr>
      <w:r>
        <w:rPr>
          <w:rFonts w:ascii="Arial" w:cs="Arial" w:eastAsia="Arial" w:hAnsi="Arial"/>
          <w:b w:val="false"/>
          <w:bCs w:val="false"/>
          <w:color w:val="374151"/>
          <w:sz w:val="22"/>
          <w:szCs w:val="22"/>
        </w:rPr>
        <w:t xml:space="preserve">Search is not prominent — there is no evidence of an above-the-fold search bar.</w:t>
      </w:r>
    </w:p>
    <w:p>
      <w:pPr>
        <w:pStyle w:val="ListParagraph"/>
        <w:numPr>
          <w:ilvl w:val="0"/>
          <w:numId w:val="2"/>
        </w:numPr>
        <w:spacing w:after="60" w:before="60"/>
      </w:pPr>
      <w:r>
        <w:rPr>
          <w:rFonts w:ascii="Arial" w:cs="Arial" w:eastAsia="Arial" w:hAnsi="Arial"/>
          <w:b w:val="false"/>
          <w:bCs w:val="false"/>
          <w:color w:val="374151"/>
          <w:sz w:val="22"/>
          <w:szCs w:val="22"/>
        </w:rPr>
        <w:t xml:space="preserve">No printer compatibility search — a critical gap for the highest-volume query type.</w:t>
      </w:r>
    </w:p>
    <w:p>
      <w:pPr>
        <w:pStyle w:val="ListParagraph"/>
        <w:numPr>
          <w:ilvl w:val="0"/>
          <w:numId w:val="2"/>
        </w:numPr>
        <w:spacing w:after="60" w:before="60"/>
      </w:pPr>
      <w:r>
        <w:rPr>
          <w:rFonts w:ascii="Arial" w:cs="Arial" w:eastAsia="Arial" w:hAnsi="Arial"/>
          <w:b w:val="false"/>
          <w:bCs w:val="false"/>
          <w:color w:val="374151"/>
          <w:sz w:val="22"/>
          <w:szCs w:val="22"/>
        </w:rPr>
        <w:t xml:space="preserve">Footer navigation is minimal (4 links) — no site-map-level utility navigation.</w:t>
      </w:r>
    </w:p>
    <w:p>
      <w:pPr>
        <w:pStyle w:val="Heading2"/>
        <w:spacing w:after="120" w:before="320"/>
      </w:pPr>
      <w:r>
        <w:rPr>
          <w:rFonts w:ascii="Arial" w:cs="Arial" w:eastAsia="Arial" w:hAnsi="Arial"/>
          <w:b/>
          <w:bCs/>
          <w:color w:val="1B3A6B"/>
          <w:sz w:val="30"/>
          <w:szCs w:val="30"/>
        </w:rPr>
        <w:t xml:space="preserve">3.2 Proposed Information Architecture</w:t>
      </w:r>
    </w:p>
    <w:p>
      <w:pPr>
        <w:spacing w:after="80" w:before="80"/>
      </w:pPr>
      <w:r>
        <w:rPr>
          <w:rFonts w:ascii="Arial" w:cs="Arial" w:eastAsia="Arial" w:hAnsi="Arial"/>
          <w:color w:val="374151"/>
          <w:sz w:val="22"/>
          <w:szCs w:val="22"/>
        </w:rPr>
        <w:t xml:space="preserve">Flatten the hierarchy to a maximum of 3 levels: Top Category → Subcategory → Filter/Attribute. Avoid 4-level nesting — users abandon deep hierarchies.</w:t>
      </w:r>
    </w:p>
    <w:p>
      <w:pPr>
        <w:spacing w:after="40" w:before="40"/>
      </w:pPr>
      <w:r>
        <w:t xml:space="preserve"/>
      </w:r>
    </w:p>
    <w:p>
      <w:pPr>
        <w:spacing w:after="60" w:before="200"/>
      </w:pPr>
      <w:r>
        <w:rPr>
          <w:rFonts w:ascii="Arial" w:cs="Arial" w:eastAsia="Arial" w:hAnsi="Arial"/>
          <w:b/>
          <w:bCs/>
          <w:color w:val="374151"/>
          <w:sz w:val="24"/>
          <w:szCs w:val="24"/>
        </w:rPr>
        <w:t xml:space="preserve">Top-Level Navigation (6 items +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Irodaszerek</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Írszerek | Papíráru | Iratkezelés | Irodai kiegészítők | Tárgyalóterem | Naptárak &amp; Tervezők</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Nyomtatókellékek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Tintapatronok | Tonerek | Dobok &amp; Imaging | Papír &amp; Média | Nyomtatófejek | Kompatibilis kellékek</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Irodagépek</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Nyomtatók | Iratmegsemmisítők | Laminálók | Szkennelők | Számológépek | Projekció &amp; Kijelzők</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Tisztítószerek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Irodai tisztítószerek | Kézhigiénia | Fertőtlenítők | Törlőkendők &amp; Papírtörlők | Szemétkosár &amp; Zsák</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Iskolai &amp; Művészeti</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Iskolaszerek | Rajzeszközök | Modellezés | Festékek | Mapparendszerek</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Akciók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Heti ajánlatok | Készletkisöprés | Csomagajánlatok | Szezonális</w:t>
            </w:r>
          </w:p>
        </w:tc>
      </w:tr>
    </w:tbl>
    <w:p>
      <w:pPr>
        <w:pStyle w:val="Heading2"/>
        <w:spacing w:after="120" w:before="320"/>
      </w:pPr>
      <w:r>
        <w:rPr>
          <w:rFonts w:ascii="Arial" w:cs="Arial" w:eastAsia="Arial" w:hAnsi="Arial"/>
          <w:b/>
          <w:bCs/>
          <w:color w:val="1B3A6B"/>
          <w:sz w:val="30"/>
          <w:szCs w:val="30"/>
        </w:rPr>
        <w:t xml:space="preserve">3.3 Mega-Menu Design</w:t>
      </w:r>
    </w:p>
    <w:p>
      <w:pPr>
        <w:spacing w:after="60" w:before="200"/>
      </w:pPr>
      <w:r>
        <w:rPr>
          <w:rFonts w:ascii="Arial" w:cs="Arial" w:eastAsia="Arial" w:hAnsi="Arial"/>
          <w:b/>
          <w:bCs/>
          <w:color w:val="374151"/>
          <w:sz w:val="24"/>
          <w:szCs w:val="24"/>
        </w:rPr>
        <w:t xml:space="preserve">Desktop mega-menu (hover-triggered, 3-column layout):</w:t>
      </w:r>
    </w:p>
    <w:p>
      <w:pPr>
        <w:pStyle w:val="ListParagraph"/>
        <w:numPr>
          <w:ilvl w:val="0"/>
          <w:numId w:val="2"/>
        </w:numPr>
        <w:spacing w:after="60" w:before="60"/>
      </w:pPr>
      <w:r>
        <w:rPr>
          <w:rFonts w:ascii="Arial" w:cs="Arial" w:eastAsia="Arial" w:hAnsi="Arial"/>
          <w:b w:val="false"/>
          <w:bCs w:val="false"/>
          <w:color w:val="374151"/>
          <w:sz w:val="22"/>
          <w:szCs w:val="22"/>
        </w:rPr>
        <w:t xml:space="preserve">Column 1: Subcategory links with counts ("Tintapatronok (342)")</w:t>
      </w:r>
    </w:p>
    <w:p>
      <w:pPr>
        <w:pStyle w:val="ListParagraph"/>
        <w:numPr>
          <w:ilvl w:val="0"/>
          <w:numId w:val="2"/>
        </w:numPr>
        <w:spacing w:after="60" w:before="60"/>
      </w:pPr>
      <w:r>
        <w:rPr>
          <w:rFonts w:ascii="Arial" w:cs="Arial" w:eastAsia="Arial" w:hAnsi="Arial"/>
          <w:b w:val="false"/>
          <w:bCs w:val="false"/>
          <w:color w:val="374151"/>
          <w:sz w:val="22"/>
          <w:szCs w:val="22"/>
        </w:rPr>
        <w:t xml:space="preserve">Column 2: Popular brands within that category (brand logo tiles)</w:t>
      </w:r>
    </w:p>
    <w:p>
      <w:pPr>
        <w:pStyle w:val="ListParagraph"/>
        <w:numPr>
          <w:ilvl w:val="0"/>
          <w:numId w:val="2"/>
        </w:numPr>
        <w:spacing w:after="60" w:before="60"/>
      </w:pPr>
      <w:r>
        <w:rPr>
          <w:rFonts w:ascii="Arial" w:cs="Arial" w:eastAsia="Arial" w:hAnsi="Arial"/>
          <w:b w:val="false"/>
          <w:bCs w:val="false"/>
          <w:color w:val="374151"/>
          <w:sz w:val="22"/>
          <w:szCs w:val="22"/>
        </w:rPr>
        <w:t xml:space="preserve">Column 3: Featured product spotlight OR seasonal promotion banner within the menu itself</w:t>
      </w:r>
    </w:p>
    <w:p>
      <w:pPr>
        <w:spacing w:after="80" w:before="80"/>
      </w:pPr>
      <w:r>
        <w:rPr>
          <w:rFonts w:ascii="Arial" w:cs="Arial" w:eastAsia="Arial" w:hAnsi="Arial"/>
          <w:color w:val="374151"/>
          <w:sz w:val="22"/>
          <w:szCs w:val="22"/>
        </w:rPr>
        <w:t xml:space="preserve">The mega-menu should open with a 150ms delay (prevents accidental triggering), close on mouse-leave with a 300ms grace period (prevents frustrating closures), and have a keyboard-accessible version (arrow keys, Escape to close, Tab to navigate).</w:t>
      </w:r>
    </w:p>
    <w:p>
      <w:pPr>
        <w:spacing w:after="60" w:before="200"/>
      </w:pPr>
      <w:r>
        <w:rPr>
          <w:rFonts w:ascii="Arial" w:cs="Arial" w:eastAsia="Arial" w:hAnsi="Arial"/>
          <w:b/>
          <w:bCs/>
          <w:color w:val="374151"/>
          <w:sz w:val="24"/>
          <w:szCs w:val="24"/>
        </w:rPr>
        <w:t xml:space="preserve">Mobile navigation (hamburger → full-screen drawer):</w:t>
      </w:r>
    </w:p>
    <w:p>
      <w:pPr>
        <w:pStyle w:val="ListParagraph"/>
        <w:numPr>
          <w:ilvl w:val="0"/>
          <w:numId w:val="2"/>
        </w:numPr>
        <w:spacing w:after="60" w:before="60"/>
      </w:pPr>
      <w:r>
        <w:rPr>
          <w:rFonts w:ascii="Arial" w:cs="Arial" w:eastAsia="Arial" w:hAnsi="Arial"/>
          <w:b w:val="false"/>
          <w:bCs w:val="false"/>
          <w:color w:val="374151"/>
          <w:sz w:val="22"/>
          <w:szCs w:val="22"/>
        </w:rPr>
        <w:t xml:space="preserve">Full-screen slide-in from left</w:t>
      </w:r>
    </w:p>
    <w:p>
      <w:pPr>
        <w:pStyle w:val="ListParagraph"/>
        <w:numPr>
          <w:ilvl w:val="0"/>
          <w:numId w:val="2"/>
        </w:numPr>
        <w:spacing w:after="60" w:before="60"/>
      </w:pPr>
      <w:r>
        <w:rPr>
          <w:rFonts w:ascii="Arial" w:cs="Arial" w:eastAsia="Arial" w:hAnsi="Arial"/>
          <w:b w:val="false"/>
          <w:bCs w:val="false"/>
          <w:color w:val="374151"/>
          <w:sz w:val="22"/>
          <w:szCs w:val="22"/>
        </w:rPr>
        <w:t xml:space="preserve">Top: Search bar (full width)</w:t>
      </w:r>
    </w:p>
    <w:p>
      <w:pPr>
        <w:pStyle w:val="ListParagraph"/>
        <w:numPr>
          <w:ilvl w:val="0"/>
          <w:numId w:val="2"/>
        </w:numPr>
        <w:spacing w:after="60" w:before="60"/>
      </w:pPr>
      <w:r>
        <w:rPr>
          <w:rFonts w:ascii="Arial" w:cs="Arial" w:eastAsia="Arial" w:hAnsi="Arial"/>
          <w:b w:val="false"/>
          <w:bCs w:val="false"/>
          <w:color w:val="374151"/>
          <w:sz w:val="22"/>
          <w:szCs w:val="22"/>
        </w:rPr>
        <w:t xml:space="preserve">Below: Category list with chevron to expand subcategory</w:t>
      </w:r>
    </w:p>
    <w:p>
      <w:pPr>
        <w:pStyle w:val="ListParagraph"/>
        <w:numPr>
          <w:ilvl w:val="0"/>
          <w:numId w:val="2"/>
        </w:numPr>
        <w:spacing w:after="60" w:before="60"/>
      </w:pPr>
      <w:r>
        <w:rPr>
          <w:rFonts w:ascii="Arial" w:cs="Arial" w:eastAsia="Arial" w:hAnsi="Arial"/>
          <w:b w:val="false"/>
          <w:bCs w:val="false"/>
          <w:color w:val="374151"/>
          <w:sz w:val="22"/>
          <w:szCs w:val="22"/>
        </w:rPr>
        <w:t xml:space="preserve">Bottom of drawer: Account, Cart, B2B links, Contact</w:t>
      </w:r>
    </w:p>
    <w:p>
      <w:pPr>
        <w:pStyle w:val="Heading2"/>
        <w:spacing w:after="120" w:before="320"/>
      </w:pPr>
      <w:r>
        <w:rPr>
          <w:rFonts w:ascii="Arial" w:cs="Arial" w:eastAsia="Arial" w:hAnsi="Arial"/>
          <w:b/>
          <w:bCs/>
          <w:color w:val="1B3A6B"/>
          <w:sz w:val="30"/>
          <w:szCs w:val="30"/>
        </w:rPr>
        <w:t xml:space="preserve">3.4 Search Architecture</w:t>
      </w:r>
    </w:p>
    <w:p>
      <w:pPr>
        <w:spacing w:after="60" w:before="200"/>
      </w:pPr>
      <w:r>
        <w:rPr>
          <w:rFonts w:ascii="Arial" w:cs="Arial" w:eastAsia="Arial" w:hAnsi="Arial"/>
          <w:b/>
          <w:bCs/>
          <w:color w:val="374151"/>
          <w:sz w:val="24"/>
          <w:szCs w:val="24"/>
        </w:rPr>
        <w:t xml:space="preserve">The search bar must be the most capable component on the site:</w:t>
      </w:r>
    </w:p>
    <w:p>
      <w:pPr>
        <w:pStyle w:val="ListParagraph"/>
        <w:numPr>
          <w:ilvl w:val="0"/>
          <w:numId w:val="2"/>
        </w:numPr>
        <w:spacing w:after="60" w:before="60"/>
      </w:pPr>
      <w:r>
        <w:rPr>
          <w:rFonts w:ascii="Arial" w:cs="Arial" w:eastAsia="Arial" w:hAnsi="Arial"/>
          <w:b w:val="false"/>
          <w:bCs w:val="false"/>
          <w:color w:val="374151"/>
          <w:sz w:val="22"/>
          <w:szCs w:val="22"/>
        </w:rPr>
        <w:t xml:space="preserve">Predictive suggestions: product names, category names, brand names — show after 2 characters typed</w:t>
      </w:r>
    </w:p>
    <w:p>
      <w:pPr>
        <w:pStyle w:val="ListParagraph"/>
        <w:numPr>
          <w:ilvl w:val="0"/>
          <w:numId w:val="2"/>
        </w:numPr>
        <w:spacing w:after="60" w:before="60"/>
      </w:pPr>
      <w:r>
        <w:rPr>
          <w:rFonts w:ascii="Arial" w:cs="Arial" w:eastAsia="Arial" w:hAnsi="Arial"/>
          <w:b w:val="false"/>
          <w:bCs w:val="false"/>
          <w:color w:val="374151"/>
          <w:sz w:val="22"/>
          <w:szCs w:val="22"/>
        </w:rPr>
        <w:t xml:space="preserve">Typo tolerance: "tinter" → "tintapatron", "hp 301" → "HP 301 tintapatron"</w:t>
      </w:r>
    </w:p>
    <w:p>
      <w:pPr>
        <w:pStyle w:val="ListParagraph"/>
        <w:numPr>
          <w:ilvl w:val="0"/>
          <w:numId w:val="2"/>
        </w:numPr>
        <w:spacing w:after="60" w:before="60"/>
      </w:pPr>
      <w:r>
        <w:rPr>
          <w:rFonts w:ascii="Arial" w:cs="Arial" w:eastAsia="Arial" w:hAnsi="Arial"/>
          <w:b w:val="false"/>
          <w:bCs w:val="false"/>
          <w:color w:val="374151"/>
          <w:sz w:val="22"/>
          <w:szCs w:val="22"/>
        </w:rPr>
        <w:t xml:space="preserve">SKU / article number lookup: type "C2P10AE" → instant match to HP 301 XL Cyan</w:t>
      </w:r>
    </w:p>
    <w:p>
      <w:pPr>
        <w:pStyle w:val="ListParagraph"/>
        <w:numPr>
          <w:ilvl w:val="0"/>
          <w:numId w:val="2"/>
        </w:numPr>
        <w:spacing w:after="60" w:before="60"/>
      </w:pPr>
      <w:r>
        <w:rPr>
          <w:rFonts w:ascii="Arial" w:cs="Arial" w:eastAsia="Arial" w:hAnsi="Arial"/>
          <w:b w:val="false"/>
          <w:bCs w:val="false"/>
          <w:color w:val="374151"/>
          <w:sz w:val="22"/>
          <w:szCs w:val="22"/>
        </w:rPr>
        <w:t xml:space="preserve">Compatibility alias: type "HP DeskJet 2710" → show all compatible consumables</w:t>
      </w:r>
    </w:p>
    <w:p>
      <w:pPr>
        <w:pStyle w:val="ListParagraph"/>
        <w:numPr>
          <w:ilvl w:val="0"/>
          <w:numId w:val="2"/>
        </w:numPr>
        <w:spacing w:after="60" w:before="60"/>
      </w:pPr>
      <w:r>
        <w:rPr>
          <w:rFonts w:ascii="Arial" w:cs="Arial" w:eastAsia="Arial" w:hAnsi="Arial"/>
          <w:b w:val="false"/>
          <w:bCs w:val="false"/>
          <w:color w:val="374151"/>
          <w:sz w:val="22"/>
          <w:szCs w:val="22"/>
        </w:rPr>
        <w:t xml:space="preserve">Recent searches: shown in empty state for returning users (cookie-stored)</w:t>
      </w:r>
    </w:p>
    <w:p>
      <w:pPr>
        <w:pStyle w:val="ListParagraph"/>
        <w:numPr>
          <w:ilvl w:val="0"/>
          <w:numId w:val="2"/>
        </w:numPr>
        <w:spacing w:after="60" w:before="60"/>
      </w:pPr>
      <w:r>
        <w:rPr>
          <w:rFonts w:ascii="Arial" w:cs="Arial" w:eastAsia="Arial" w:hAnsi="Arial"/>
          <w:b w:val="false"/>
          <w:bCs w:val="false"/>
          <w:color w:val="374151"/>
          <w:sz w:val="22"/>
          <w:szCs w:val="22"/>
        </w:rPr>
        <w:t xml:space="preserve">Zero-results page: never show a dead end. Always suggest: related products, category browsing, or "Nem találta? Hívjon minket!"</w:t>
      </w:r>
    </w:p>
    <w:p>
      <w:pPr>
        <w:spacing w:after="60" w:before="200"/>
      </w:pPr>
      <w:r>
        <w:rPr>
          <w:rFonts w:ascii="Arial" w:cs="Arial" w:eastAsia="Arial" w:hAnsi="Arial"/>
          <w:b/>
          <w:bCs/>
          <w:color w:val="374151"/>
          <w:sz w:val="24"/>
          <w:szCs w:val="24"/>
        </w:rPr>
        <w:t xml:space="preserve">Search results page layout:</w:t>
      </w:r>
    </w:p>
    <w:p>
      <w:pPr>
        <w:pStyle w:val="ListParagraph"/>
        <w:numPr>
          <w:ilvl w:val="0"/>
          <w:numId w:val="2"/>
        </w:numPr>
        <w:spacing w:after="60" w:before="60"/>
      </w:pPr>
      <w:r>
        <w:rPr>
          <w:rFonts w:ascii="Arial" w:cs="Arial" w:eastAsia="Arial" w:hAnsi="Arial"/>
          <w:b w:val="false"/>
          <w:bCs w:val="false"/>
          <w:color w:val="374151"/>
          <w:sz w:val="22"/>
          <w:szCs w:val="22"/>
        </w:rPr>
        <w:t xml:space="preserve">Filters panel (left on desktop, bottom sheet on mobile): Brand, Category, Price range, Compatibility, In-stock only toggle</w:t>
      </w:r>
    </w:p>
    <w:p>
      <w:pPr>
        <w:pStyle w:val="ListParagraph"/>
        <w:numPr>
          <w:ilvl w:val="0"/>
          <w:numId w:val="2"/>
        </w:numPr>
        <w:spacing w:after="60" w:before="60"/>
      </w:pPr>
      <w:r>
        <w:rPr>
          <w:rFonts w:ascii="Arial" w:cs="Arial" w:eastAsia="Arial" w:hAnsi="Arial"/>
          <w:b w:val="false"/>
          <w:bCs w:val="false"/>
          <w:color w:val="374151"/>
          <w:sz w:val="22"/>
          <w:szCs w:val="22"/>
        </w:rPr>
        <w:t xml:space="preserve">Sort options (top right): Relevance | Price low–high | Price high–low | Newest | Bestselling</w:t>
      </w:r>
    </w:p>
    <w:p>
      <w:pPr>
        <w:pStyle w:val="ListParagraph"/>
        <w:numPr>
          <w:ilvl w:val="0"/>
          <w:numId w:val="2"/>
        </w:numPr>
        <w:spacing w:after="60" w:before="60"/>
      </w:pPr>
      <w:r>
        <w:rPr>
          <w:rFonts w:ascii="Arial" w:cs="Arial" w:eastAsia="Arial" w:hAnsi="Arial"/>
          <w:b w:val="false"/>
          <w:bCs w:val="false"/>
          <w:color w:val="374151"/>
          <w:sz w:val="22"/>
          <w:szCs w:val="22"/>
        </w:rPr>
        <w:t xml:space="preserve">Product grid (right): same product card as category page</w:t>
      </w:r>
    </w:p>
    <w:p>
      <w:pPr>
        <w:pStyle w:val="Heading2"/>
        <w:spacing w:after="120" w:before="320"/>
      </w:pPr>
      <w:r>
        <w:rPr>
          <w:rFonts w:ascii="Arial" w:cs="Arial" w:eastAsia="Arial" w:hAnsi="Arial"/>
          <w:b/>
          <w:bCs/>
          <w:color w:val="1B3A6B"/>
          <w:sz w:val="30"/>
          <w:szCs w:val="30"/>
        </w:rPr>
        <w:t xml:space="preserve">3.5 URL Structure (SEO)</w:t>
      </w:r>
    </w:p>
    <w:p>
      <w:pPr>
        <w:spacing w:after="80" w:before="80"/>
      </w:pPr>
      <w:r>
        <w:rPr>
          <w:rFonts w:ascii="Arial" w:cs="Arial" w:eastAsia="Arial" w:hAnsi="Arial"/>
          <w:color w:val="374151"/>
          <w:sz w:val="22"/>
          <w:szCs w:val="22"/>
        </w:rPr>
        <w:t xml:space="preserve">Current site uses opaque ID-based URLs. Redesign must implement semantic, keyword-rich slugs: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Category</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/irodaszerek/irasszerek/</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Subcategory</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/irodaszerek/irasszerek/golyostollak/</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Product</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/termek/pilot-g2-golyostoll-kek-0-7mm</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Brand filter</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/nyomtatokellekek/tintapatronok/?marka=hp</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Search</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/kereses/?q=hp+301+tintapatron</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Printer compat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/nyomtatokellekek/kompatibilis/?nyomtato=hp-deskjet-2710</w:t>
            </w:r>
          </w:p>
        </w:tc>
      </w:tr>
    </w:tbl>
    <w:p>
      <w:pPr>
        <w:pStyle w:val="Heading2"/>
        <w:spacing w:after="120" w:before="320"/>
      </w:pPr>
      <w:r>
        <w:rPr>
          <w:rFonts w:ascii="Arial" w:cs="Arial" w:eastAsia="Arial" w:hAnsi="Arial"/>
          <w:b/>
          <w:bCs/>
          <w:color w:val="1B3A6B"/>
          <w:sz w:val="30"/>
          <w:szCs w:val="30"/>
        </w:rPr>
        <w:t xml:space="preserve">3.6 B2B Quick Reorder</w:t>
      </w:r>
    </w:p>
    <w:p>
      <w:pPr>
        <w:spacing w:after="80" w:before="80"/>
      </w:pPr>
      <w:r>
        <w:rPr>
          <w:rFonts w:ascii="Arial" w:cs="Arial" w:eastAsia="Arial" w:hAnsi="Arial"/>
          <w:color w:val="374151"/>
          <w:sz w:val="22"/>
          <w:szCs w:val="22"/>
        </w:rPr>
        <w:t xml:space="preserve">For logged-in B2B accounts, add a persistent "Gyors újrarendelés" panel accessible from the header account menu. It shows the last 3 orders with a one-click "Ugyanezt újrarendelni" button. Power users (purchasing managers) can also save named "Rendelési listák" (e.g. "Havi irodaszer csomag") and order directly from the list. UX Reasoning: B2B purchasing is highly habitual. Reducing the reorder flow from 8 clicks to 1 is a significant loyalty driver.</w:t>
      </w:r>
    </w:p>
    <w:p>
      <w:pPr>
        <w:pStyle w:val="Heading1"/>
        <w:pageBreakBefore/>
        <w:pBdr>
          <w:bottom w:val="single" w:color="2563EB" w:sz="8" w:space="4"/>
        </w:pBdr>
        <w:spacing w:after="160" w:before="480"/>
      </w:pPr>
      <w:r>
        <w:rPr>
          <w:rFonts w:ascii="Arial" w:cs="Arial" w:eastAsia="Arial" w:hAnsi="Arial"/>
          <w:b/>
          <w:bCs/>
          <w:color w:val="1B3A6B"/>
          <w:sz w:val="40"/>
          <w:szCs w:val="40"/>
        </w:rPr>
        <w:t xml:space="preserve">4. Product Page UX</w:t>
      </w:r>
    </w:p>
    <w:p>
      <w:pPr>
        <w:pStyle w:val="Heading2"/>
        <w:spacing w:after="120" w:before="320"/>
      </w:pPr>
      <w:r>
        <w:rPr>
          <w:rFonts w:ascii="Arial" w:cs="Arial" w:eastAsia="Arial" w:hAnsi="Arial"/>
          <w:b/>
          <w:bCs/>
          <w:color w:val="1B3A6B"/>
          <w:sz w:val="30"/>
          <w:szCs w:val="30"/>
        </w:rPr>
        <w:t xml:space="preserve">4.1 Above-the-Fold Layout (Desktop: 2-column)</w:t>
      </w:r>
    </w:p>
    <w:p>
      <w:pPr>
        <w:spacing w:after="60" w:before="200"/>
      </w:pPr>
      <w:r>
        <w:rPr>
          <w:rFonts w:ascii="Arial" w:cs="Arial" w:eastAsia="Arial" w:hAnsi="Arial"/>
          <w:b/>
          <w:bCs/>
          <w:color w:val="374151"/>
          <w:sz w:val="24"/>
          <w:szCs w:val="24"/>
        </w:rPr>
        <w:t xml:space="preserve">Left column (55%) — Image Gallery:</w:t>
      </w:r>
    </w:p>
    <w:p>
      <w:pPr>
        <w:pStyle w:val="ListParagraph"/>
        <w:numPr>
          <w:ilvl w:val="0"/>
          <w:numId w:val="2"/>
        </w:numPr>
        <w:spacing w:after="60" w:before="60"/>
      </w:pPr>
      <w:r>
        <w:rPr>
          <w:rFonts w:ascii="Arial" w:cs="Arial" w:eastAsia="Arial" w:hAnsi="Arial"/>
          <w:b w:val="false"/>
          <w:bCs w:val="false"/>
          <w:color w:val="374151"/>
          <w:sz w:val="22"/>
          <w:szCs w:val="22"/>
        </w:rPr>
        <w:t xml:space="preserve">Main image: 480×480px, white background, zoom on hover (lens zoom, not new tab)</w:t>
      </w:r>
    </w:p>
    <w:p>
      <w:pPr>
        <w:pStyle w:val="ListParagraph"/>
        <w:numPr>
          <w:ilvl w:val="0"/>
          <w:numId w:val="2"/>
        </w:numPr>
        <w:spacing w:after="60" w:before="60"/>
      </w:pPr>
      <w:r>
        <w:rPr>
          <w:rFonts w:ascii="Arial" w:cs="Arial" w:eastAsia="Arial" w:hAnsi="Arial"/>
          <w:b w:val="false"/>
          <w:bCs w:val="false"/>
          <w:color w:val="374151"/>
          <w:sz w:val="22"/>
          <w:szCs w:val="22"/>
        </w:rPr>
        <w:t xml:space="preserve">Thumbnail strip below: up to 6 images, click to switch main image</w:t>
      </w:r>
    </w:p>
    <w:p>
      <w:pPr>
        <w:pStyle w:val="ListParagraph"/>
        <w:numPr>
          <w:ilvl w:val="0"/>
          <w:numId w:val="2"/>
        </w:numPr>
        <w:spacing w:after="60" w:before="60"/>
      </w:pPr>
      <w:r>
        <w:rPr>
          <w:rFonts w:ascii="Arial" w:cs="Arial" w:eastAsia="Arial" w:hAnsi="Arial"/>
          <w:b w:val="false"/>
          <w:bCs w:val="false"/>
          <w:color w:val="374151"/>
          <w:sz w:val="22"/>
          <w:szCs w:val="22"/>
        </w:rPr>
        <w:t xml:space="preserve">Video support: if a product has a how-to or unboxing video, thumbnail shows play icon</w:t>
      </w:r>
    </w:p>
    <w:p>
      <w:pPr>
        <w:pStyle w:val="ListParagraph"/>
        <w:numPr>
          <w:ilvl w:val="0"/>
          <w:numId w:val="2"/>
        </w:numPr>
        <w:spacing w:after="60" w:before="60"/>
      </w:pPr>
      <w:r>
        <w:rPr>
          <w:rFonts w:ascii="Arial" w:cs="Arial" w:eastAsia="Arial" w:hAnsi="Arial"/>
          <w:b w:val="false"/>
          <w:bCs w:val="false"/>
          <w:color w:val="374151"/>
          <w:sz w:val="22"/>
          <w:szCs w:val="22"/>
        </w:rPr>
        <w:t xml:space="preserve">Badges overlaid on image (top-left): "Akció", "Legjobb ár", "Kompatibilis kellék", "Utolsó 3 db"</w:t>
      </w:r>
    </w:p>
    <w:p>
      <w:pPr>
        <w:spacing w:after="60" w:before="200"/>
      </w:pPr>
      <w:r>
        <w:rPr>
          <w:rFonts w:ascii="Arial" w:cs="Arial" w:eastAsia="Arial" w:hAnsi="Arial"/>
          <w:b/>
          <w:bCs/>
          <w:color w:val="374151"/>
          <w:sz w:val="24"/>
          <w:szCs w:val="24"/>
        </w:rPr>
        <w:t xml:space="preserve">Right column (45%) — Purchase Panel:</w:t>
      </w:r>
    </w:p>
    <w:p>
      <w:pPr>
        <w:pStyle w:val="ListParagraph"/>
        <w:numPr>
          <w:ilvl w:val="0"/>
          <w:numId w:val="2"/>
        </w:numPr>
        <w:spacing w:after="60" w:before="60"/>
      </w:pPr>
      <w:r>
        <w:rPr>
          <w:rFonts w:ascii="Arial" w:cs="Arial" w:eastAsia="Arial" w:hAnsi="Arial"/>
          <w:b w:val="false"/>
          <w:bCs w:val="false"/>
          <w:color w:val="374151"/>
          <w:sz w:val="22"/>
          <w:szCs w:val="22"/>
        </w:rPr>
        <w:t xml:space="preserve">Brand name: 12px uppercase teal label (e.g. "HP")</w:t>
      </w:r>
    </w:p>
    <w:p>
      <w:pPr>
        <w:pStyle w:val="ListParagraph"/>
        <w:numPr>
          <w:ilvl w:val="0"/>
          <w:numId w:val="2"/>
        </w:numPr>
        <w:spacing w:after="60" w:before="60"/>
      </w:pPr>
      <w:r>
        <w:rPr>
          <w:rFonts w:ascii="Arial" w:cs="Arial" w:eastAsia="Arial" w:hAnsi="Arial"/>
          <w:b w:val="false"/>
          <w:bCs w:val="false"/>
          <w:color w:val="374151"/>
          <w:sz w:val="22"/>
          <w:szCs w:val="22"/>
        </w:rPr>
        <w:t xml:space="preserve">Product name: 24px bold Gray 900 (e.g. "HP 301 XL Fekete Tintapatron (CH563EE)")</w:t>
      </w:r>
    </w:p>
    <w:p>
      <w:pPr>
        <w:pStyle w:val="ListParagraph"/>
        <w:numPr>
          <w:ilvl w:val="0"/>
          <w:numId w:val="2"/>
        </w:numPr>
        <w:spacing w:after="60" w:before="60"/>
      </w:pPr>
      <w:r>
        <w:rPr>
          <w:rFonts w:ascii="Arial" w:cs="Arial" w:eastAsia="Arial" w:hAnsi="Arial"/>
          <w:b w:val="false"/>
          <w:bCs w:val="false"/>
          <w:color w:val="374151"/>
          <w:sz w:val="22"/>
          <w:szCs w:val="22"/>
        </w:rPr>
        <w:t xml:space="preserve">SKU / article number: 12px gray "Cikkszám: CH563EE"</w:t>
      </w:r>
    </w:p>
    <w:p>
      <w:pPr>
        <w:pStyle w:val="ListParagraph"/>
        <w:numPr>
          <w:ilvl w:val="0"/>
          <w:numId w:val="2"/>
        </w:numPr>
        <w:spacing w:after="60" w:before="60"/>
      </w:pPr>
      <w:r>
        <w:rPr>
          <w:rFonts w:ascii="Arial" w:cs="Arial" w:eastAsia="Arial" w:hAnsi="Arial"/>
          <w:b w:val="false"/>
          <w:bCs w:val="false"/>
          <w:color w:val="374151"/>
          <w:sz w:val="22"/>
          <w:szCs w:val="22"/>
        </w:rPr>
        <w:t xml:space="preserve">Star rating + review count: "★★★★☆ 4.2 (47 értékelés)" — links to review section below</w:t>
      </w:r>
    </w:p>
    <w:p>
      <w:pPr>
        <w:pStyle w:val="ListParagraph"/>
        <w:numPr>
          <w:ilvl w:val="0"/>
          <w:numId w:val="2"/>
        </w:numPr>
        <w:spacing w:after="60" w:before="60"/>
      </w:pPr>
      <w:r>
        <w:rPr>
          <w:rFonts w:ascii="Arial" w:cs="Arial" w:eastAsia="Arial" w:hAnsi="Arial"/>
          <w:b w:val="false"/>
          <w:bCs w:val="false"/>
          <w:color w:val="374151"/>
          <w:sz w:val="22"/>
          <w:szCs w:val="22"/>
        </w:rPr>
        <w:t xml:space="preserve">Price block: Large 28px bold price, crossed-out original if on sale, unit price below ("1 db / 3 450 Ft"), VAT label ("ÁFA-val")</w:t>
      </w:r>
    </w:p>
    <w:p>
      <w:pPr>
        <w:pStyle w:val="ListParagraph"/>
        <w:numPr>
          <w:ilvl w:val="0"/>
          <w:numId w:val="2"/>
        </w:numPr>
        <w:spacing w:after="60" w:before="60"/>
      </w:pPr>
      <w:r>
        <w:rPr>
          <w:rFonts w:ascii="Arial" w:cs="Arial" w:eastAsia="Arial" w:hAnsi="Arial"/>
          <w:b w:val="false"/>
          <w:bCs w:val="false"/>
          <w:color w:val="374151"/>
          <w:sz w:val="22"/>
          <w:szCs w:val="22"/>
        </w:rPr>
        <w:t xml:space="preserve">Bulk pricing table: if applicable — "5 db felett: 3 100 Ft/db | 10 db felett: 2 900 Ft/db"</w:t>
      </w:r>
    </w:p>
    <w:p>
      <w:pPr>
        <w:pStyle w:val="ListParagraph"/>
        <w:numPr>
          <w:ilvl w:val="0"/>
          <w:numId w:val="2"/>
        </w:numPr>
        <w:spacing w:after="60" w:before="60"/>
      </w:pPr>
      <w:r>
        <w:rPr>
          <w:rFonts w:ascii="Arial" w:cs="Arial" w:eastAsia="Arial" w:hAnsi="Arial"/>
          <w:b w:val="false"/>
          <w:bCs w:val="false"/>
          <w:color w:val="374151"/>
          <w:sz w:val="22"/>
          <w:szCs w:val="22"/>
        </w:rPr>
        <w:t xml:space="preserve">Quantity selector: [−] [  2  ] [+] with a max-stock note ("Max. 50 db")</w:t>
      </w:r>
    </w:p>
    <w:p>
      <w:pPr>
        <w:pStyle w:val="ListParagraph"/>
        <w:numPr>
          <w:ilvl w:val="0"/>
          <w:numId w:val="2"/>
        </w:numPr>
        <w:spacing w:after="60" w:before="60"/>
      </w:pPr>
      <w:r>
        <w:rPr>
          <w:rFonts w:ascii="Arial" w:cs="Arial" w:eastAsia="Arial" w:hAnsi="Arial"/>
          <w:b w:val="false"/>
          <w:bCs w:val="false"/>
          <w:color w:val="374151"/>
          <w:sz w:val="22"/>
          <w:szCs w:val="22"/>
        </w:rPr>
        <w:t xml:space="preserve">Primary CTA: Full-width orange "Kosárba teszem" button (large, 52px height)</w:t>
      </w:r>
    </w:p>
    <w:p>
      <w:pPr>
        <w:pStyle w:val="ListParagraph"/>
        <w:numPr>
          <w:ilvl w:val="0"/>
          <w:numId w:val="2"/>
        </w:numPr>
        <w:spacing w:after="60" w:before="60"/>
      </w:pPr>
      <w:r>
        <w:rPr>
          <w:rFonts w:ascii="Arial" w:cs="Arial" w:eastAsia="Arial" w:hAnsi="Arial"/>
          <w:b w:val="false"/>
          <w:bCs w:val="false"/>
          <w:color w:val="374151"/>
          <w:sz w:val="22"/>
          <w:szCs w:val="22"/>
        </w:rPr>
        <w:t xml:space="preserve">Secondary CTA: "Ajánlatkérés" (outline blue) for B2B</w:t>
      </w:r>
    </w:p>
    <w:p>
      <w:pPr>
        <w:pStyle w:val="ListParagraph"/>
        <w:numPr>
          <w:ilvl w:val="0"/>
          <w:numId w:val="2"/>
        </w:numPr>
        <w:spacing w:after="60" w:before="60"/>
      </w:pPr>
      <w:r>
        <w:rPr>
          <w:rFonts w:ascii="Arial" w:cs="Arial" w:eastAsia="Arial" w:hAnsi="Arial"/>
          <w:b w:val="false"/>
          <w:bCs w:val="false"/>
          <w:color w:val="374151"/>
          <w:sz w:val="22"/>
          <w:szCs w:val="22"/>
        </w:rPr>
        <w:t xml:space="preserve">Delivery info strip: "✓ Készleten — Szállítás: 1–2 munkanap | Ingyenes 25 000 Ft felett"</w:t>
      </w:r>
    </w:p>
    <w:p>
      <w:pPr>
        <w:pStyle w:val="ListParagraph"/>
        <w:numPr>
          <w:ilvl w:val="0"/>
          <w:numId w:val="2"/>
        </w:numPr>
        <w:spacing w:after="60" w:before="60"/>
      </w:pPr>
      <w:r>
        <w:rPr>
          <w:rFonts w:ascii="Arial" w:cs="Arial" w:eastAsia="Arial" w:hAnsi="Arial"/>
          <w:b w:val="false"/>
          <w:bCs w:val="false"/>
          <w:color w:val="374151"/>
          <w:sz w:val="22"/>
          <w:szCs w:val="22"/>
        </w:rPr>
        <w:t xml:space="preserve">Compatibility note (printer products): "Kompatibilis: HP DeskJet 2710, 4120, 2720..." with "Ellenőrizze a kompatibilitást" link</w:t>
      </w:r>
    </w:p>
    <w:p>
      <w:pPr>
        <w:pStyle w:val="Heading2"/>
        <w:spacing w:after="120" w:before="320"/>
      </w:pPr>
      <w:r>
        <w:rPr>
          <w:rFonts w:ascii="Arial" w:cs="Arial" w:eastAsia="Arial" w:hAnsi="Arial"/>
          <w:b/>
          <w:bCs/>
          <w:color w:val="1B3A6B"/>
          <w:sz w:val="30"/>
          <w:szCs w:val="30"/>
        </w:rPr>
        <w:t xml:space="preserve">4.2 Below-the-Fold Sections (Tabs or Accordion)</w:t>
      </w:r>
    </w:p>
    <w:p>
      <w:pPr>
        <w:pStyle w:val="ListParagraph"/>
        <w:numPr>
          <w:ilvl w:val="0"/>
          <w:numId w:val="2"/>
        </w:numPr>
        <w:spacing w:after="60" w:before="60"/>
      </w:pPr>
      <w:r>
        <w:rPr>
          <w:rFonts w:ascii="Arial" w:cs="Arial" w:eastAsia="Arial" w:hAnsi="Arial"/>
          <w:b w:val="false"/>
          <w:bCs w:val="false"/>
          <w:color w:val="374151"/>
          <w:sz w:val="22"/>
          <w:szCs w:val="22"/>
        </w:rPr>
        <w:t xml:space="preserve">Leírás — Full product description, formatted, with bullet-point highlights at the top (not a wall of text)</w:t>
      </w:r>
    </w:p>
    <w:p>
      <w:pPr>
        <w:pStyle w:val="ListParagraph"/>
        <w:numPr>
          <w:ilvl w:val="0"/>
          <w:numId w:val="2"/>
        </w:numPr>
        <w:spacing w:after="60" w:before="60"/>
      </w:pPr>
      <w:r>
        <w:rPr>
          <w:rFonts w:ascii="Arial" w:cs="Arial" w:eastAsia="Arial" w:hAnsi="Arial"/>
          <w:b w:val="false"/>
          <w:bCs w:val="false"/>
          <w:color w:val="374151"/>
          <w:sz w:val="22"/>
          <w:szCs w:val="22"/>
        </w:rPr>
        <w:t xml:space="preserve">Műszaki adatok — Specification table (key: value rows, alternating shading)</w:t>
      </w:r>
    </w:p>
    <w:p>
      <w:pPr>
        <w:pStyle w:val="ListParagraph"/>
        <w:numPr>
          <w:ilvl w:val="0"/>
          <w:numId w:val="2"/>
        </w:numPr>
        <w:spacing w:after="60" w:before="60"/>
      </w:pPr>
      <w:r>
        <w:rPr>
          <w:rFonts w:ascii="Arial" w:cs="Arial" w:eastAsia="Arial" w:hAnsi="Arial"/>
          <w:b w:val="false"/>
          <w:bCs w:val="false"/>
          <w:color w:val="374151"/>
          <w:sz w:val="22"/>
          <w:szCs w:val="22"/>
        </w:rPr>
        <w:t xml:space="preserve">Kompatibilitás — If consumable: compatibility matrix table with printer model column and ✓/✗</w:t>
      </w:r>
    </w:p>
    <w:p>
      <w:pPr>
        <w:pStyle w:val="ListParagraph"/>
        <w:numPr>
          <w:ilvl w:val="0"/>
          <w:numId w:val="2"/>
        </w:numPr>
        <w:spacing w:after="60" w:before="60"/>
      </w:pPr>
      <w:r>
        <w:rPr>
          <w:rFonts w:ascii="Arial" w:cs="Arial" w:eastAsia="Arial" w:hAnsi="Arial"/>
          <w:b w:val="false"/>
          <w:bCs w:val="false"/>
          <w:color w:val="374151"/>
          <w:sz w:val="22"/>
          <w:szCs w:val="22"/>
        </w:rPr>
        <w:t xml:space="preserve">Vásárlói vélemények — Sorted reviews with star filter, verified purchase badge, owner response</w:t>
      </w:r>
    </w:p>
    <w:p>
      <w:pPr>
        <w:pStyle w:val="ListParagraph"/>
        <w:numPr>
          <w:ilvl w:val="0"/>
          <w:numId w:val="2"/>
        </w:numPr>
        <w:spacing w:after="60" w:before="60"/>
      </w:pPr>
      <w:r>
        <w:rPr>
          <w:rFonts w:ascii="Arial" w:cs="Arial" w:eastAsia="Arial" w:hAnsi="Arial"/>
          <w:b w:val="false"/>
          <w:bCs w:val="false"/>
          <w:color w:val="374151"/>
          <w:sz w:val="22"/>
          <w:szCs w:val="22"/>
        </w:rPr>
        <w:t xml:space="preserve">Szállítás &amp; Visszáru — Delivery timeframes, return policy, contact for B2B returns</w:t>
      </w:r>
    </w:p>
    <w:p>
      <w:pPr>
        <w:pStyle w:val="Heading2"/>
        <w:spacing w:after="120" w:before="320"/>
      </w:pPr>
      <w:r>
        <w:rPr>
          <w:rFonts w:ascii="Arial" w:cs="Arial" w:eastAsia="Arial" w:hAnsi="Arial"/>
          <w:b/>
          <w:bCs/>
          <w:color w:val="1B3A6B"/>
          <w:sz w:val="30"/>
          <w:szCs w:val="30"/>
        </w:rPr>
        <w:t xml:space="preserve">4.3 Cross-Sell &amp; Upsell</w:t>
      </w:r>
    </w:p>
    <w:p>
      <w:pPr>
        <w:spacing w:after="60" w:before="200"/>
      </w:pPr>
      <w:r>
        <w:rPr>
          <w:rFonts w:ascii="Arial" w:cs="Arial" w:eastAsia="Arial" w:hAnsi="Arial"/>
          <w:b/>
          <w:bCs/>
          <w:color w:val="374151"/>
          <w:sz w:val="24"/>
          <w:szCs w:val="24"/>
        </w:rPr>
        <w:t xml:space="preserve">"Ezeket is megvásárolják együtt" (Frequently Bought Together):</w:t>
      </w:r>
    </w:p>
    <w:p>
      <w:pPr>
        <w:spacing w:after="80" w:before="80"/>
      </w:pPr>
      <w:r>
        <w:rPr>
          <w:rFonts w:ascii="Arial" w:cs="Arial" w:eastAsia="Arial" w:hAnsi="Arial"/>
          <w:color w:val="374151"/>
          <w:sz w:val="22"/>
          <w:szCs w:val="22"/>
        </w:rPr>
        <w:t xml:space="preserve">Horizontal product strip of 3–4 items with a combined-purchase total price and single "Mindet kosárba" button. This Amazon-pattern delivers 10–30% AOV increase when implemented correctly.</w:t>
      </w:r>
    </w:p>
    <w:p>
      <w:pPr>
        <w:spacing w:after="60" w:before="200"/>
      </w:pPr>
      <w:r>
        <w:rPr>
          <w:rFonts w:ascii="Arial" w:cs="Arial" w:eastAsia="Arial" w:hAnsi="Arial"/>
          <w:b/>
          <w:bCs/>
          <w:color w:val="374151"/>
          <w:sz w:val="24"/>
          <w:szCs w:val="24"/>
        </w:rPr>
        <w:t xml:space="preserve">"Hasonló termékek" (You May Also Like):</w:t>
      </w:r>
    </w:p>
    <w:p>
      <w:pPr>
        <w:spacing w:after="80" w:before="80"/>
      </w:pPr>
      <w:r>
        <w:rPr>
          <w:rFonts w:ascii="Arial" w:cs="Arial" w:eastAsia="Arial" w:hAnsi="Arial"/>
          <w:color w:val="374151"/>
          <w:sz w:val="22"/>
          <w:szCs w:val="22"/>
        </w:rPr>
        <w:t xml:space="preserve">4-up grid of related products from the same subcategory, sorted by sales velocity. Useful when the main product is out of stock.</w:t>
      </w:r>
    </w:p>
    <w:p>
      <w:pPr>
        <w:spacing w:after="60" w:before="200"/>
      </w:pPr>
      <w:r>
        <w:rPr>
          <w:rFonts w:ascii="Arial" w:cs="Arial" w:eastAsia="Arial" w:hAnsi="Arial"/>
          <w:b/>
          <w:bCs/>
          <w:color w:val="374151"/>
          <w:sz w:val="24"/>
          <w:szCs w:val="24"/>
        </w:rPr>
        <w:t xml:space="preserve">"Újabb változat elérhető" (Newer Version Available):</w:t>
      </w:r>
    </w:p>
    <w:p>
      <w:pPr>
        <w:spacing w:after="80" w:before="80"/>
      </w:pPr>
      <w:r>
        <w:rPr>
          <w:rFonts w:ascii="Arial" w:cs="Arial" w:eastAsia="Arial" w:hAnsi="Arial"/>
          <w:color w:val="374151"/>
          <w:sz w:val="22"/>
          <w:szCs w:val="22"/>
        </w:rPr>
        <w:t xml:space="preserve">If a consumable has a successor model (e.g. HP 302 replaces HP 301 in newer printers), show a non-intrusive banner above the product title: "Figyelem: A HP 305 XL az újabb modellekhez ajánlott. Ellenőrizze a kompatibilitást."</w:t>
      </w:r>
    </w:p>
    <w:p>
      <w:pPr>
        <w:pStyle w:val="Heading2"/>
        <w:spacing w:after="120" w:before="320"/>
      </w:pPr>
      <w:r>
        <w:rPr>
          <w:rFonts w:ascii="Arial" w:cs="Arial" w:eastAsia="Arial" w:hAnsi="Arial"/>
          <w:b/>
          <w:bCs/>
          <w:color w:val="1B3A6B"/>
          <w:sz w:val="30"/>
          <w:szCs w:val="30"/>
        </w:rPr>
        <w:t xml:space="preserve">4.4 Trust Elements on Product Page</w:t>
      </w:r>
    </w:p>
    <w:p>
      <w:pPr>
        <w:pStyle w:val="ListParagraph"/>
        <w:numPr>
          <w:ilvl w:val="0"/>
          <w:numId w:val="2"/>
        </w:numPr>
        <w:spacing w:after="60" w:before="60"/>
      </w:pPr>
      <w:r>
        <w:rPr>
          <w:rFonts w:ascii="Arial" w:cs="Arial" w:eastAsia="Arial" w:hAnsi="Arial"/>
          <w:b w:val="false"/>
          <w:bCs w:val="false"/>
          <w:color w:val="374151"/>
          <w:sz w:val="22"/>
          <w:szCs w:val="22"/>
        </w:rPr>
        <w:t xml:space="preserve">Verified purchase badge on reviews (green tick)</w:t>
      </w:r>
    </w:p>
    <w:p>
      <w:pPr>
        <w:pStyle w:val="ListParagraph"/>
        <w:numPr>
          <w:ilvl w:val="0"/>
          <w:numId w:val="2"/>
        </w:numPr>
        <w:spacing w:after="60" w:before="60"/>
      </w:pPr>
      <w:r>
        <w:rPr>
          <w:rFonts w:ascii="Arial" w:cs="Arial" w:eastAsia="Arial" w:hAnsi="Arial"/>
          <w:b w:val="false"/>
          <w:bCs w:val="false"/>
          <w:color w:val="374151"/>
          <w:sz w:val="22"/>
          <w:szCs w:val="22"/>
        </w:rPr>
        <w:t xml:space="preserve">Security badge near the CTA: "🔒 Biztonságos fizetés (SSL)" + payment method icons</w:t>
      </w:r>
    </w:p>
    <w:p>
      <w:pPr>
        <w:pStyle w:val="ListParagraph"/>
        <w:numPr>
          <w:ilvl w:val="0"/>
          <w:numId w:val="2"/>
        </w:numPr>
        <w:spacing w:after="60" w:before="60"/>
      </w:pPr>
      <w:r>
        <w:rPr>
          <w:rFonts w:ascii="Arial" w:cs="Arial" w:eastAsia="Arial" w:hAnsi="Arial"/>
          <w:b w:val="false"/>
          <w:bCs w:val="false"/>
          <w:color w:val="374151"/>
          <w:sz w:val="22"/>
          <w:szCs w:val="22"/>
        </w:rPr>
        <w:t xml:space="preserve">Return policy badge: "30 napos visszaküldési lehetőség"</w:t>
      </w:r>
    </w:p>
    <w:p>
      <w:pPr>
        <w:pStyle w:val="ListParagraph"/>
        <w:numPr>
          <w:ilvl w:val="0"/>
          <w:numId w:val="2"/>
        </w:numPr>
        <w:spacing w:after="60" w:before="60"/>
      </w:pPr>
      <w:r>
        <w:rPr>
          <w:rFonts w:ascii="Arial" w:cs="Arial" w:eastAsia="Arial" w:hAnsi="Arial"/>
          <w:b w:val="false"/>
          <w:bCs w:val="false"/>
          <w:color w:val="374151"/>
          <w:sz w:val="22"/>
          <w:szCs w:val="22"/>
        </w:rPr>
        <w:t xml:space="preserve">Original brand guarantee on OEM products: "Eredeti HP termék — Gyártói garancia"</w:t>
      </w:r>
    </w:p>
    <w:p>
      <w:pPr>
        <w:pStyle w:val="ListParagraph"/>
        <w:numPr>
          <w:ilvl w:val="0"/>
          <w:numId w:val="2"/>
        </w:numPr>
        <w:spacing w:after="60" w:before="60"/>
      </w:pPr>
      <w:r>
        <w:rPr>
          <w:rFonts w:ascii="Arial" w:cs="Arial" w:eastAsia="Arial" w:hAnsi="Arial"/>
          <w:b w:val="false"/>
          <w:bCs w:val="false"/>
          <w:color w:val="374151"/>
          <w:sz w:val="22"/>
          <w:szCs w:val="22"/>
        </w:rPr>
        <w:t xml:space="preserve">Low stock urgency (only when true): "⚡ Csak 4 db maradt raktáron" — do NOT fake scarcity</w:t>
      </w:r>
    </w:p>
    <w:p>
      <w:pPr>
        <w:pStyle w:val="Heading1"/>
        <w:pageBreakBefore/>
        <w:pBdr>
          <w:bottom w:val="single" w:color="2563EB" w:sz="8" w:space="4"/>
        </w:pBdr>
        <w:spacing w:after="160" w:before="480"/>
      </w:pPr>
      <w:r>
        <w:rPr>
          <w:rFonts w:ascii="Arial" w:cs="Arial" w:eastAsia="Arial" w:hAnsi="Arial"/>
          <w:b/>
          <w:bCs/>
          <w:color w:val="1B3A6B"/>
          <w:sz w:val="40"/>
          <w:szCs w:val="40"/>
        </w:rPr>
        <w:t xml:space="preserve">5. Category Page UX</w:t>
      </w:r>
    </w:p>
    <w:p>
      <w:pPr>
        <w:pStyle w:val="Heading2"/>
        <w:spacing w:after="120" w:before="320"/>
      </w:pPr>
      <w:r>
        <w:rPr>
          <w:rFonts w:ascii="Arial" w:cs="Arial" w:eastAsia="Arial" w:hAnsi="Arial"/>
          <w:b/>
          <w:bCs/>
          <w:color w:val="1B3A6B"/>
          <w:sz w:val="30"/>
          <w:szCs w:val="30"/>
        </w:rPr>
        <w:t xml:space="preserve">5.1 Page Header</w:t>
      </w:r>
    </w:p>
    <w:p>
      <w:pPr>
        <w:spacing w:after="80" w:before="80"/>
      </w:pPr>
      <w:r>
        <w:rPr>
          <w:rFonts w:ascii="Arial" w:cs="Arial" w:eastAsia="Arial" w:hAnsi="Arial"/>
          <w:color w:val="374151"/>
          <w:sz w:val="22"/>
          <w:szCs w:val="22"/>
        </w:rPr>
        <w:t xml:space="preserve">Category name (H1), breadcrumb trail above it (Home &gt; Irodaszerek &gt; Golyóstollak), and a 2-line category description for SEO value. Show product count: "(342 termék)". If there are subcategories, show them as horizontal chip filters below the header — "Összes | Golyóstoll | Rollertoll | Filctoll | Töltőtoll" — click filters the grid without full page reload.</w:t>
      </w:r>
    </w:p>
    <w:p>
      <w:pPr>
        <w:pStyle w:val="Heading2"/>
        <w:spacing w:after="120" w:before="320"/>
      </w:pPr>
      <w:r>
        <w:rPr>
          <w:rFonts w:ascii="Arial" w:cs="Arial" w:eastAsia="Arial" w:hAnsi="Arial"/>
          <w:b/>
          <w:bCs/>
          <w:color w:val="1B3A6B"/>
          <w:sz w:val="30"/>
          <w:szCs w:val="30"/>
        </w:rPr>
        <w:t xml:space="preserve">5.2 Filter Panel</w:t>
      </w:r>
    </w:p>
    <w:p>
      <w:pPr>
        <w:spacing w:after="60" w:before="200"/>
      </w:pPr>
      <w:r>
        <w:rPr>
          <w:rFonts w:ascii="Arial" w:cs="Arial" w:eastAsia="Arial" w:hAnsi="Arial"/>
          <w:b/>
          <w:bCs/>
          <w:color w:val="374151"/>
          <w:sz w:val="24"/>
          <w:szCs w:val="24"/>
        </w:rPr>
        <w:t xml:space="preserve">Left sidebar on desktop (240px wide), bottom sheet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Gyártó / Márka</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Checkbox list with brand logo + name + product count. Searchable if &gt;8 brands.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Ár</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Dual-handle range slider + manual min/max input fields. Show histogram of product distribution.</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Raktárkészlet</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Toggle: "Csak raktáron lévők mutatása" — default OFF, but prominent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Termék típusa</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Subcategory checkboxes (e.g. for toners: Fekete | Cián | Magenta | Sárga | Kombinált)</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Kompatibilitás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For consumables only: printer brand selector → model selector (cascading dropdowns)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Kiszerelés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Single / Multipack / Eco-pack</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Értékelés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Minimum star rating filter (★★★★ and above)</w:t>
            </w:r>
          </w:p>
        </w:tc>
      </w:tr>
    </w:tbl>
    <w:p>
      <w:pPr>
        <w:spacing w:after="80" w:before="80"/>
      </w:pPr>
      <w:r>
        <w:rPr>
          <w:rFonts w:ascii="Arial" w:cs="Arial" w:eastAsia="Arial" w:hAnsi="Arial"/>
          <w:color w:val="374151"/>
          <w:sz w:val="22"/>
          <w:szCs w:val="22"/>
        </w:rPr>
        <w:t xml:space="preserve">Filter UX rules: applied filters must appear as removable chips at the top of the results, above the grid. A "Szűrők törlése" (Clear All) button appears when any filter is active. Filter changes apply immediately (no "Apply" button needed on desktop) — debounce at 300ms.</w:t>
      </w:r>
    </w:p>
    <w:p>
      <w:pPr>
        <w:pStyle w:val="Heading2"/>
        <w:spacing w:after="120" w:before="320"/>
      </w:pPr>
      <w:r>
        <w:rPr>
          <w:rFonts w:ascii="Arial" w:cs="Arial" w:eastAsia="Arial" w:hAnsi="Arial"/>
          <w:b/>
          <w:bCs/>
          <w:color w:val="1B3A6B"/>
          <w:sz w:val="30"/>
          <w:szCs w:val="30"/>
        </w:rPr>
        <w:t xml:space="preserve">5.3 Product Grid</w:t>
      </w:r>
    </w:p>
    <w:p>
      <w:pPr>
        <w:spacing w:after="60" w:before="200"/>
      </w:pPr>
      <w:r>
        <w:rPr>
          <w:rFonts w:ascii="Arial" w:cs="Arial" w:eastAsia="Arial" w:hAnsi="Arial"/>
          <w:b/>
          <w:bCs/>
          <w:color w:val="374151"/>
          <w:sz w:val="24"/>
          <w:szCs w:val="24"/>
        </w:rPr>
        <w:t xml:space="preserve">Layout: 4 columns on desktop (≥1280px), 3 on tablet, 2 on mobile. Grid/List view toggle.</w:t>
      </w:r>
    </w:p>
    <w:p>
      <w:pPr>
        <w:spacing w:after="60" w:before="200"/>
      </w:pPr>
      <w:r>
        <w:rPr>
          <w:rFonts w:ascii="Arial" w:cs="Arial" w:eastAsia="Arial" w:hAnsi="Arial"/>
          <w:b/>
          <w:bCs/>
          <w:color w:val="374151"/>
          <w:sz w:val="24"/>
          <w:szCs w:val="24"/>
        </w:rPr>
        <w:t xml:space="preserve">Product Card (Grid view):</w:t>
      </w:r>
    </w:p>
    <w:p>
      <w:pPr>
        <w:pStyle w:val="ListParagraph"/>
        <w:numPr>
          <w:ilvl w:val="0"/>
          <w:numId w:val="2"/>
        </w:numPr>
        <w:spacing w:after="60" w:before="60"/>
      </w:pPr>
      <w:r>
        <w:rPr>
          <w:rFonts w:ascii="Arial" w:cs="Arial" w:eastAsia="Arial" w:hAnsi="Arial"/>
          <w:b w:val="false"/>
          <w:bCs w:val="false"/>
          <w:color w:val="374151"/>
          <w:sz w:val="22"/>
          <w:szCs w:val="22"/>
        </w:rPr>
        <w:t xml:space="preserve">Image: 200×200px, white bg, object-fit contain — NO distorted images</w:t>
      </w:r>
    </w:p>
    <w:p>
      <w:pPr>
        <w:pStyle w:val="ListParagraph"/>
        <w:numPr>
          <w:ilvl w:val="0"/>
          <w:numId w:val="2"/>
        </w:numPr>
        <w:spacing w:after="60" w:before="60"/>
      </w:pPr>
      <w:r>
        <w:rPr>
          <w:rFonts w:ascii="Arial" w:cs="Arial" w:eastAsia="Arial" w:hAnsi="Arial"/>
          <w:b w:val="false"/>
          <w:bCs w:val="false"/>
          <w:color w:val="374151"/>
          <w:sz w:val="22"/>
          <w:szCs w:val="22"/>
        </w:rPr>
        <w:t xml:space="preserve">Brand badge (top-left, 12px label in gray)</w:t>
      </w:r>
    </w:p>
    <w:p>
      <w:pPr>
        <w:pStyle w:val="ListParagraph"/>
        <w:numPr>
          <w:ilvl w:val="0"/>
          <w:numId w:val="2"/>
        </w:numPr>
        <w:spacing w:after="60" w:before="60"/>
      </w:pPr>
      <w:r>
        <w:rPr>
          <w:rFonts w:ascii="Arial" w:cs="Arial" w:eastAsia="Arial" w:hAnsi="Arial"/>
          <w:b w:val="false"/>
          <w:bCs w:val="false"/>
          <w:color w:val="374151"/>
          <w:sz w:val="22"/>
          <w:szCs w:val="22"/>
        </w:rPr>
        <w:t xml:space="preserve">Promotional badge (top-right): "−15%" or "Akció" in red, "Kiemelt" in teal</w:t>
      </w:r>
    </w:p>
    <w:p>
      <w:pPr>
        <w:pStyle w:val="ListParagraph"/>
        <w:numPr>
          <w:ilvl w:val="0"/>
          <w:numId w:val="2"/>
        </w:numPr>
        <w:spacing w:after="60" w:before="60"/>
      </w:pPr>
      <w:r>
        <w:rPr>
          <w:rFonts w:ascii="Arial" w:cs="Arial" w:eastAsia="Arial" w:hAnsi="Arial"/>
          <w:b w:val="false"/>
          <w:bCs w:val="false"/>
          <w:color w:val="374151"/>
          <w:sz w:val="22"/>
          <w:szCs w:val="22"/>
        </w:rPr>
        <w:t xml:space="preserve">Favourite/wishlist icon (top-right corner, heart) — saves to account or cookie</w:t>
      </w:r>
    </w:p>
    <w:p>
      <w:pPr>
        <w:pStyle w:val="ListParagraph"/>
        <w:numPr>
          <w:ilvl w:val="0"/>
          <w:numId w:val="2"/>
        </w:numPr>
        <w:spacing w:after="60" w:before="60"/>
      </w:pPr>
      <w:r>
        <w:rPr>
          <w:rFonts w:ascii="Arial" w:cs="Arial" w:eastAsia="Arial" w:hAnsi="Arial"/>
          <w:b w:val="false"/>
          <w:bCs w:val="false"/>
          <w:color w:val="374151"/>
          <w:sz w:val="22"/>
          <w:szCs w:val="22"/>
        </w:rPr>
        <w:t xml:space="preserve">Product name: 2-line clamp, 14px SemiBold, Gray 900</w:t>
      </w:r>
    </w:p>
    <w:p>
      <w:pPr>
        <w:pStyle w:val="ListParagraph"/>
        <w:numPr>
          <w:ilvl w:val="0"/>
          <w:numId w:val="2"/>
        </w:numPr>
        <w:spacing w:after="60" w:before="60"/>
      </w:pPr>
      <w:r>
        <w:rPr>
          <w:rFonts w:ascii="Arial" w:cs="Arial" w:eastAsia="Arial" w:hAnsi="Arial"/>
          <w:b w:val="false"/>
          <w:bCs w:val="false"/>
          <w:color w:val="374151"/>
          <w:sz w:val="22"/>
          <w:szCs w:val="22"/>
        </w:rPr>
        <w:t xml:space="preserve">SKU: 11px Gray 500</w:t>
      </w:r>
    </w:p>
    <w:p>
      <w:pPr>
        <w:pStyle w:val="ListParagraph"/>
        <w:numPr>
          <w:ilvl w:val="0"/>
          <w:numId w:val="2"/>
        </w:numPr>
        <w:spacing w:after="60" w:before="60"/>
      </w:pPr>
      <w:r>
        <w:rPr>
          <w:rFonts w:ascii="Arial" w:cs="Arial" w:eastAsia="Arial" w:hAnsi="Arial"/>
          <w:b w:val="false"/>
          <w:bCs w:val="false"/>
          <w:color w:val="374151"/>
          <w:sz w:val="22"/>
          <w:szCs w:val="22"/>
        </w:rPr>
        <w:t xml:space="preserve">Price: 18px Bold Gray 900, crossed-out original price in Gray 400 if on sale</w:t>
      </w:r>
    </w:p>
    <w:p>
      <w:pPr>
        <w:pStyle w:val="ListParagraph"/>
        <w:numPr>
          <w:ilvl w:val="0"/>
          <w:numId w:val="2"/>
        </w:numPr>
        <w:spacing w:after="60" w:before="60"/>
      </w:pPr>
      <w:r>
        <w:rPr>
          <w:rFonts w:ascii="Arial" w:cs="Arial" w:eastAsia="Arial" w:hAnsi="Arial"/>
          <w:b w:val="false"/>
          <w:bCs w:val="false"/>
          <w:color w:val="374151"/>
          <w:sz w:val="22"/>
          <w:szCs w:val="22"/>
        </w:rPr>
        <w:t xml:space="preserve">"Kosárba" button: full-width orange button at the bottom of the card</w:t>
      </w:r>
    </w:p>
    <w:p>
      <w:pPr>
        <w:pStyle w:val="ListParagraph"/>
        <w:numPr>
          <w:ilvl w:val="0"/>
          <w:numId w:val="2"/>
        </w:numPr>
        <w:spacing w:after="60" w:before="60"/>
      </w:pPr>
      <w:r>
        <w:rPr>
          <w:rFonts w:ascii="Arial" w:cs="Arial" w:eastAsia="Arial" w:hAnsi="Arial"/>
          <w:b w:val="false"/>
          <w:bCs w:val="false"/>
          <w:color w:val="374151"/>
          <w:sz w:val="22"/>
          <w:szCs w:val="22"/>
        </w:rPr>
        <w:t xml:space="preserve">Quick quantity selector: on hover, replace the CTA with [−][1][+][Kosárba] — for B2B buyers</w:t>
      </w:r>
    </w:p>
    <w:p>
      <w:pPr>
        <w:spacing w:after="60" w:before="200"/>
      </w:pPr>
      <w:r>
        <w:rPr>
          <w:rFonts w:ascii="Arial" w:cs="Arial" w:eastAsia="Arial" w:hAnsi="Arial"/>
          <w:b/>
          <w:bCs/>
          <w:color w:val="374151"/>
          <w:sz w:val="24"/>
          <w:szCs w:val="24"/>
        </w:rPr>
        <w:t xml:space="preserve">Product Card (List view):</w:t>
      </w:r>
    </w:p>
    <w:p>
      <w:pPr>
        <w:spacing w:after="80" w:before="80"/>
      </w:pPr>
      <w:r>
        <w:rPr>
          <w:rFonts w:ascii="Arial" w:cs="Arial" w:eastAsia="Arial" w:hAnsi="Arial"/>
          <w:color w:val="374151"/>
          <w:sz w:val="22"/>
          <w:szCs w:val="22"/>
        </w:rPr>
        <w:t xml:space="preserve">Horizontal layout: 120px image left, product info centre (name, specs, compatibility note), price + quantity + CTA right. Preferred by B2B users comparing multiple products.</w:t>
      </w:r>
    </w:p>
    <w:p>
      <w:pPr>
        <w:pStyle w:val="Heading2"/>
        <w:spacing w:after="120" w:before="320"/>
      </w:pPr>
      <w:r>
        <w:rPr>
          <w:rFonts w:ascii="Arial" w:cs="Arial" w:eastAsia="Arial" w:hAnsi="Arial"/>
          <w:b/>
          <w:bCs/>
          <w:color w:val="1B3A6B"/>
          <w:sz w:val="30"/>
          <w:szCs w:val="30"/>
        </w:rPr>
        <w:t xml:space="preserve">5.4 Sorting &amp; Pagination</w:t>
      </w:r>
    </w:p>
    <w:p>
      <w:pPr>
        <w:pStyle w:val="ListParagraph"/>
        <w:numPr>
          <w:ilvl w:val="0"/>
          <w:numId w:val="2"/>
        </w:numPr>
        <w:spacing w:after="60" w:before="60"/>
      </w:pPr>
      <w:r>
        <w:rPr>
          <w:rFonts w:ascii="Arial" w:cs="Arial" w:eastAsia="Arial" w:hAnsi="Arial"/>
          <w:b w:val="false"/>
          <w:bCs w:val="false"/>
          <w:color w:val="374151"/>
          <w:sz w:val="22"/>
          <w:szCs w:val="22"/>
        </w:rPr>
        <w:t xml:space="preserve">Sort options (dropdown, top right): Relevancia | Legolcsóbb először | Legdrágább először | Legnépszerűbb | Legújabb | Legjobb értékelés</w:t>
      </w:r>
    </w:p>
    <w:p>
      <w:pPr>
        <w:pStyle w:val="ListParagraph"/>
        <w:numPr>
          <w:ilvl w:val="0"/>
          <w:numId w:val="2"/>
        </w:numPr>
        <w:spacing w:after="60" w:before="60"/>
      </w:pPr>
      <w:r>
        <w:rPr>
          <w:rFonts w:ascii="Arial" w:cs="Arial" w:eastAsia="Arial" w:hAnsi="Arial"/>
          <w:b w:val="false"/>
          <w:bCs w:val="false"/>
          <w:color w:val="374151"/>
          <w:sz w:val="22"/>
          <w:szCs w:val="22"/>
        </w:rPr>
        <w:t xml:space="preserve">Items per page: 24 / 48 / 96 (default 24 for performance)</w:t>
      </w:r>
    </w:p>
    <w:p>
      <w:pPr>
        <w:pStyle w:val="ListParagraph"/>
        <w:numPr>
          <w:ilvl w:val="0"/>
          <w:numId w:val="2"/>
        </w:numPr>
        <w:spacing w:after="60" w:before="60"/>
      </w:pPr>
      <w:r>
        <w:rPr>
          <w:rFonts w:ascii="Arial" w:cs="Arial" w:eastAsia="Arial" w:hAnsi="Arial"/>
          <w:b w:val="false"/>
          <w:bCs w:val="false"/>
          <w:color w:val="374151"/>
          <w:sz w:val="22"/>
          <w:szCs w:val="22"/>
        </w:rPr>
        <w:t xml:space="preserve">Pagination: numbered pages (not infinite scroll) — B2B users bookmark specific pages. Show "Előző | 1 2 3 ... 12 | Következő"</w:t>
      </w:r>
    </w:p>
    <w:p>
      <w:pPr>
        <w:pStyle w:val="ListParagraph"/>
        <w:numPr>
          <w:ilvl w:val="0"/>
          <w:numId w:val="2"/>
        </w:numPr>
        <w:spacing w:after="60" w:before="60"/>
      </w:pPr>
      <w:r>
        <w:rPr>
          <w:rFonts w:ascii="Arial" w:cs="Arial" w:eastAsia="Arial" w:hAnsi="Arial"/>
          <w:b w:val="false"/>
          <w:bCs w:val="false"/>
          <w:color w:val="374151"/>
          <w:sz w:val="22"/>
          <w:szCs w:val="22"/>
        </w:rPr>
        <w:t xml:space="preserve">Sticky result count + sort bar: scrolls with the page so it's always visible while browsing</w:t>
      </w:r>
    </w:p>
    <w:p>
      <w:pPr>
        <w:pStyle w:val="Heading1"/>
        <w:pageBreakBefore/>
        <w:pBdr>
          <w:bottom w:val="single" w:color="2563EB" w:sz="8" w:space="4"/>
        </w:pBdr>
        <w:spacing w:after="160" w:before="480"/>
      </w:pPr>
      <w:r>
        <w:rPr>
          <w:rFonts w:ascii="Arial" w:cs="Arial" w:eastAsia="Arial" w:hAnsi="Arial"/>
          <w:b/>
          <w:bCs/>
          <w:color w:val="1B3A6B"/>
          <w:sz w:val="40"/>
          <w:szCs w:val="40"/>
        </w:rPr>
        <w:t xml:space="preserve">6. Conversion Optimisation</w:t>
      </w:r>
    </w:p>
    <w:p>
      <w:pPr>
        <w:pStyle w:val="Heading2"/>
        <w:spacing w:after="120" w:before="320"/>
      </w:pPr>
      <w:r>
        <w:rPr>
          <w:rFonts w:ascii="Arial" w:cs="Arial" w:eastAsia="Arial" w:hAnsi="Arial"/>
          <w:b/>
          <w:bCs/>
          <w:color w:val="1B3A6B"/>
          <w:sz w:val="30"/>
          <w:szCs w:val="30"/>
        </w:rPr>
        <w:t xml:space="preserve">6.1 Cart UX</w:t>
      </w:r>
    </w:p>
    <w:p>
      <w:pPr>
        <w:spacing w:after="60" w:before="200"/>
      </w:pPr>
      <w:r>
        <w:rPr>
          <w:rFonts w:ascii="Arial" w:cs="Arial" w:eastAsia="Arial" w:hAnsi="Arial"/>
          <w:b/>
          <w:bCs/>
          <w:color w:val="374151"/>
          <w:sz w:val="24"/>
          <w:szCs w:val="24"/>
        </w:rPr>
        <w:t xml:space="preserve">Mini-cart (slide-in drawer from right, not full page):</w:t>
      </w:r>
    </w:p>
    <w:p>
      <w:pPr>
        <w:pStyle w:val="ListParagraph"/>
        <w:numPr>
          <w:ilvl w:val="0"/>
          <w:numId w:val="2"/>
        </w:numPr>
        <w:spacing w:after="60" w:before="60"/>
      </w:pPr>
      <w:r>
        <w:rPr>
          <w:rFonts w:ascii="Arial" w:cs="Arial" w:eastAsia="Arial" w:hAnsi="Arial"/>
          <w:b w:val="false"/>
          <w:bCs w:val="false"/>
          <w:color w:val="374151"/>
          <w:sz w:val="22"/>
          <w:szCs w:val="22"/>
        </w:rPr>
        <w:t xml:space="preserve">Opens immediately on "Kosárba" click — no page redirect required</w:t>
      </w:r>
    </w:p>
    <w:p>
      <w:pPr>
        <w:pStyle w:val="ListParagraph"/>
        <w:numPr>
          <w:ilvl w:val="0"/>
          <w:numId w:val="2"/>
        </w:numPr>
        <w:spacing w:after="60" w:before="60"/>
      </w:pPr>
      <w:r>
        <w:rPr>
          <w:rFonts w:ascii="Arial" w:cs="Arial" w:eastAsia="Arial" w:hAnsi="Arial"/>
          <w:b w:val="false"/>
          <w:bCs w:val="false"/>
          <w:color w:val="374151"/>
          <w:sz w:val="22"/>
          <w:szCs w:val="22"/>
        </w:rPr>
        <w:t xml:space="preserve">Shows all items with thumbnail, name, quantity controls, and line price</w:t>
      </w:r>
    </w:p>
    <w:p>
      <w:pPr>
        <w:pStyle w:val="ListParagraph"/>
        <w:numPr>
          <w:ilvl w:val="0"/>
          <w:numId w:val="2"/>
        </w:numPr>
        <w:spacing w:after="60" w:before="60"/>
      </w:pPr>
      <w:r>
        <w:rPr>
          <w:rFonts w:ascii="Arial" w:cs="Arial" w:eastAsia="Arial" w:hAnsi="Arial"/>
          <w:b w:val="false"/>
          <w:bCs w:val="false"/>
          <w:color w:val="374151"/>
          <w:sz w:val="22"/>
          <w:szCs w:val="22"/>
        </w:rPr>
        <w:t xml:space="preserve">Order summary: subtotal, delivery cost (or "Ingyenes szállítás!" if threshold met), VAT</w:t>
      </w:r>
    </w:p>
    <w:p>
      <w:pPr>
        <w:pStyle w:val="ListParagraph"/>
        <w:numPr>
          <w:ilvl w:val="0"/>
          <w:numId w:val="2"/>
        </w:numPr>
        <w:spacing w:after="60" w:before="60"/>
      </w:pPr>
      <w:r>
        <w:rPr>
          <w:rFonts w:ascii="Arial" w:cs="Arial" w:eastAsia="Arial" w:hAnsi="Arial"/>
          <w:b w:val="false"/>
          <w:bCs w:val="false"/>
          <w:color w:val="374151"/>
          <w:sz w:val="22"/>
          <w:szCs w:val="22"/>
        </w:rPr>
        <w:t xml:space="preserve">Progress bar: "Még X Ft a INGYENES szállításhoz" — huge conversion driver</w:t>
      </w:r>
    </w:p>
    <w:p>
      <w:pPr>
        <w:pStyle w:val="ListParagraph"/>
        <w:numPr>
          <w:ilvl w:val="0"/>
          <w:numId w:val="2"/>
        </w:numPr>
        <w:spacing w:after="60" w:before="60"/>
      </w:pPr>
      <w:r>
        <w:rPr>
          <w:rFonts w:ascii="Arial" w:cs="Arial" w:eastAsia="Arial" w:hAnsi="Arial"/>
          <w:b w:val="false"/>
          <w:bCs w:val="false"/>
          <w:color w:val="374151"/>
          <w:sz w:val="22"/>
          <w:szCs w:val="22"/>
        </w:rPr>
        <w:t xml:space="preserve">Primary CTA: "Megrendelés" (large orange button)</w:t>
      </w:r>
    </w:p>
    <w:p>
      <w:pPr>
        <w:pStyle w:val="ListParagraph"/>
        <w:numPr>
          <w:ilvl w:val="0"/>
          <w:numId w:val="2"/>
        </w:numPr>
        <w:spacing w:after="60" w:before="60"/>
      </w:pPr>
      <w:r>
        <w:rPr>
          <w:rFonts w:ascii="Arial" w:cs="Arial" w:eastAsia="Arial" w:hAnsi="Arial"/>
          <w:b w:val="false"/>
          <w:bCs w:val="false"/>
          <w:color w:val="374151"/>
          <w:sz w:val="22"/>
          <w:szCs w:val="22"/>
        </w:rPr>
        <w:t xml:space="preserve">Secondary: "Vásárlás folytatása" (text link, not a button — keeps focus on checkout)</w:t>
      </w:r>
    </w:p>
    <w:p>
      <w:pPr>
        <w:spacing w:after="60" w:before="200"/>
      </w:pPr>
      <w:r>
        <w:rPr>
          <w:rFonts w:ascii="Arial" w:cs="Arial" w:eastAsia="Arial" w:hAnsi="Arial"/>
          <w:b/>
          <w:bCs/>
          <w:color w:val="374151"/>
          <w:sz w:val="24"/>
          <w:szCs w:val="24"/>
        </w:rPr>
        <w:t xml:space="preserve">Cart page (full, pre-checkout):</w:t>
      </w:r>
    </w:p>
    <w:p>
      <w:pPr>
        <w:pStyle w:val="ListParagraph"/>
        <w:numPr>
          <w:ilvl w:val="0"/>
          <w:numId w:val="2"/>
        </w:numPr>
        <w:spacing w:after="60" w:before="60"/>
      </w:pPr>
      <w:r>
        <w:rPr>
          <w:rFonts w:ascii="Arial" w:cs="Arial" w:eastAsia="Arial" w:hAnsi="Arial"/>
          <w:b w:val="false"/>
          <w:bCs w:val="false"/>
          <w:color w:val="374151"/>
          <w:sz w:val="22"/>
          <w:szCs w:val="22"/>
        </w:rPr>
        <w:t xml:space="preserve">Editable quantities inline (no delete-then-re-add friction)</w:t>
      </w:r>
    </w:p>
    <w:p>
      <w:pPr>
        <w:pStyle w:val="ListParagraph"/>
        <w:numPr>
          <w:ilvl w:val="0"/>
          <w:numId w:val="2"/>
        </w:numPr>
        <w:spacing w:after="60" w:before="60"/>
      </w:pPr>
      <w:r>
        <w:rPr>
          <w:rFonts w:ascii="Arial" w:cs="Arial" w:eastAsia="Arial" w:hAnsi="Arial"/>
          <w:b w:val="false"/>
          <w:bCs w:val="false"/>
          <w:color w:val="374151"/>
          <w:sz w:val="22"/>
          <w:szCs w:val="22"/>
        </w:rPr>
        <w:t xml:space="preserve">Coupon code field (collapsible to avoid distraction)</w:t>
      </w:r>
    </w:p>
    <w:p>
      <w:pPr>
        <w:pStyle w:val="ListParagraph"/>
        <w:numPr>
          <w:ilvl w:val="0"/>
          <w:numId w:val="2"/>
        </w:numPr>
        <w:spacing w:after="60" w:before="60"/>
      </w:pPr>
      <w:r>
        <w:rPr>
          <w:rFonts w:ascii="Arial" w:cs="Arial" w:eastAsia="Arial" w:hAnsi="Arial"/>
          <w:b w:val="false"/>
          <w:bCs w:val="false"/>
          <w:color w:val="374151"/>
          <w:sz w:val="22"/>
          <w:szCs w:val="22"/>
        </w:rPr>
        <w:t xml:space="preserve">Cross-sell strip: "Ezeket szokták még megrendelni" (3 relevant items)</w:t>
      </w:r>
    </w:p>
    <w:p>
      <w:pPr>
        <w:pStyle w:val="ListParagraph"/>
        <w:numPr>
          <w:ilvl w:val="0"/>
          <w:numId w:val="2"/>
        </w:numPr>
        <w:spacing w:after="60" w:before="60"/>
      </w:pPr>
      <w:r>
        <w:rPr>
          <w:rFonts w:ascii="Arial" w:cs="Arial" w:eastAsia="Arial" w:hAnsi="Arial"/>
          <w:b w:val="false"/>
          <w:bCs w:val="false"/>
          <w:color w:val="374151"/>
          <w:sz w:val="22"/>
          <w:szCs w:val="22"/>
        </w:rPr>
        <w:t xml:space="preserve">Clear CTA hierarchy: only one prominent "Tovább a fizetéshez" button</w:t>
      </w:r>
    </w:p>
    <w:p>
      <w:pPr>
        <w:pStyle w:val="Heading2"/>
        <w:spacing w:after="120" w:before="320"/>
      </w:pPr>
      <w:r>
        <w:rPr>
          <w:rFonts w:ascii="Arial" w:cs="Arial" w:eastAsia="Arial" w:hAnsi="Arial"/>
          <w:b/>
          <w:bCs/>
          <w:color w:val="1B3A6B"/>
          <w:sz w:val="30"/>
          <w:szCs w:val="30"/>
        </w:rPr>
        <w:t xml:space="preserve">6.2 Checkout Flow</w:t>
      </w:r>
    </w:p>
    <w:p>
      <w:pPr>
        <w:spacing w:after="80" w:before="80"/>
      </w:pPr>
      <w:r>
        <w:rPr>
          <w:rFonts w:ascii="Arial" w:cs="Arial" w:eastAsia="Arial" w:hAnsi="Arial"/>
          <w:color w:val="374151"/>
          <w:sz w:val="22"/>
          <w:szCs w:val="22"/>
        </w:rPr>
        <w:t xml:space="preserve">3-step checkout maximum: (1) Szállítás → (2) Fizetés → (3) Összefoglalás &amp; Megerősítés. Progress indicator visible at all times.</w:t>
      </w:r>
    </w:p>
    <w:p>
      <w:pPr>
        <w:spacing w:after="60" w:before="200"/>
      </w:pPr>
      <w:r>
        <w:rPr>
          <w:rFonts w:ascii="Arial" w:cs="Arial" w:eastAsia="Arial" w:hAnsi="Arial"/>
          <w:b/>
          <w:bCs/>
          <w:color w:val="374151"/>
          <w:sz w:val="24"/>
          <w:szCs w:val="24"/>
        </w:rPr>
        <w:t xml:space="preserve">Step 1 — Szállítás (Delivery):</w:t>
      </w:r>
    </w:p>
    <w:p>
      <w:pPr>
        <w:pStyle w:val="ListParagraph"/>
        <w:numPr>
          <w:ilvl w:val="0"/>
          <w:numId w:val="2"/>
        </w:numPr>
        <w:spacing w:after="60" w:before="60"/>
      </w:pPr>
      <w:r>
        <w:rPr>
          <w:rFonts w:ascii="Arial" w:cs="Arial" w:eastAsia="Arial" w:hAnsi="Arial"/>
          <w:b w:val="false"/>
          <w:bCs w:val="false"/>
          <w:color w:val="374151"/>
          <w:sz w:val="22"/>
          <w:szCs w:val="22"/>
        </w:rPr>
        <w:t xml:space="preserve">Guest checkout option prominently offered first — "Folytatás regisztráció nélkül" (registration barrier is the #1 Hungarian eCommerce cart abandonment cause)</w:t>
      </w:r>
    </w:p>
    <w:p>
      <w:pPr>
        <w:pStyle w:val="ListParagraph"/>
        <w:numPr>
          <w:ilvl w:val="0"/>
          <w:numId w:val="2"/>
        </w:numPr>
        <w:spacing w:after="60" w:before="60"/>
      </w:pPr>
      <w:r>
        <w:rPr>
          <w:rFonts w:ascii="Arial" w:cs="Arial" w:eastAsia="Arial" w:hAnsi="Arial"/>
          <w:b w:val="false"/>
          <w:bCs w:val="false"/>
          <w:color w:val="374151"/>
          <w:sz w:val="22"/>
          <w:szCs w:val="22"/>
        </w:rPr>
        <w:t xml:space="preserve">Address autocomplete using Google Places API (Hungarian address format)</w:t>
      </w:r>
    </w:p>
    <w:p>
      <w:pPr>
        <w:pStyle w:val="ListParagraph"/>
        <w:numPr>
          <w:ilvl w:val="0"/>
          <w:numId w:val="2"/>
        </w:numPr>
        <w:spacing w:after="60" w:before="60"/>
      </w:pPr>
      <w:r>
        <w:rPr>
          <w:rFonts w:ascii="Arial" w:cs="Arial" w:eastAsia="Arial" w:hAnsi="Arial"/>
          <w:b w:val="false"/>
          <w:bCs w:val="false"/>
          <w:color w:val="374151"/>
          <w:sz w:val="22"/>
          <w:szCs w:val="22"/>
        </w:rPr>
        <w:t xml:space="preserve">Delivery options: GLS futár | Magyar Posta | DPD | Személyes átvétel Budapest — with estimated date for each ("Holnap, május 2.")</w:t>
      </w:r>
    </w:p>
    <w:p>
      <w:pPr>
        <w:pStyle w:val="ListParagraph"/>
        <w:numPr>
          <w:ilvl w:val="0"/>
          <w:numId w:val="2"/>
        </w:numPr>
        <w:spacing w:after="60" w:before="60"/>
      </w:pPr>
      <w:r>
        <w:rPr>
          <w:rFonts w:ascii="Arial" w:cs="Arial" w:eastAsia="Arial" w:hAnsi="Arial"/>
          <w:b w:val="false"/>
          <w:bCs w:val="false"/>
          <w:color w:val="374151"/>
          <w:sz w:val="22"/>
          <w:szCs w:val="22"/>
        </w:rPr>
        <w:t xml:space="preserve">For B2B: "Számlázási cím eltér?" toggle (defaults to same as delivery)</w:t>
      </w:r>
    </w:p>
    <w:p>
      <w:pPr>
        <w:spacing w:after="60" w:before="200"/>
      </w:pPr>
      <w:r>
        <w:rPr>
          <w:rFonts w:ascii="Arial" w:cs="Arial" w:eastAsia="Arial" w:hAnsi="Arial"/>
          <w:b/>
          <w:bCs/>
          <w:color w:val="374151"/>
          <w:sz w:val="24"/>
          <w:szCs w:val="24"/>
        </w:rPr>
        <w:t xml:space="preserve">Step 2 — Fizetés (Payment):</w:t>
      </w:r>
    </w:p>
    <w:p>
      <w:pPr>
        <w:pStyle w:val="ListParagraph"/>
        <w:numPr>
          <w:ilvl w:val="0"/>
          <w:numId w:val="2"/>
        </w:numPr>
        <w:spacing w:after="60" w:before="60"/>
      </w:pPr>
      <w:r>
        <w:rPr>
          <w:rFonts w:ascii="Arial" w:cs="Arial" w:eastAsia="Arial" w:hAnsi="Arial"/>
          <w:b w:val="false"/>
          <w:bCs w:val="false"/>
          <w:color w:val="374151"/>
          <w:sz w:val="22"/>
          <w:szCs w:val="22"/>
        </w:rPr>
        <w:t xml:space="preserve">OTP Simple Pay (required for Hungarian market) | Barion | Bankkártyás fizetés | Banki átutalás | Utánvét (COD)</w:t>
      </w:r>
    </w:p>
    <w:p>
      <w:pPr>
        <w:pStyle w:val="ListParagraph"/>
        <w:numPr>
          <w:ilvl w:val="0"/>
          <w:numId w:val="2"/>
        </w:numPr>
        <w:spacing w:after="60" w:before="60"/>
      </w:pPr>
      <w:r>
        <w:rPr>
          <w:rFonts w:ascii="Arial" w:cs="Arial" w:eastAsia="Arial" w:hAnsi="Arial"/>
          <w:b w:val="false"/>
          <w:bCs w:val="false"/>
          <w:color w:val="374151"/>
          <w:sz w:val="22"/>
          <w:szCs w:val="22"/>
        </w:rPr>
        <w:t xml:space="preserve">Széchenyi Pihenő Kártya (SZÉP Kártya) — essential for institutional buyers</w:t>
      </w:r>
    </w:p>
    <w:p>
      <w:pPr>
        <w:pStyle w:val="ListParagraph"/>
        <w:numPr>
          <w:ilvl w:val="0"/>
          <w:numId w:val="2"/>
        </w:numPr>
        <w:spacing w:after="60" w:before="60"/>
      </w:pPr>
      <w:r>
        <w:rPr>
          <w:rFonts w:ascii="Arial" w:cs="Arial" w:eastAsia="Arial" w:hAnsi="Arial"/>
          <w:b w:val="false"/>
          <w:bCs w:val="false"/>
          <w:color w:val="374151"/>
          <w:sz w:val="22"/>
          <w:szCs w:val="22"/>
        </w:rPr>
        <w:t xml:space="preserve">Saved payment methods for logged-in users</w:t>
      </w:r>
    </w:p>
    <w:p>
      <w:pPr>
        <w:pStyle w:val="ListParagraph"/>
        <w:numPr>
          <w:ilvl w:val="0"/>
          <w:numId w:val="2"/>
        </w:numPr>
        <w:spacing w:after="60" w:before="60"/>
      </w:pPr>
      <w:r>
        <w:rPr>
          <w:rFonts w:ascii="Arial" w:cs="Arial" w:eastAsia="Arial" w:hAnsi="Arial"/>
          <w:b w:val="false"/>
          <w:bCs w:val="false"/>
          <w:color w:val="374151"/>
          <w:sz w:val="22"/>
          <w:szCs w:val="22"/>
        </w:rPr>
        <w:t xml:space="preserve">Trust signals: SSL badge, "Biztonságos Fizetés", payment logos</w:t>
      </w:r>
    </w:p>
    <w:p>
      <w:pPr>
        <w:spacing w:after="60" w:before="200"/>
      </w:pPr>
      <w:r>
        <w:rPr>
          <w:rFonts w:ascii="Arial" w:cs="Arial" w:eastAsia="Arial" w:hAnsi="Arial"/>
          <w:b/>
          <w:bCs/>
          <w:color w:val="374151"/>
          <w:sz w:val="24"/>
          <w:szCs w:val="24"/>
        </w:rPr>
        <w:t xml:space="preserve">Step 3 — Összefoglalás:</w:t>
      </w:r>
    </w:p>
    <w:p>
      <w:pPr>
        <w:pStyle w:val="ListParagraph"/>
        <w:numPr>
          <w:ilvl w:val="0"/>
          <w:numId w:val="2"/>
        </w:numPr>
        <w:spacing w:after="60" w:before="60"/>
      </w:pPr>
      <w:r>
        <w:rPr>
          <w:rFonts w:ascii="Arial" w:cs="Arial" w:eastAsia="Arial" w:hAnsi="Arial"/>
          <w:b w:val="false"/>
          <w:bCs w:val="false"/>
          <w:color w:val="374151"/>
          <w:sz w:val="22"/>
          <w:szCs w:val="22"/>
        </w:rPr>
        <w:t xml:space="preserve">Full order review with thumbnail list, quantities, total, delivery date</w:t>
      </w:r>
    </w:p>
    <w:p>
      <w:pPr>
        <w:pStyle w:val="ListParagraph"/>
        <w:numPr>
          <w:ilvl w:val="0"/>
          <w:numId w:val="2"/>
        </w:numPr>
        <w:spacing w:after="60" w:before="60"/>
      </w:pPr>
      <w:r>
        <w:rPr>
          <w:rFonts w:ascii="Arial" w:cs="Arial" w:eastAsia="Arial" w:hAnsi="Arial"/>
          <w:b w:val="false"/>
          <w:bCs w:val="false"/>
          <w:color w:val="374151"/>
          <w:sz w:val="22"/>
          <w:szCs w:val="22"/>
        </w:rPr>
        <w:t xml:space="preserve">Single large "Rendelés véglegesítése" button — nothing else competes with it</w:t>
      </w:r>
    </w:p>
    <w:p>
      <w:pPr>
        <w:pStyle w:val="ListParagraph"/>
        <w:numPr>
          <w:ilvl w:val="0"/>
          <w:numId w:val="2"/>
        </w:numPr>
        <w:spacing w:after="60" w:before="60"/>
      </w:pPr>
      <w:r>
        <w:rPr>
          <w:rFonts w:ascii="Arial" w:cs="Arial" w:eastAsia="Arial" w:hAnsi="Arial"/>
          <w:b w:val="false"/>
          <w:bCs w:val="false"/>
          <w:color w:val="374151"/>
          <w:sz w:val="22"/>
          <w:szCs w:val="22"/>
        </w:rPr>
        <w:t xml:space="preserve">Order confirmation: immediate on-screen summary + email within 60 seconds</w:t>
      </w:r>
    </w:p>
    <w:p>
      <w:pPr>
        <w:pStyle w:val="Heading2"/>
        <w:spacing w:after="120" w:before="320"/>
      </w:pPr>
      <w:r>
        <w:rPr>
          <w:rFonts w:ascii="Arial" w:cs="Arial" w:eastAsia="Arial" w:hAnsi="Arial"/>
          <w:b/>
          <w:bCs/>
          <w:color w:val="1B3A6B"/>
          <w:sz w:val="30"/>
          <w:szCs w:val="30"/>
        </w:rPr>
        <w:t xml:space="preserve">6.3 Sticky Cart &amp; Quick Add</w:t>
      </w:r>
    </w:p>
    <w:p>
      <w:pPr>
        <w:pStyle w:val="ListParagraph"/>
        <w:numPr>
          <w:ilvl w:val="0"/>
          <w:numId w:val="2"/>
        </w:numPr>
        <w:spacing w:after="60" w:before="60"/>
      </w:pPr>
      <w:r>
        <w:rPr>
          <w:rFonts w:ascii="Arial" w:cs="Arial" w:eastAsia="Arial" w:hAnsi="Arial"/>
          <w:b w:val="false"/>
          <w:bCs w:val="false"/>
          <w:color w:val="374151"/>
          <w:sz w:val="22"/>
          <w:szCs w:val="22"/>
        </w:rPr>
        <w:t xml:space="preserve">Sticky "Kosár (X db) — Y Ft" bar at bottom of mobile screen when user has items in cart</w:t>
      </w:r>
    </w:p>
    <w:p>
      <w:pPr>
        <w:pStyle w:val="ListParagraph"/>
        <w:numPr>
          <w:ilvl w:val="0"/>
          <w:numId w:val="2"/>
        </w:numPr>
        <w:spacing w:after="60" w:before="60"/>
      </w:pPr>
      <w:r>
        <w:rPr>
          <w:rFonts w:ascii="Arial" w:cs="Arial" w:eastAsia="Arial" w:hAnsi="Arial"/>
          <w:b w:val="false"/>
          <w:bCs w:val="false"/>
          <w:color w:val="374151"/>
          <w:sz w:val="22"/>
          <w:szCs w:val="22"/>
        </w:rPr>
        <w:t xml:space="preserve">Quick Add button on category grid: clicking "+" adds 1 unit without opening product page — for power users re-buying known items</w:t>
      </w:r>
    </w:p>
    <w:p>
      <w:pPr>
        <w:pStyle w:val="ListParagraph"/>
        <w:numPr>
          <w:ilvl w:val="0"/>
          <w:numId w:val="2"/>
        </w:numPr>
        <w:spacing w:after="60" w:before="60"/>
      </w:pPr>
      <w:r>
        <w:rPr>
          <w:rFonts w:ascii="Arial" w:cs="Arial" w:eastAsia="Arial" w:hAnsi="Arial"/>
          <w:b w:val="false"/>
          <w:bCs w:val="false"/>
          <w:color w:val="374151"/>
          <w:sz w:val="22"/>
          <w:szCs w:val="22"/>
        </w:rPr>
        <w:t xml:space="preserve">Sticky product CTA on product page: when user scrolls past the price/CTA block, a slim sticky bar appears at the bottom: "[Product name thumbnail] [Price] [Kosárba]"</w:t>
      </w:r>
    </w:p>
    <w:p>
      <w:pPr>
        <w:pStyle w:val="Heading2"/>
        <w:spacing w:after="120" w:before="320"/>
      </w:pPr>
      <w:r>
        <w:rPr>
          <w:rFonts w:ascii="Arial" w:cs="Arial" w:eastAsia="Arial" w:hAnsi="Arial"/>
          <w:b/>
          <w:bCs/>
          <w:color w:val="1B3A6B"/>
          <w:sz w:val="30"/>
          <w:szCs w:val="30"/>
        </w:rPr>
        <w:t xml:space="preserve">6.4 Smart Personalisation</w:t>
      </w:r>
    </w:p>
    <w:p>
      <w:pPr>
        <w:pStyle w:val="ListParagraph"/>
        <w:numPr>
          <w:ilvl w:val="0"/>
          <w:numId w:val="2"/>
        </w:numPr>
        <w:spacing w:after="60" w:before="60"/>
      </w:pPr>
      <w:r>
        <w:rPr>
          <w:rFonts w:ascii="Arial" w:cs="Arial" w:eastAsia="Arial" w:hAnsi="Arial"/>
          <w:b w:val="false"/>
          <w:bCs w:val="false"/>
          <w:color w:val="374151"/>
          <w:sz w:val="22"/>
          <w:szCs w:val="22"/>
        </w:rPr>
        <w:t xml:space="preserve">"Utoljára megtekintett termékek" rail — cookie-based, shows on homepage and category pages</w:t>
      </w:r>
    </w:p>
    <w:p>
      <w:pPr>
        <w:pStyle w:val="ListParagraph"/>
        <w:numPr>
          <w:ilvl w:val="0"/>
          <w:numId w:val="2"/>
        </w:numPr>
        <w:spacing w:after="60" w:before="60"/>
      </w:pPr>
      <w:r>
        <w:rPr>
          <w:rFonts w:ascii="Arial" w:cs="Arial" w:eastAsia="Arial" w:hAnsi="Arial"/>
          <w:b w:val="false"/>
          <w:bCs w:val="false"/>
          <w:color w:val="374151"/>
          <w:sz w:val="22"/>
          <w:szCs w:val="22"/>
        </w:rPr>
        <w:t xml:space="preserve">"Visszatérő vásárlónak" section for logged-in users: last order summary, quick reorder, saved lists</w:t>
      </w:r>
    </w:p>
    <w:p>
      <w:pPr>
        <w:pStyle w:val="ListParagraph"/>
        <w:numPr>
          <w:ilvl w:val="0"/>
          <w:numId w:val="2"/>
        </w:numPr>
        <w:spacing w:after="60" w:before="60"/>
      </w:pPr>
      <w:r>
        <w:rPr>
          <w:rFonts w:ascii="Arial" w:cs="Arial" w:eastAsia="Arial" w:hAnsi="Arial"/>
          <w:b w:val="false"/>
          <w:bCs w:val="false"/>
          <w:color w:val="374151"/>
          <w:sz w:val="22"/>
          <w:szCs w:val="22"/>
        </w:rPr>
        <w:t xml:space="preserve">Email remarketing trigger: cart abandonment email 1h after abandonment (GDPR-compliant with consent)</w:t>
      </w:r>
    </w:p>
    <w:p>
      <w:pPr>
        <w:pStyle w:val="ListParagraph"/>
        <w:numPr>
          <w:ilvl w:val="0"/>
          <w:numId w:val="2"/>
        </w:numPr>
        <w:spacing w:after="60" w:before="60"/>
      </w:pPr>
      <w:r>
        <w:rPr>
          <w:rFonts w:ascii="Arial" w:cs="Arial" w:eastAsia="Arial" w:hAnsi="Arial"/>
          <w:b w:val="false"/>
          <w:bCs w:val="false"/>
          <w:color w:val="374151"/>
          <w:sz w:val="22"/>
          <w:szCs w:val="22"/>
        </w:rPr>
        <w:t xml:space="preserve">Low-stock notification opt-in on out-of-stock products: "Értesítsen, ha elérhető lesz" — captures demand, reduces lost sales</w:t>
      </w:r>
    </w:p>
    <w:p>
      <w:pPr>
        <w:pStyle w:val="Heading2"/>
        <w:spacing w:after="120" w:before="320"/>
      </w:pPr>
      <w:r>
        <w:rPr>
          <w:rFonts w:ascii="Arial" w:cs="Arial" w:eastAsia="Arial" w:hAnsi="Arial"/>
          <w:b/>
          <w:bCs/>
          <w:color w:val="1B3A6B"/>
          <w:sz w:val="30"/>
          <w:szCs w:val="30"/>
        </w:rPr>
        <w:t xml:space="preserve">6.5 B2B-Specific Conversion Features</w:t>
      </w:r>
    </w:p>
    <w:p>
      <w:pPr>
        <w:pStyle w:val="ListParagraph"/>
        <w:numPr>
          <w:ilvl w:val="0"/>
          <w:numId w:val="2"/>
        </w:numPr>
        <w:spacing w:after="60" w:before="60"/>
      </w:pPr>
      <w:r>
        <w:rPr>
          <w:rFonts w:ascii="Arial" w:cs="Arial" w:eastAsia="Arial" w:hAnsi="Arial"/>
          <w:b w:val="false"/>
          <w:bCs w:val="false"/>
          <w:color w:val="374151"/>
          <w:sz w:val="22"/>
          <w:szCs w:val="22"/>
        </w:rPr>
        <w:t xml:space="preserve">Credit account application: "Számla-vásárlás igénylése" with a 2-step form (company details + estimated monthly spend)</w:t>
      </w:r>
    </w:p>
    <w:p>
      <w:pPr>
        <w:pStyle w:val="ListParagraph"/>
        <w:numPr>
          <w:ilvl w:val="0"/>
          <w:numId w:val="2"/>
        </w:numPr>
        <w:spacing w:after="60" w:before="60"/>
      </w:pPr>
      <w:r>
        <w:rPr>
          <w:rFonts w:ascii="Arial" w:cs="Arial" w:eastAsia="Arial" w:hAnsi="Arial"/>
          <w:b w:val="false"/>
          <w:bCs w:val="false"/>
          <w:color w:val="374151"/>
          <w:sz w:val="22"/>
          <w:szCs w:val="22"/>
        </w:rPr>
        <w:t xml:space="preserve">Saved Order Templates: save a basket as a named template, reorder with 1 click</w:t>
      </w:r>
    </w:p>
    <w:p>
      <w:pPr>
        <w:pStyle w:val="ListParagraph"/>
        <w:numPr>
          <w:ilvl w:val="0"/>
          <w:numId w:val="2"/>
        </w:numPr>
        <w:spacing w:after="60" w:before="60"/>
      </w:pPr>
      <w:r>
        <w:rPr>
          <w:rFonts w:ascii="Arial" w:cs="Arial" w:eastAsia="Arial" w:hAnsi="Arial"/>
          <w:b w:val="false"/>
          <w:bCs w:val="false"/>
          <w:color w:val="374151"/>
          <w:sz w:val="22"/>
          <w:szCs w:val="22"/>
        </w:rPr>
        <w:t xml:space="preserve">Purchase Order (PO) number field in checkout for institutional buyers with approval workflows</w:t>
      </w:r>
    </w:p>
    <w:p>
      <w:pPr>
        <w:pStyle w:val="ListParagraph"/>
        <w:numPr>
          <w:ilvl w:val="0"/>
          <w:numId w:val="2"/>
        </w:numPr>
        <w:spacing w:after="60" w:before="60"/>
      </w:pPr>
      <w:r>
        <w:rPr>
          <w:rFonts w:ascii="Arial" w:cs="Arial" w:eastAsia="Arial" w:hAnsi="Arial"/>
          <w:b w:val="false"/>
          <w:bCs w:val="false"/>
          <w:color w:val="374151"/>
          <w:sz w:val="22"/>
          <w:szCs w:val="22"/>
        </w:rPr>
        <w:t xml:space="preserve">Volume pricing tiers displayed inline on product page and in cart</w:t>
      </w:r>
    </w:p>
    <w:p>
      <w:pPr>
        <w:pStyle w:val="ListParagraph"/>
        <w:numPr>
          <w:ilvl w:val="0"/>
          <w:numId w:val="2"/>
        </w:numPr>
        <w:spacing w:after="60" w:before="60"/>
      </w:pPr>
      <w:r>
        <w:rPr>
          <w:rFonts w:ascii="Arial" w:cs="Arial" w:eastAsia="Arial" w:hAnsi="Arial"/>
          <w:b w:val="false"/>
          <w:bCs w:val="false"/>
          <w:color w:val="374151"/>
          <w:sz w:val="22"/>
          <w:szCs w:val="22"/>
        </w:rPr>
        <w:t xml:space="preserve">Download cart as PDF quote: useful for procurement approval workflows</w:t>
      </w:r>
    </w:p>
    <w:p>
      <w:pPr>
        <w:pStyle w:val="ListParagraph"/>
        <w:numPr>
          <w:ilvl w:val="0"/>
          <w:numId w:val="2"/>
        </w:numPr>
        <w:spacing w:after="60" w:before="60"/>
      </w:pPr>
      <w:r>
        <w:rPr>
          <w:rFonts w:ascii="Arial" w:cs="Arial" w:eastAsia="Arial" w:hAnsi="Arial"/>
          <w:b w:val="false"/>
          <w:bCs w:val="false"/>
          <w:color w:val="374151"/>
          <w:sz w:val="22"/>
          <w:szCs w:val="22"/>
        </w:rPr>
        <w:t xml:space="preserve">CSV order import: paste or upload a list of SKUs + quantities — no manual cart building for large orders</w:t>
      </w:r>
    </w:p>
    <w:p>
      <w:pPr>
        <w:pStyle w:val="Heading1"/>
        <w:pageBreakBefore/>
        <w:pBdr>
          <w:bottom w:val="single" w:color="2563EB" w:sz="8" w:space="4"/>
        </w:pBdr>
        <w:spacing w:after="160" w:before="480"/>
      </w:pPr>
      <w:r>
        <w:rPr>
          <w:rFonts w:ascii="Arial" w:cs="Arial" w:eastAsia="Arial" w:hAnsi="Arial"/>
          <w:b/>
          <w:bCs/>
          <w:color w:val="1B3A6B"/>
          <w:sz w:val="40"/>
          <w:szCs w:val="40"/>
        </w:rPr>
        <w:t xml:space="preserve">7. Mobile Experience</w:t>
      </w:r>
    </w:p>
    <w:p>
      <w:pPr>
        <w:pStyle w:val="Heading2"/>
        <w:spacing w:after="120" w:before="320"/>
      </w:pPr>
      <w:r>
        <w:rPr>
          <w:rFonts w:ascii="Arial" w:cs="Arial" w:eastAsia="Arial" w:hAnsi="Arial"/>
          <w:b/>
          <w:bCs/>
          <w:color w:val="1B3A6B"/>
          <w:sz w:val="30"/>
          <w:szCs w:val="30"/>
        </w:rPr>
        <w:t xml:space="preserve">7.1 Mobile-First Philosophy</w:t>
      </w:r>
    </w:p>
    <w:p>
      <w:pPr>
        <w:spacing w:after="80" w:before="80"/>
      </w:pPr>
      <w:r>
        <w:rPr>
          <w:rFonts w:ascii="Arial" w:cs="Arial" w:eastAsia="Arial" w:hAnsi="Arial"/>
          <w:color w:val="374151"/>
          <w:sz w:val="22"/>
          <w:szCs w:val="22"/>
        </w:rPr>
        <w:t xml:space="preserve">Design every component for 375px viewport first, then enhance for tablet (768px) and desktop (1280px). This is a constraint-first approach: if a component works on mobile, it is inherently simpler and more focused. In Hungary, approximately 55–60% of eCommerce browsing is now mobile (GKI Digital 2024), even when purchase completion skews toward desktop for B2B.</w:t>
      </w:r>
    </w:p>
    <w:p>
      <w:pPr>
        <w:pStyle w:val="Heading2"/>
        <w:spacing w:after="120" w:before="320"/>
      </w:pPr>
      <w:r>
        <w:rPr>
          <w:rFonts w:ascii="Arial" w:cs="Arial" w:eastAsia="Arial" w:hAnsi="Arial"/>
          <w:b/>
          <w:bCs/>
          <w:color w:val="1B3A6B"/>
          <w:sz w:val="30"/>
          <w:szCs w:val="30"/>
        </w:rPr>
        <w:t xml:space="preserve">7.2 Mobile Header</w:t>
      </w:r>
    </w:p>
    <w:p>
      <w:pPr>
        <w:pStyle w:val="ListParagraph"/>
        <w:numPr>
          <w:ilvl w:val="0"/>
          <w:numId w:val="2"/>
        </w:numPr>
        <w:spacing w:after="60" w:before="60"/>
      </w:pPr>
      <w:r>
        <w:rPr>
          <w:rFonts w:ascii="Arial" w:cs="Arial" w:eastAsia="Arial" w:hAnsi="Arial"/>
          <w:b w:val="false"/>
          <w:bCs w:val="false"/>
          <w:color w:val="374151"/>
          <w:sz w:val="22"/>
          <w:szCs w:val="22"/>
        </w:rPr>
        <w:t xml:space="preserve">Height: 56px fixed. Logo left (100px wide), search icon centre (opens full-screen search overlay), cart icon right with count badge, hamburger right-most.</w:t>
      </w:r>
    </w:p>
    <w:p>
      <w:pPr>
        <w:pStyle w:val="ListParagraph"/>
        <w:numPr>
          <w:ilvl w:val="0"/>
          <w:numId w:val="2"/>
        </w:numPr>
        <w:spacing w:after="60" w:before="60"/>
      </w:pPr>
      <w:r>
        <w:rPr>
          <w:rFonts w:ascii="Arial" w:cs="Arial" w:eastAsia="Arial" w:hAnsi="Arial"/>
          <w:b w:val="false"/>
          <w:bCs w:val="false"/>
          <w:color w:val="374151"/>
          <w:sz w:val="22"/>
          <w:szCs w:val="22"/>
        </w:rPr>
        <w:t xml:space="preserve">Announcement strip above header (collapsible): "🚚 Ingyenes szállítás 25 000 Ft felett" — one line, dismissible</w:t>
      </w:r>
    </w:p>
    <w:p>
      <w:pPr>
        <w:pStyle w:val="ListParagraph"/>
        <w:numPr>
          <w:ilvl w:val="0"/>
          <w:numId w:val="2"/>
        </w:numPr>
        <w:spacing w:after="60" w:before="60"/>
      </w:pPr>
      <w:r>
        <w:rPr>
          <w:rFonts w:ascii="Arial" w:cs="Arial" w:eastAsia="Arial" w:hAnsi="Arial"/>
          <w:b w:val="false"/>
          <w:bCs w:val="false"/>
          <w:color w:val="374151"/>
          <w:sz w:val="22"/>
          <w:szCs w:val="22"/>
        </w:rPr>
        <w:t xml:space="preserve">Full-screen search overlay: takes full viewport, keyboard auto-opens, shows recent searches and popular categories immediately</w:t>
      </w:r>
    </w:p>
    <w:p>
      <w:pPr>
        <w:pStyle w:val="Heading2"/>
        <w:spacing w:after="120" w:before="320"/>
      </w:pPr>
      <w:r>
        <w:rPr>
          <w:rFonts w:ascii="Arial" w:cs="Arial" w:eastAsia="Arial" w:hAnsi="Arial"/>
          <w:b/>
          <w:bCs/>
          <w:color w:val="1B3A6B"/>
          <w:sz w:val="30"/>
          <w:szCs w:val="30"/>
        </w:rPr>
        <w:t xml:space="preserve">7.3 Mobile Navigation Drawer</w:t>
      </w:r>
    </w:p>
    <w:p>
      <w:pPr>
        <w:pStyle w:val="ListParagraph"/>
        <w:numPr>
          <w:ilvl w:val="0"/>
          <w:numId w:val="2"/>
        </w:numPr>
        <w:spacing w:after="60" w:before="60"/>
      </w:pPr>
      <w:r>
        <w:rPr>
          <w:rFonts w:ascii="Arial" w:cs="Arial" w:eastAsia="Arial" w:hAnsi="Arial"/>
          <w:b w:val="false"/>
          <w:bCs w:val="false"/>
          <w:color w:val="374151"/>
          <w:sz w:val="22"/>
          <w:szCs w:val="22"/>
        </w:rPr>
        <w:t xml:space="preserve">Slides in from left (standard iOS/Android pattern — familiar to users)</w:t>
      </w:r>
    </w:p>
    <w:p>
      <w:pPr>
        <w:pStyle w:val="ListParagraph"/>
        <w:numPr>
          <w:ilvl w:val="0"/>
          <w:numId w:val="2"/>
        </w:numPr>
        <w:spacing w:after="60" w:before="60"/>
      </w:pPr>
      <w:r>
        <w:rPr>
          <w:rFonts w:ascii="Arial" w:cs="Arial" w:eastAsia="Arial" w:hAnsi="Arial"/>
          <w:b w:val="false"/>
          <w:bCs w:val="false"/>
          <w:color w:val="374151"/>
          <w:sz w:val="22"/>
          <w:szCs w:val="22"/>
        </w:rPr>
        <w:t xml:space="preserve">Top of drawer: user greeting if logged in / "Bejelentkezés | Regisztráció" if not</w:t>
      </w:r>
    </w:p>
    <w:p>
      <w:pPr>
        <w:pStyle w:val="ListParagraph"/>
        <w:numPr>
          <w:ilvl w:val="0"/>
          <w:numId w:val="2"/>
        </w:numPr>
        <w:spacing w:after="60" w:before="60"/>
      </w:pPr>
      <w:r>
        <w:rPr>
          <w:rFonts w:ascii="Arial" w:cs="Arial" w:eastAsia="Arial" w:hAnsi="Arial"/>
          <w:b w:val="false"/>
          <w:bCs w:val="false"/>
          <w:color w:val="374151"/>
          <w:sz w:val="22"/>
          <w:szCs w:val="22"/>
        </w:rPr>
        <w:t xml:space="preserve">Category list with expand chevrons</w:t>
      </w:r>
    </w:p>
    <w:p>
      <w:pPr>
        <w:pStyle w:val="ListParagraph"/>
        <w:numPr>
          <w:ilvl w:val="0"/>
          <w:numId w:val="2"/>
        </w:numPr>
        <w:spacing w:after="60" w:before="60"/>
      </w:pPr>
      <w:r>
        <w:rPr>
          <w:rFonts w:ascii="Arial" w:cs="Arial" w:eastAsia="Arial" w:hAnsi="Arial"/>
          <w:b w:val="false"/>
          <w:bCs w:val="false"/>
          <w:color w:val="374151"/>
          <w:sz w:val="22"/>
          <w:szCs w:val="22"/>
        </w:rPr>
        <w:t xml:space="preserve">Bottom of drawer (always visible): "Kosár (X db)" | "Kapcsolat" | "B2B fiók"</w:t>
      </w:r>
    </w:p>
    <w:p>
      <w:pPr>
        <w:pStyle w:val="Heading2"/>
        <w:spacing w:after="120" w:before="320"/>
      </w:pPr>
      <w:r>
        <w:rPr>
          <w:rFonts w:ascii="Arial" w:cs="Arial" w:eastAsia="Arial" w:hAnsi="Arial"/>
          <w:b/>
          <w:bCs/>
          <w:color w:val="1B3A6B"/>
          <w:sz w:val="30"/>
          <w:szCs w:val="30"/>
        </w:rPr>
        <w:t xml:space="preserve">7.4 Mobile Product Cards</w:t>
      </w:r>
    </w:p>
    <w:p>
      <w:pPr>
        <w:pStyle w:val="ListParagraph"/>
        <w:numPr>
          <w:ilvl w:val="0"/>
          <w:numId w:val="2"/>
        </w:numPr>
        <w:spacing w:after="60" w:before="60"/>
      </w:pPr>
      <w:r>
        <w:rPr>
          <w:rFonts w:ascii="Arial" w:cs="Arial" w:eastAsia="Arial" w:hAnsi="Arial"/>
          <w:b w:val="false"/>
          <w:bCs w:val="false"/>
          <w:color w:val="374151"/>
          <w:sz w:val="22"/>
          <w:szCs w:val="22"/>
        </w:rPr>
        <w:t xml:space="preserve">2-column grid, card height auto (image + name + price + CTA)</w:t>
      </w:r>
    </w:p>
    <w:p>
      <w:pPr>
        <w:pStyle w:val="ListParagraph"/>
        <w:numPr>
          <w:ilvl w:val="0"/>
          <w:numId w:val="2"/>
        </w:numPr>
        <w:spacing w:after="60" w:before="60"/>
      </w:pPr>
      <w:r>
        <w:rPr>
          <w:rFonts w:ascii="Arial" w:cs="Arial" w:eastAsia="Arial" w:hAnsi="Arial"/>
          <w:b w:val="false"/>
          <w:bCs w:val="false"/>
          <w:color w:val="374151"/>
          <w:sz w:val="22"/>
          <w:szCs w:val="22"/>
        </w:rPr>
        <w:t xml:space="preserve">Image: square, 100% card width, white background</w:t>
      </w:r>
    </w:p>
    <w:p>
      <w:pPr>
        <w:pStyle w:val="ListParagraph"/>
        <w:numPr>
          <w:ilvl w:val="0"/>
          <w:numId w:val="2"/>
        </w:numPr>
        <w:spacing w:after="60" w:before="60"/>
      </w:pPr>
      <w:r>
        <w:rPr>
          <w:rFonts w:ascii="Arial" w:cs="Arial" w:eastAsia="Arial" w:hAnsi="Arial"/>
          <w:b w:val="false"/>
          <w:bCs w:val="false"/>
          <w:color w:val="374151"/>
          <w:sz w:val="22"/>
          <w:szCs w:val="22"/>
        </w:rPr>
        <w:t xml:space="preserve">"Kosárba" button full-width — 44px minimum touch target (Apple HIG requirement)</w:t>
      </w:r>
    </w:p>
    <w:p>
      <w:pPr>
        <w:pStyle w:val="ListParagraph"/>
        <w:numPr>
          <w:ilvl w:val="0"/>
          <w:numId w:val="2"/>
        </w:numPr>
        <w:spacing w:after="60" w:before="60"/>
      </w:pPr>
      <w:r>
        <w:rPr>
          <w:rFonts w:ascii="Arial" w:cs="Arial" w:eastAsia="Arial" w:hAnsi="Arial"/>
          <w:b w:val="false"/>
          <w:bCs w:val="false"/>
          <w:color w:val="374151"/>
          <w:sz w:val="22"/>
          <w:szCs w:val="22"/>
        </w:rPr>
        <w:t xml:space="preserve">Price large and prominent — most important info for mobile browse context</w:t>
      </w:r>
    </w:p>
    <w:p>
      <w:pPr>
        <w:pStyle w:val="Heading2"/>
        <w:spacing w:after="120" w:before="320"/>
      </w:pPr>
      <w:r>
        <w:rPr>
          <w:rFonts w:ascii="Arial" w:cs="Arial" w:eastAsia="Arial" w:hAnsi="Arial"/>
          <w:b/>
          <w:bCs/>
          <w:color w:val="1B3A6B"/>
          <w:sz w:val="30"/>
          <w:szCs w:val="30"/>
        </w:rPr>
        <w:t xml:space="preserve">7.5 Mobile Product Page</w:t>
      </w:r>
    </w:p>
    <w:p>
      <w:pPr>
        <w:pStyle w:val="ListParagraph"/>
        <w:numPr>
          <w:ilvl w:val="0"/>
          <w:numId w:val="2"/>
        </w:numPr>
        <w:spacing w:after="60" w:before="60"/>
      </w:pPr>
      <w:r>
        <w:rPr>
          <w:rFonts w:ascii="Arial" w:cs="Arial" w:eastAsia="Arial" w:hAnsi="Arial"/>
          <w:b w:val="false"/>
          <w:bCs w:val="false"/>
          <w:color w:val="374151"/>
          <w:sz w:val="22"/>
          <w:szCs w:val="22"/>
        </w:rPr>
        <w:t xml:space="preserve">Image gallery: full-width horizontal swipe carousel with dot indicators</w:t>
      </w:r>
    </w:p>
    <w:p>
      <w:pPr>
        <w:pStyle w:val="ListParagraph"/>
        <w:numPr>
          <w:ilvl w:val="0"/>
          <w:numId w:val="2"/>
        </w:numPr>
        <w:spacing w:after="60" w:before="60"/>
      </w:pPr>
      <w:r>
        <w:rPr>
          <w:rFonts w:ascii="Arial" w:cs="Arial" w:eastAsia="Arial" w:hAnsi="Arial"/>
          <w:b w:val="false"/>
          <w:bCs w:val="false"/>
          <w:color w:val="374151"/>
          <w:sz w:val="22"/>
          <w:szCs w:val="22"/>
        </w:rPr>
        <w:t xml:space="preserve">Sticky purchase bar: when scrolling, product name + price + "Kosárba" stays fixed at bottom</w:t>
      </w:r>
    </w:p>
    <w:p>
      <w:pPr>
        <w:pStyle w:val="ListParagraph"/>
        <w:numPr>
          <w:ilvl w:val="0"/>
          <w:numId w:val="2"/>
        </w:numPr>
        <w:spacing w:after="60" w:before="60"/>
      </w:pPr>
      <w:r>
        <w:rPr>
          <w:rFonts w:ascii="Arial" w:cs="Arial" w:eastAsia="Arial" w:hAnsi="Arial"/>
          <w:b w:val="false"/>
          <w:bCs w:val="false"/>
          <w:color w:val="374151"/>
          <w:sz w:val="22"/>
          <w:szCs w:val="22"/>
        </w:rPr>
        <w:t xml:space="preserve">Accordion sections replace tabs (better mobile scrolling pattern)</w:t>
      </w:r>
    </w:p>
    <w:p>
      <w:pPr>
        <w:pStyle w:val="ListParagraph"/>
        <w:numPr>
          <w:ilvl w:val="0"/>
          <w:numId w:val="2"/>
        </w:numPr>
        <w:spacing w:after="60" w:before="60"/>
      </w:pPr>
      <w:r>
        <w:rPr>
          <w:rFonts w:ascii="Arial" w:cs="Arial" w:eastAsia="Arial" w:hAnsi="Arial"/>
          <w:b w:val="false"/>
          <w:bCs w:val="false"/>
          <w:color w:val="374151"/>
          <w:sz w:val="22"/>
          <w:szCs w:val="22"/>
        </w:rPr>
        <w:t xml:space="preserve">Compatibility checker: vertical step flow (Brand → Model → Results) instead of complex table</w:t>
      </w:r>
    </w:p>
    <w:p>
      <w:pPr>
        <w:pStyle w:val="Heading2"/>
        <w:spacing w:after="120" w:before="320"/>
      </w:pPr>
      <w:r>
        <w:rPr>
          <w:rFonts w:ascii="Arial" w:cs="Arial" w:eastAsia="Arial" w:hAnsi="Arial"/>
          <w:b/>
          <w:bCs/>
          <w:color w:val="1B3A6B"/>
          <w:sz w:val="30"/>
          <w:szCs w:val="30"/>
        </w:rPr>
        <w:t xml:space="preserve">7.6 Mobile Checkout</w:t>
      </w:r>
    </w:p>
    <w:p>
      <w:pPr>
        <w:pStyle w:val="ListParagraph"/>
        <w:numPr>
          <w:ilvl w:val="0"/>
          <w:numId w:val="2"/>
        </w:numPr>
        <w:spacing w:after="60" w:before="60"/>
      </w:pPr>
      <w:r>
        <w:rPr>
          <w:rFonts w:ascii="Arial" w:cs="Arial" w:eastAsia="Arial" w:hAnsi="Arial"/>
          <w:b w:val="false"/>
          <w:bCs w:val="false"/>
          <w:color w:val="374151"/>
          <w:sz w:val="22"/>
          <w:szCs w:val="22"/>
        </w:rPr>
        <w:t xml:space="preserve">Single-column, one-step-per-screen approach (each checkout step fills the viewport)</w:t>
      </w:r>
    </w:p>
    <w:p>
      <w:pPr>
        <w:pStyle w:val="ListParagraph"/>
        <w:numPr>
          <w:ilvl w:val="0"/>
          <w:numId w:val="2"/>
        </w:numPr>
        <w:spacing w:after="60" w:before="60"/>
      </w:pPr>
      <w:r>
        <w:rPr>
          <w:rFonts w:ascii="Arial" w:cs="Arial" w:eastAsia="Arial" w:hAnsi="Arial"/>
          <w:b w:val="false"/>
          <w:bCs w:val="false"/>
          <w:color w:val="374151"/>
          <w:sz w:val="22"/>
          <w:szCs w:val="22"/>
        </w:rPr>
        <w:t xml:space="preserve">Address field: large inputs with 16px minimum font size (prevents iOS auto-zoom)</w:t>
      </w:r>
    </w:p>
    <w:p>
      <w:pPr>
        <w:pStyle w:val="ListParagraph"/>
        <w:numPr>
          <w:ilvl w:val="0"/>
          <w:numId w:val="2"/>
        </w:numPr>
        <w:spacing w:after="60" w:before="60"/>
      </w:pPr>
      <w:r>
        <w:rPr>
          <w:rFonts w:ascii="Arial" w:cs="Arial" w:eastAsia="Arial" w:hAnsi="Arial"/>
          <w:b w:val="false"/>
          <w:bCs w:val="false"/>
          <w:color w:val="374151"/>
          <w:sz w:val="22"/>
          <w:szCs w:val="22"/>
        </w:rPr>
        <w:t xml:space="preserve">Payment selection: large touch-friendly card tiles with icons</w:t>
      </w:r>
    </w:p>
    <w:p>
      <w:pPr>
        <w:pStyle w:val="ListParagraph"/>
        <w:numPr>
          <w:ilvl w:val="0"/>
          <w:numId w:val="2"/>
        </w:numPr>
        <w:spacing w:after="60" w:before="60"/>
      </w:pPr>
      <w:r>
        <w:rPr>
          <w:rFonts w:ascii="Arial" w:cs="Arial" w:eastAsia="Arial" w:hAnsi="Arial"/>
          <w:b w:val="false"/>
          <w:bCs w:val="false"/>
          <w:color w:val="374151"/>
          <w:sz w:val="22"/>
          <w:szCs w:val="22"/>
        </w:rPr>
        <w:t xml:space="preserve">Order summary: collapsible accordion at top of each step (saves vertical space without hiding info)</w:t>
      </w:r>
    </w:p>
    <w:p>
      <w:pPr>
        <w:pStyle w:val="ListParagraph"/>
        <w:numPr>
          <w:ilvl w:val="0"/>
          <w:numId w:val="2"/>
        </w:numPr>
        <w:spacing w:after="60" w:before="60"/>
      </w:pPr>
      <w:r>
        <w:rPr>
          <w:rFonts w:ascii="Arial" w:cs="Arial" w:eastAsia="Arial" w:hAnsi="Arial"/>
          <w:b w:val="false"/>
          <w:bCs w:val="false"/>
          <w:color w:val="374151"/>
          <w:sz w:val="22"/>
          <w:szCs w:val="22"/>
        </w:rPr>
        <w:t xml:space="preserve">Avoid asking for the same information twice — pre-fill billing from delivery address by default</w:t>
      </w:r>
    </w:p>
    <w:p>
      <w:pPr>
        <w:pStyle w:val="Heading2"/>
        <w:spacing w:after="120" w:before="320"/>
      </w:pPr>
      <w:r>
        <w:rPr>
          <w:rFonts w:ascii="Arial" w:cs="Arial" w:eastAsia="Arial" w:hAnsi="Arial"/>
          <w:b/>
          <w:bCs/>
          <w:color w:val="1B3A6B"/>
          <w:sz w:val="30"/>
          <w:szCs w:val="30"/>
        </w:rPr>
        <w:t xml:space="preserve">7.7 Performance on Mobile</w:t>
      </w:r>
    </w:p>
    <w:p>
      <w:pPr>
        <w:pStyle w:val="ListParagraph"/>
        <w:numPr>
          <w:ilvl w:val="0"/>
          <w:numId w:val="2"/>
        </w:numPr>
        <w:spacing w:after="60" w:before="60"/>
      </w:pPr>
      <w:r>
        <w:rPr>
          <w:rFonts w:ascii="Arial" w:cs="Arial" w:eastAsia="Arial" w:hAnsi="Arial"/>
          <w:b w:val="false"/>
          <w:bCs w:val="false"/>
          <w:color w:val="374151"/>
          <w:sz w:val="22"/>
          <w:szCs w:val="22"/>
        </w:rPr>
        <w:t xml:space="preserve">Target: First Contentful Paint &lt; 1.5s on 4G (75th percentile)</w:t>
      </w:r>
    </w:p>
    <w:p>
      <w:pPr>
        <w:pStyle w:val="ListParagraph"/>
        <w:numPr>
          <w:ilvl w:val="0"/>
          <w:numId w:val="2"/>
        </w:numPr>
        <w:spacing w:after="60" w:before="60"/>
      </w:pPr>
      <w:r>
        <w:rPr>
          <w:rFonts w:ascii="Arial" w:cs="Arial" w:eastAsia="Arial" w:hAnsi="Arial"/>
          <w:b w:val="false"/>
          <w:bCs w:val="false"/>
          <w:color w:val="374151"/>
          <w:sz w:val="22"/>
          <w:szCs w:val="22"/>
        </w:rPr>
        <w:t xml:space="preserve">Hero image served as WebP, 400px wide on mobile, with a 20×20 blurred placeholder (LQIP)</w:t>
      </w:r>
    </w:p>
    <w:p>
      <w:pPr>
        <w:pStyle w:val="ListParagraph"/>
        <w:numPr>
          <w:ilvl w:val="0"/>
          <w:numId w:val="2"/>
        </w:numPr>
        <w:spacing w:after="60" w:before="60"/>
      </w:pPr>
      <w:r>
        <w:rPr>
          <w:rFonts w:ascii="Arial" w:cs="Arial" w:eastAsia="Arial" w:hAnsi="Arial"/>
          <w:b w:val="false"/>
          <w:bCs w:val="false"/>
          <w:color w:val="374151"/>
          <w:sz w:val="22"/>
          <w:szCs w:val="22"/>
        </w:rPr>
        <w:t xml:space="preserve">Category tiles use CSS icons (SVG inline) instead of image files where possible</w:t>
      </w:r>
    </w:p>
    <w:p>
      <w:pPr>
        <w:pStyle w:val="ListParagraph"/>
        <w:numPr>
          <w:ilvl w:val="0"/>
          <w:numId w:val="2"/>
        </w:numPr>
        <w:spacing w:after="60" w:before="60"/>
      </w:pPr>
      <w:r>
        <w:rPr>
          <w:rFonts w:ascii="Arial" w:cs="Arial" w:eastAsia="Arial" w:hAnsi="Arial"/>
          <w:b w:val="false"/>
          <w:bCs w:val="false"/>
          <w:color w:val="374151"/>
          <w:sz w:val="22"/>
          <w:szCs w:val="22"/>
        </w:rPr>
        <w:t xml:space="preserve">No heavy carousels above the fold — defer JavaScript initialization</w:t>
      </w:r>
    </w:p>
    <w:p>
      <w:pPr>
        <w:pStyle w:val="ListParagraph"/>
        <w:numPr>
          <w:ilvl w:val="0"/>
          <w:numId w:val="2"/>
        </w:numPr>
        <w:spacing w:after="60" w:before="60"/>
      </w:pPr>
      <w:r>
        <w:rPr>
          <w:rFonts w:ascii="Arial" w:cs="Arial" w:eastAsia="Arial" w:hAnsi="Arial"/>
          <w:b w:val="false"/>
          <w:bCs w:val="false"/>
          <w:color w:val="374151"/>
          <w:sz w:val="22"/>
          <w:szCs w:val="22"/>
        </w:rPr>
        <w:t xml:space="preserve">Critical CSS inlined in &lt;head&gt;, remaining CSS async-loaded</w:t>
      </w:r>
    </w:p>
    <w:p>
      <w:pPr>
        <w:pStyle w:val="Heading1"/>
        <w:pageBreakBefore/>
        <w:pBdr>
          <w:bottom w:val="single" w:color="2563EB" w:sz="8" w:space="4"/>
        </w:pBdr>
        <w:spacing w:after="160" w:before="480"/>
      </w:pPr>
      <w:r>
        <w:rPr>
          <w:rFonts w:ascii="Arial" w:cs="Arial" w:eastAsia="Arial" w:hAnsi="Arial"/>
          <w:b/>
          <w:bCs/>
          <w:color w:val="1B3A6B"/>
          <w:sz w:val="40"/>
          <w:szCs w:val="40"/>
        </w:rPr>
        <w:t xml:space="preserve">8. Design System</w:t>
      </w:r>
    </w:p>
    <w:p>
      <w:pPr>
        <w:spacing w:after="80" w:before="80"/>
      </w:pPr>
      <w:r>
        <w:rPr>
          <w:rFonts w:ascii="Arial" w:cs="Arial" w:eastAsia="Arial" w:hAnsi="Arial"/>
          <w:color w:val="374151"/>
          <w:sz w:val="22"/>
          <w:szCs w:val="22"/>
        </w:rPr>
        <w:t xml:space="preserve">A design system is the source of truth for every visual and interactive component on the site. It prevents inconsistency, speeds up future development, and makes handoffs between designer and developer efficient. Implement in Figma (component library) and code (CSS custom properties + component file per element).</w:t>
      </w:r>
    </w:p>
    <w:p>
      <w:pPr>
        <w:pStyle w:val="Heading2"/>
        <w:spacing w:after="120" w:before="320"/>
      </w:pPr>
      <w:r>
        <w:rPr>
          <w:rFonts w:ascii="Arial" w:cs="Arial" w:eastAsia="Arial" w:hAnsi="Arial"/>
          <w:b/>
          <w:bCs/>
          <w:color w:val="1B3A6B"/>
          <w:sz w:val="30"/>
          <w:szCs w:val="30"/>
        </w:rPr>
        <w:t xml:space="preserve">8.1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Primary (Orange)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bg #F97316 | text white | radius 8px | padding 14px 24px | font 15px/600 | hover: darken 10%</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Secondary (Blue)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bg #2563EB | text white | radius 8px | same size | hover: darken 10%</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Outline (Blue)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border 1.5px #2563EB | text #2563EB | bg transparent | hover: bg #DBEAFE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Ghost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no border | text #2563EB | bg transparent | hover: bg #F3F4F6</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Danger</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bg #DC2626 | text white | for destructive actions only (delete, remove)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Disabled state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opacity 0.4 | cursor not-allowed | for ALL button variants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Loading state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Spinner icon replaces text | button width locked to prevent layout shift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Size variants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sm: 10px 16px padding | md: 14px 24px | lg: 16px 32px | xl: 20px 40px (hero CTA)</w:t>
            </w:r>
          </w:p>
        </w:tc>
      </w:tr>
    </w:tbl>
    <w:p>
      <w:pPr>
        <w:pStyle w:val="Heading2"/>
        <w:spacing w:after="120" w:before="320"/>
      </w:pPr>
      <w:r>
        <w:rPr>
          <w:rFonts w:ascii="Arial" w:cs="Arial" w:eastAsia="Arial" w:hAnsi="Arial"/>
          <w:b/>
          <w:bCs/>
          <w:color w:val="1B3A6B"/>
          <w:sz w:val="30"/>
          <w:szCs w:val="30"/>
        </w:rPr>
        <w:t xml:space="preserve">8.2 Product Card Component</w:t>
      </w:r>
    </w:p>
    <w:p>
      <w:pPr>
        <w:spacing w:after="60" w:before="200"/>
      </w:pPr>
      <w:r>
        <w:rPr>
          <w:rFonts w:ascii="Arial" w:cs="Arial" w:eastAsia="Arial" w:hAnsi="Arial"/>
          <w:b/>
          <w:bCs/>
          <w:color w:val="374151"/>
          <w:sz w:val="24"/>
          <w:szCs w:val="24"/>
        </w:rPr>
        <w:t xml:space="preserve">Props: image, brand, name, sku, price, originalPrice, badge, inStock, onAddToCart</w:t>
      </w:r>
    </w:p>
    <w:p>
      <w:pPr>
        <w:pStyle w:val="ListParagraph"/>
        <w:numPr>
          <w:ilvl w:val="0"/>
          <w:numId w:val="2"/>
        </w:numPr>
        <w:spacing w:after="60" w:before="60"/>
      </w:pPr>
      <w:r>
        <w:rPr>
          <w:rFonts w:ascii="Arial" w:cs="Arial" w:eastAsia="Arial" w:hAnsi="Arial"/>
          <w:b w:val="false"/>
          <w:bCs w:val="false"/>
          <w:color w:val="374151"/>
          <w:sz w:val="22"/>
          <w:szCs w:val="22"/>
        </w:rPr>
        <w:t xml:space="preserve">State: default | hover (shadow elevation + button visible) | out-of-stock (greyed image + different CTA)</w:t>
      </w:r>
    </w:p>
    <w:p>
      <w:pPr>
        <w:pStyle w:val="ListParagraph"/>
        <w:numPr>
          <w:ilvl w:val="0"/>
          <w:numId w:val="2"/>
        </w:numPr>
        <w:spacing w:after="60" w:before="60"/>
      </w:pPr>
      <w:r>
        <w:rPr>
          <w:rFonts w:ascii="Arial" w:cs="Arial" w:eastAsia="Arial" w:hAnsi="Arial"/>
          <w:b w:val="false"/>
          <w:bCs w:val="false"/>
          <w:color w:val="374151"/>
          <w:sz w:val="22"/>
          <w:szCs w:val="22"/>
        </w:rPr>
        <w:t xml:space="preserve">Skeleton loading state: grey animated pulse placeholder before data loads</w:t>
      </w:r>
    </w:p>
    <w:p>
      <w:pPr>
        <w:pStyle w:val="ListParagraph"/>
        <w:numPr>
          <w:ilvl w:val="0"/>
          <w:numId w:val="2"/>
        </w:numPr>
        <w:spacing w:after="60" w:before="60"/>
      </w:pPr>
      <w:r>
        <w:rPr>
          <w:rFonts w:ascii="Arial" w:cs="Arial" w:eastAsia="Arial" w:hAnsi="Arial"/>
          <w:b w:val="false"/>
          <w:bCs w:val="false"/>
          <w:color w:val="374151"/>
          <w:sz w:val="22"/>
          <w:szCs w:val="22"/>
        </w:rPr>
        <w:t xml:space="preserve">Image error fallback: generic product silhouette icon (no broken image icons)</w:t>
      </w:r>
    </w:p>
    <w:p>
      <w:pPr>
        <w:pStyle w:val="ListParagraph"/>
        <w:numPr>
          <w:ilvl w:val="0"/>
          <w:numId w:val="2"/>
        </w:numPr>
        <w:spacing w:after="60" w:before="60"/>
      </w:pPr>
      <w:r>
        <w:rPr>
          <w:rFonts w:ascii="Arial" w:cs="Arial" w:eastAsia="Arial" w:hAnsi="Arial"/>
          <w:b w:val="false"/>
          <w:bCs w:val="false"/>
          <w:color w:val="374151"/>
          <w:sz w:val="22"/>
          <w:szCs w:val="22"/>
        </w:rPr>
        <w:t xml:space="preserve">Accessibility: role="article", aria-label="[ProductName] — [Price]", keyboard-focusable CTA</w:t>
      </w:r>
    </w:p>
    <w:p>
      <w:pPr>
        <w:pStyle w:val="Heading2"/>
        <w:spacing w:after="120" w:before="320"/>
      </w:pPr>
      <w:r>
        <w:rPr>
          <w:rFonts w:ascii="Arial" w:cs="Arial" w:eastAsia="Arial" w:hAnsi="Arial"/>
          <w:b/>
          <w:bCs/>
          <w:color w:val="1B3A6B"/>
          <w:sz w:val="30"/>
          <w:szCs w:val="30"/>
        </w:rPr>
        <w:t xml:space="preserve">8.3 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Input field</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Border: 1px #E5E7EB | radius 6px | padding 10px 14px | focus: 2px #2563EB ring (no outline removal)</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Select dropdown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Custom styled — native select with CSS chevron arrow. Never use a custom JS select without accessible fallback.</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Checkbox</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Custom 18×18px with checkmark SVG | checked state: #2563EB fill | focus: blue ring</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Radio button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Same visual treatment as checkbox but circular</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Range slider</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Dual-thumb | track: #E5E7EB | fill: #2563EB | thumb: 20px white circle with blue border</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Error state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Red border + red text message below + red warning icon inline</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Success state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Green border + green check icon | used sparingly (form completion, not every field)</w:t>
            </w:r>
          </w:p>
        </w:tc>
      </w:tr>
    </w:tbl>
    <w:p>
      <w:pPr>
        <w:pStyle w:val="Heading2"/>
        <w:spacing w:after="120" w:before="320"/>
      </w:pPr>
      <w:r>
        <w:rPr>
          <w:rFonts w:ascii="Arial" w:cs="Arial" w:eastAsia="Arial" w:hAnsi="Arial"/>
          <w:b/>
          <w:bCs/>
          <w:color w:val="1B3A6B"/>
          <w:sz w:val="30"/>
          <w:szCs w:val="30"/>
        </w:rPr>
        <w:t xml:space="preserve">8.4 Badge / Chip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Sale badge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bg #DC2626 | text white | "−15%" or "AKCIÓ" | 10px bold uppercase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Stock badge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bg #DCFCE7 | text #16A34A | "✓ Raktáron" | border 1px #16A34A</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Low stock badge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bg #FFF7ED | text #F97316 | "⚡ Utolsó 4 db"</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Out of stock badge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bg #F3F4F6 | text #6B7280 | "Elfogyott"</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B2B badge</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bg #EDE9FE | text #7C3AED | "B2B ár elérhető"</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Filter chip</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Active: bg #DBEAFE border #2563EB text #1D4ED8 | Inactive: bg white border #E5E7EB text #374151</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Category tag</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bg #F3F4F6 | text #374151 | 12px | used in product cards for type labelling</w:t>
            </w:r>
          </w:p>
        </w:tc>
      </w:tr>
    </w:tbl>
    <w:p>
      <w:pPr>
        <w:pStyle w:val="Heading2"/>
        <w:spacing w:after="120" w:before="320"/>
      </w:pPr>
      <w:r>
        <w:rPr>
          <w:rFonts w:ascii="Arial" w:cs="Arial" w:eastAsia="Arial" w:hAnsi="Arial"/>
          <w:b/>
          <w:bCs/>
          <w:color w:val="1B3A6B"/>
          <w:sz w:val="30"/>
          <w:szCs w:val="30"/>
        </w:rPr>
        <w:t xml:space="preserve">8.5 Layout Components</w:t>
      </w:r>
    </w:p>
    <w:p>
      <w:pPr>
        <w:pStyle w:val="ListParagraph"/>
        <w:numPr>
          <w:ilvl w:val="0"/>
          <w:numId w:val="2"/>
        </w:numPr>
        <w:spacing w:after="60" w:before="60"/>
      </w:pPr>
      <w:r>
        <w:rPr>
          <w:rFonts w:ascii="Arial" w:cs="Arial" w:eastAsia="Arial" w:hAnsi="Arial"/>
          <w:b w:val="false"/>
          <w:bCs w:val="false"/>
          <w:color w:val="374151"/>
          <w:sz w:val="22"/>
          <w:szCs w:val="22"/>
        </w:rPr>
        <w:t xml:space="preserve">Container: max-width 1280px, margin 0 auto, padding 0 24px</w:t>
      </w:r>
    </w:p>
    <w:p>
      <w:pPr>
        <w:pStyle w:val="ListParagraph"/>
        <w:numPr>
          <w:ilvl w:val="0"/>
          <w:numId w:val="2"/>
        </w:numPr>
        <w:spacing w:after="60" w:before="60"/>
      </w:pPr>
      <w:r>
        <w:rPr>
          <w:rFonts w:ascii="Arial" w:cs="Arial" w:eastAsia="Arial" w:hAnsi="Arial"/>
          <w:b w:val="false"/>
          <w:bCs w:val="false"/>
          <w:color w:val="374151"/>
          <w:sz w:val="22"/>
          <w:szCs w:val="22"/>
        </w:rPr>
        <w:t xml:space="preserve">Section: padding 64px 0 between homepage sections</w:t>
      </w:r>
    </w:p>
    <w:p>
      <w:pPr>
        <w:pStyle w:val="ListParagraph"/>
        <w:numPr>
          <w:ilvl w:val="0"/>
          <w:numId w:val="2"/>
        </w:numPr>
        <w:spacing w:after="60" w:before="60"/>
      </w:pPr>
      <w:r>
        <w:rPr>
          <w:rFonts w:ascii="Arial" w:cs="Arial" w:eastAsia="Arial" w:hAnsi="Arial"/>
          <w:b w:val="false"/>
          <w:bCs w:val="false"/>
          <w:color w:val="374151"/>
          <w:sz w:val="22"/>
          <w:szCs w:val="22"/>
        </w:rPr>
        <w:t xml:space="preserve">Card: bg white, border 1px #E5E7EB, border-radius 12px, box-shadow 0 1px 3px rgba(0,0,0,0.08)</w:t>
      </w:r>
    </w:p>
    <w:p>
      <w:pPr>
        <w:pStyle w:val="ListParagraph"/>
        <w:numPr>
          <w:ilvl w:val="0"/>
          <w:numId w:val="2"/>
        </w:numPr>
        <w:spacing w:after="60" w:before="60"/>
      </w:pPr>
      <w:r>
        <w:rPr>
          <w:rFonts w:ascii="Arial" w:cs="Arial" w:eastAsia="Arial" w:hAnsi="Arial"/>
          <w:b w:val="false"/>
          <w:bCs w:val="false"/>
          <w:color w:val="374151"/>
          <w:sz w:val="22"/>
          <w:szCs w:val="22"/>
        </w:rPr>
        <w:t xml:space="preserve">Elevated card (hover): box-shadow 0 8px 24px rgba(0,0,0,0.12)</w:t>
      </w:r>
    </w:p>
    <w:p>
      <w:pPr>
        <w:pStyle w:val="ListParagraph"/>
        <w:numPr>
          <w:ilvl w:val="0"/>
          <w:numId w:val="2"/>
        </w:numPr>
        <w:spacing w:after="60" w:before="60"/>
      </w:pPr>
      <w:r>
        <w:rPr>
          <w:rFonts w:ascii="Arial" w:cs="Arial" w:eastAsia="Arial" w:hAnsi="Arial"/>
          <w:b w:val="false"/>
          <w:bCs w:val="false"/>
          <w:color w:val="374151"/>
          <w:sz w:val="22"/>
          <w:szCs w:val="22"/>
        </w:rPr>
        <w:t xml:space="preserve">Divider: 1px solid #E5E7EB, margin 24px 0</w:t>
      </w:r>
    </w:p>
    <w:p>
      <w:pPr>
        <w:pStyle w:val="ListParagraph"/>
        <w:numPr>
          <w:ilvl w:val="0"/>
          <w:numId w:val="2"/>
        </w:numPr>
        <w:spacing w:after="60" w:before="60"/>
      </w:pPr>
      <w:r>
        <w:rPr>
          <w:rFonts w:ascii="Arial" w:cs="Arial" w:eastAsia="Arial" w:hAnsi="Arial"/>
          <w:b w:val="false"/>
          <w:bCs w:val="false"/>
          <w:color w:val="374151"/>
          <w:sz w:val="22"/>
          <w:szCs w:val="22"/>
        </w:rPr>
        <w:t xml:space="preserve">Grid: CSS Grid, gap 24px, responsive columns via auto-fill minmax(200px, 1fr)</w:t>
      </w:r>
    </w:p>
    <w:p>
      <w:pPr>
        <w:pStyle w:val="Heading2"/>
        <w:spacing w:after="120" w:before="320"/>
      </w:pPr>
      <w:r>
        <w:rPr>
          <w:rFonts w:ascii="Arial" w:cs="Arial" w:eastAsia="Arial" w:hAnsi="Arial"/>
          <w:b/>
          <w:bCs/>
          <w:color w:val="1B3A6B"/>
          <w:sz w:val="30"/>
          <w:szCs w:val="30"/>
        </w:rPr>
        <w:t xml:space="preserve">8.6 Navigation Components</w:t>
      </w:r>
    </w:p>
    <w:p>
      <w:pPr>
        <w:pStyle w:val="ListParagraph"/>
        <w:numPr>
          <w:ilvl w:val="0"/>
          <w:numId w:val="2"/>
        </w:numPr>
        <w:spacing w:after="60" w:before="60"/>
      </w:pPr>
      <w:r>
        <w:rPr>
          <w:rFonts w:ascii="Arial" w:cs="Arial" w:eastAsia="Arial" w:hAnsi="Arial"/>
          <w:b w:val="false"/>
          <w:bCs w:val="false"/>
          <w:color w:val="374151"/>
          <w:sz w:val="22"/>
          <w:szCs w:val="22"/>
        </w:rPr>
        <w:t xml:space="preserve">Nav link: 15px/500, Gray 700, hover: Navy, active: Navy + 2px Navy underline</w:t>
      </w:r>
    </w:p>
    <w:p>
      <w:pPr>
        <w:pStyle w:val="ListParagraph"/>
        <w:numPr>
          <w:ilvl w:val="0"/>
          <w:numId w:val="2"/>
        </w:numPr>
        <w:spacing w:after="60" w:before="60"/>
      </w:pPr>
      <w:r>
        <w:rPr>
          <w:rFonts w:ascii="Arial" w:cs="Arial" w:eastAsia="Arial" w:hAnsi="Arial"/>
          <w:b w:val="false"/>
          <w:bCs w:val="false"/>
          <w:color w:val="374151"/>
          <w:sz w:val="22"/>
          <w:szCs w:val="22"/>
        </w:rPr>
        <w:t xml:space="preserve">Breadcrumb: 12px Gray 500, "&gt;" separator, last item Gray 900 (non-link)</w:t>
      </w:r>
    </w:p>
    <w:p>
      <w:pPr>
        <w:pStyle w:val="ListParagraph"/>
        <w:numPr>
          <w:ilvl w:val="0"/>
          <w:numId w:val="2"/>
        </w:numPr>
        <w:spacing w:after="60" w:before="60"/>
      </w:pPr>
      <w:r>
        <w:rPr>
          <w:rFonts w:ascii="Arial" w:cs="Arial" w:eastAsia="Arial" w:hAnsi="Arial"/>
          <w:b w:val="false"/>
          <w:bCs w:val="false"/>
          <w:color w:val="374151"/>
          <w:sz w:val="22"/>
          <w:szCs w:val="22"/>
        </w:rPr>
        <w:t xml:space="preserve">Pagination: square tiles 36×36px, border Gray 200, active: bg Navy text white</w:t>
      </w:r>
    </w:p>
    <w:p>
      <w:pPr>
        <w:pStyle w:val="ListParagraph"/>
        <w:numPr>
          <w:ilvl w:val="0"/>
          <w:numId w:val="2"/>
        </w:numPr>
        <w:spacing w:after="60" w:before="60"/>
      </w:pPr>
      <w:r>
        <w:rPr>
          <w:rFonts w:ascii="Arial" w:cs="Arial" w:eastAsia="Arial" w:hAnsi="Arial"/>
          <w:b w:val="false"/>
          <w:bCs w:val="false"/>
          <w:color w:val="374151"/>
          <w:sz w:val="22"/>
          <w:szCs w:val="22"/>
        </w:rPr>
        <w:t xml:space="preserve">Tab bar: underline style, 15px/600, active tab: blue underline 2px, inactive: Gray 500</w:t>
      </w:r>
    </w:p>
    <w:p>
      <w:pPr>
        <w:pStyle w:val="ListParagraph"/>
        <w:numPr>
          <w:ilvl w:val="0"/>
          <w:numId w:val="2"/>
        </w:numPr>
        <w:spacing w:after="60" w:before="60"/>
      </w:pPr>
      <w:r>
        <w:rPr>
          <w:rFonts w:ascii="Arial" w:cs="Arial" w:eastAsia="Arial" w:hAnsi="Arial"/>
          <w:b w:val="false"/>
          <w:bCs w:val="false"/>
          <w:color w:val="374151"/>
          <w:sz w:val="22"/>
          <w:szCs w:val="22"/>
        </w:rPr>
        <w:t xml:space="preserve">Accordion: chevron rotates 180° on open, max-height transition 300ms ease</w:t>
      </w:r>
    </w:p>
    <w:p>
      <w:pPr>
        <w:pStyle w:val="Heading2"/>
        <w:spacing w:after="120" w:before="320"/>
      </w:pPr>
      <w:r>
        <w:rPr>
          <w:rFonts w:ascii="Arial" w:cs="Arial" w:eastAsia="Arial" w:hAnsi="Arial"/>
          <w:b/>
          <w:bCs/>
          <w:color w:val="1B3A6B"/>
          <w:sz w:val="30"/>
          <w:szCs w:val="30"/>
        </w:rPr>
        <w:t xml:space="preserve">8.7 Feedback &amp; Toast Components</w:t>
      </w:r>
    </w:p>
    <w:p>
      <w:pPr>
        <w:pStyle w:val="ListParagraph"/>
        <w:numPr>
          <w:ilvl w:val="0"/>
          <w:numId w:val="2"/>
        </w:numPr>
        <w:spacing w:after="60" w:before="60"/>
      </w:pPr>
      <w:r>
        <w:rPr>
          <w:rFonts w:ascii="Arial" w:cs="Arial" w:eastAsia="Arial" w:hAnsi="Arial"/>
          <w:b w:val="false"/>
          <w:bCs w:val="false"/>
          <w:color w:val="374151"/>
          <w:sz w:val="22"/>
          <w:szCs w:val="22"/>
        </w:rPr>
        <w:t xml:space="preserve">Success toast: green left border, checkmark icon, 4s auto-dismiss, top-right position</w:t>
      </w:r>
    </w:p>
    <w:p>
      <w:pPr>
        <w:pStyle w:val="ListParagraph"/>
        <w:numPr>
          <w:ilvl w:val="0"/>
          <w:numId w:val="2"/>
        </w:numPr>
        <w:spacing w:after="60" w:before="60"/>
      </w:pPr>
      <w:r>
        <w:rPr>
          <w:rFonts w:ascii="Arial" w:cs="Arial" w:eastAsia="Arial" w:hAnsi="Arial"/>
          <w:b w:val="false"/>
          <w:bCs w:val="false"/>
          <w:color w:val="374151"/>
          <w:sz w:val="22"/>
          <w:szCs w:val="22"/>
        </w:rPr>
        <w:t xml:space="preserve">"Kosárba téve" confirmation: mini cart animation (product image "flies" to cart icon) + toast</w:t>
      </w:r>
    </w:p>
    <w:p>
      <w:pPr>
        <w:pStyle w:val="ListParagraph"/>
        <w:numPr>
          <w:ilvl w:val="0"/>
          <w:numId w:val="2"/>
        </w:numPr>
        <w:spacing w:after="60" w:before="60"/>
      </w:pPr>
      <w:r>
        <w:rPr>
          <w:rFonts w:ascii="Arial" w:cs="Arial" w:eastAsia="Arial" w:hAnsi="Arial"/>
          <w:b w:val="false"/>
          <w:bCs w:val="false"/>
          <w:color w:val="374151"/>
          <w:sz w:val="22"/>
          <w:szCs w:val="22"/>
        </w:rPr>
        <w:t xml:space="preserve">Error toast: red border, warning icon</w:t>
      </w:r>
    </w:p>
    <w:p>
      <w:pPr>
        <w:pStyle w:val="ListParagraph"/>
        <w:numPr>
          <w:ilvl w:val="0"/>
          <w:numId w:val="2"/>
        </w:numPr>
        <w:spacing w:after="60" w:before="60"/>
      </w:pPr>
      <w:r>
        <w:rPr>
          <w:rFonts w:ascii="Arial" w:cs="Arial" w:eastAsia="Arial" w:hAnsi="Arial"/>
          <w:b w:val="false"/>
          <w:bCs w:val="false"/>
          <w:color w:val="374151"/>
          <w:sz w:val="22"/>
          <w:szCs w:val="22"/>
        </w:rPr>
        <w:t xml:space="preserve">Loading skeleton: animated grey shimmer, matches exact layout of loaded content (prevents layout shift)</w:t>
      </w:r>
    </w:p>
    <w:p>
      <w:pPr>
        <w:pStyle w:val="ListParagraph"/>
        <w:numPr>
          <w:ilvl w:val="0"/>
          <w:numId w:val="2"/>
        </w:numPr>
        <w:spacing w:after="60" w:before="60"/>
      </w:pPr>
      <w:r>
        <w:rPr>
          <w:rFonts w:ascii="Arial" w:cs="Arial" w:eastAsia="Arial" w:hAnsi="Arial"/>
          <w:b w:val="false"/>
          <w:bCs w:val="false"/>
          <w:color w:val="374151"/>
          <w:sz w:val="22"/>
          <w:szCs w:val="22"/>
        </w:rPr>
        <w:t xml:space="preserve">Empty state: illustration (not a blank page) + helpful message + CTA (e.g. "Nincs találat — Nézze meg az összes terméket")</w:t>
      </w:r>
    </w:p>
    <w:p>
      <w:pPr>
        <w:pStyle w:val="Heading1"/>
        <w:pageBreakBefore/>
        <w:pBdr>
          <w:bottom w:val="single" w:color="2563EB" w:sz="8" w:space="4"/>
        </w:pBdr>
        <w:spacing w:after="160" w:before="480"/>
      </w:pPr>
      <w:r>
        <w:rPr>
          <w:rFonts w:ascii="Arial" w:cs="Arial" w:eastAsia="Arial" w:hAnsi="Arial"/>
          <w:b/>
          <w:bCs/>
          <w:color w:val="1B3A6B"/>
          <w:sz w:val="40"/>
          <w:szCs w:val="40"/>
        </w:rPr>
        <w:t xml:space="preserve">9. Tech &amp; Performance Strategy</w:t>
      </w:r>
    </w:p>
    <w:p>
      <w:pPr>
        <w:pStyle w:val="Heading2"/>
        <w:spacing w:after="120" w:before="320"/>
      </w:pPr>
      <w:r>
        <w:rPr>
          <w:rFonts w:ascii="Arial" w:cs="Arial" w:eastAsia="Arial" w:hAnsi="Arial"/>
          <w:b/>
          <w:bCs/>
          <w:color w:val="1B3A6B"/>
          <w:sz w:val="30"/>
          <w:szCs w:val="30"/>
        </w:rPr>
        <w:t xml:space="preserve">9.1 Core Web Vitals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LCP (Largest Contentful Paint)</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Target: &lt; 2.5s | Strategy: Preload hero image, serve WebP, use CDN edge cache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FID / INP (Interaction to Next Paint)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Target: &lt; 100ms | Strategy: Defer non-critical JS, avoid main-thread blocking</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CLS (Cumulative Layout Shift)</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Target: &lt; 0.1 | Strategy: Reserve image dimensions, avoid late-loading fonts shifting text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TTFB (Time to First Byte)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Target: &lt; 600ms | Strategy: Server-side rendering for product/category pages, CDN</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FCP (First Contentful Paint)</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Target: &lt; 1.2s | Strategy: Inline critical CSS, async load non-critical</w:t>
            </w:r>
          </w:p>
        </w:tc>
      </w:tr>
    </w:tbl>
    <w:p>
      <w:pPr>
        <w:pStyle w:val="Heading2"/>
        <w:spacing w:after="120" w:before="320"/>
      </w:pPr>
      <w:r>
        <w:rPr>
          <w:rFonts w:ascii="Arial" w:cs="Arial" w:eastAsia="Arial" w:hAnsi="Arial"/>
          <w:b/>
          <w:bCs/>
          <w:color w:val="1B3A6B"/>
          <w:sz w:val="30"/>
          <w:szCs w:val="30"/>
        </w:rPr>
        <w:t xml:space="preserve">9.2 Image Strategy</w:t>
      </w:r>
    </w:p>
    <w:p>
      <w:pPr>
        <w:pStyle w:val="ListParagraph"/>
        <w:numPr>
          <w:ilvl w:val="0"/>
          <w:numId w:val="2"/>
        </w:numPr>
        <w:spacing w:after="60" w:before="60"/>
      </w:pPr>
      <w:r>
        <w:rPr>
          <w:rFonts w:ascii="Arial" w:cs="Arial" w:eastAsia="Arial" w:hAnsi="Arial"/>
          <w:b w:val="false"/>
          <w:bCs w:val="false"/>
          <w:color w:val="374151"/>
          <w:sz w:val="22"/>
          <w:szCs w:val="22"/>
        </w:rPr>
        <w:t xml:space="preserve">Serve all product images in WebP format with JPEG/PNG fallback (&lt;picture&gt; element)</w:t>
      </w:r>
    </w:p>
    <w:p>
      <w:pPr>
        <w:pStyle w:val="ListParagraph"/>
        <w:numPr>
          <w:ilvl w:val="0"/>
          <w:numId w:val="2"/>
        </w:numPr>
        <w:spacing w:after="60" w:before="60"/>
      </w:pPr>
      <w:r>
        <w:rPr>
          <w:rFonts w:ascii="Arial" w:cs="Arial" w:eastAsia="Arial" w:hAnsi="Arial"/>
          <w:b w:val="false"/>
          <w:bCs w:val="false"/>
          <w:color w:val="374151"/>
          <w:sz w:val="22"/>
          <w:szCs w:val="22"/>
        </w:rPr>
        <w:t xml:space="preserve">Hero image: single pre-loaded WebP, no carousel JS on initial load</w:t>
      </w:r>
    </w:p>
    <w:p>
      <w:pPr>
        <w:pStyle w:val="ListParagraph"/>
        <w:numPr>
          <w:ilvl w:val="0"/>
          <w:numId w:val="2"/>
        </w:numPr>
        <w:spacing w:after="60" w:before="60"/>
      </w:pPr>
      <w:r>
        <w:rPr>
          <w:rFonts w:ascii="Arial" w:cs="Arial" w:eastAsia="Arial" w:hAnsi="Arial"/>
          <w:b w:val="false"/>
          <w:bCs w:val="false"/>
          <w:color w:val="374151"/>
          <w:sz w:val="22"/>
          <w:szCs w:val="22"/>
        </w:rPr>
        <w:t xml:space="preserve">Product images: lazy-load all below the fold (loading="lazy" attribute)</w:t>
      </w:r>
    </w:p>
    <w:p>
      <w:pPr>
        <w:pStyle w:val="ListParagraph"/>
        <w:numPr>
          <w:ilvl w:val="0"/>
          <w:numId w:val="2"/>
        </w:numPr>
        <w:spacing w:after="60" w:before="60"/>
      </w:pPr>
      <w:r>
        <w:rPr>
          <w:rFonts w:ascii="Arial" w:cs="Arial" w:eastAsia="Arial" w:hAnsi="Arial"/>
          <w:b w:val="false"/>
          <w:bCs w:val="false"/>
          <w:color w:val="374151"/>
          <w:sz w:val="22"/>
          <w:szCs w:val="22"/>
        </w:rPr>
        <w:t xml:space="preserve">Image CDN: use Cloudflare Images or imgix for on-the-fly resizing and format negotiation</w:t>
      </w:r>
    </w:p>
    <w:p>
      <w:pPr>
        <w:pStyle w:val="ListParagraph"/>
        <w:numPr>
          <w:ilvl w:val="0"/>
          <w:numId w:val="2"/>
        </w:numPr>
        <w:spacing w:after="60" w:before="60"/>
      </w:pPr>
      <w:r>
        <w:rPr>
          <w:rFonts w:ascii="Arial" w:cs="Arial" w:eastAsia="Arial" w:hAnsi="Arial"/>
          <w:b w:val="false"/>
          <w:bCs w:val="false"/>
          <w:color w:val="374151"/>
          <w:sz w:val="22"/>
          <w:szCs w:val="22"/>
        </w:rPr>
        <w:t xml:space="preserve">Image sizes attribute: tell the browser the exact rendered size at each breakpoint to eliminate over-fetching</w:t>
      </w:r>
    </w:p>
    <w:p>
      <w:pPr>
        <w:pStyle w:val="ListParagraph"/>
        <w:numPr>
          <w:ilvl w:val="0"/>
          <w:numId w:val="2"/>
        </w:numPr>
        <w:spacing w:after="60" w:before="60"/>
      </w:pPr>
      <w:r>
        <w:rPr>
          <w:rFonts w:ascii="Arial" w:cs="Arial" w:eastAsia="Arial" w:hAnsi="Arial"/>
          <w:b w:val="false"/>
          <w:bCs w:val="false"/>
          <w:color w:val="374151"/>
          <w:sz w:val="22"/>
          <w:szCs w:val="22"/>
        </w:rPr>
        <w:t xml:space="preserve">Placeholder strategy: LQIP (Low Quality Image Placeholder) — 20×20px blurred inline base64 shown while full image loads</w:t>
      </w:r>
    </w:p>
    <w:p>
      <w:pPr>
        <w:pStyle w:val="Heading2"/>
        <w:spacing w:after="120" w:before="320"/>
      </w:pPr>
      <w:r>
        <w:rPr>
          <w:rFonts w:ascii="Arial" w:cs="Arial" w:eastAsia="Arial" w:hAnsi="Arial"/>
          <w:b/>
          <w:bCs/>
          <w:color w:val="1B3A6B"/>
          <w:sz w:val="30"/>
          <w:szCs w:val="30"/>
        </w:rPr>
        <w:t xml:space="preserve">9.3 JavaScript Strategy</w:t>
      </w:r>
    </w:p>
    <w:p>
      <w:pPr>
        <w:pStyle w:val="ListParagraph"/>
        <w:numPr>
          <w:ilvl w:val="0"/>
          <w:numId w:val="2"/>
        </w:numPr>
        <w:spacing w:after="60" w:before="60"/>
      </w:pPr>
      <w:r>
        <w:rPr>
          <w:rFonts w:ascii="Arial" w:cs="Arial" w:eastAsia="Arial" w:hAnsi="Arial"/>
          <w:b w:val="false"/>
          <w:bCs w:val="false"/>
          <w:color w:val="374151"/>
          <w:sz w:val="22"/>
          <w:szCs w:val="22"/>
        </w:rPr>
        <w:t xml:space="preserve">Framework recommendation: Next.js (React) with SSR/ISR for product and category pages. Gives the best combination of DX, SEO, and performance.</w:t>
      </w:r>
    </w:p>
    <w:p>
      <w:pPr>
        <w:pStyle w:val="ListParagraph"/>
        <w:numPr>
          <w:ilvl w:val="0"/>
          <w:numId w:val="2"/>
        </w:numPr>
        <w:spacing w:after="60" w:before="60"/>
      </w:pPr>
      <w:r>
        <w:rPr>
          <w:rFonts w:ascii="Arial" w:cs="Arial" w:eastAsia="Arial" w:hAnsi="Arial"/>
          <w:b w:val="false"/>
          <w:bCs w:val="false"/>
          <w:color w:val="374151"/>
          <w:sz w:val="22"/>
          <w:szCs w:val="22"/>
        </w:rPr>
        <w:t xml:space="preserve">Alternative (lower complexity): Astro with React islands — static HTML by default, interactive components hydrate on demand.</w:t>
      </w:r>
    </w:p>
    <w:p>
      <w:pPr>
        <w:pStyle w:val="ListParagraph"/>
        <w:numPr>
          <w:ilvl w:val="0"/>
          <w:numId w:val="2"/>
        </w:numPr>
        <w:spacing w:after="60" w:before="60"/>
      </w:pPr>
      <w:r>
        <w:rPr>
          <w:rFonts w:ascii="Arial" w:cs="Arial" w:eastAsia="Arial" w:hAnsi="Arial"/>
          <w:b w:val="false"/>
          <w:bCs w:val="false"/>
          <w:color w:val="374151"/>
          <w:sz w:val="22"/>
          <w:szCs w:val="22"/>
        </w:rPr>
        <w:t xml:space="preserve">Bundle splitting: each route loads only the JS it needs. Product page JS is separate from checkout JS.</w:t>
      </w:r>
    </w:p>
    <w:p>
      <w:pPr>
        <w:pStyle w:val="ListParagraph"/>
        <w:numPr>
          <w:ilvl w:val="0"/>
          <w:numId w:val="2"/>
        </w:numPr>
        <w:spacing w:after="60" w:before="60"/>
      </w:pPr>
      <w:r>
        <w:rPr>
          <w:rFonts w:ascii="Arial" w:cs="Arial" w:eastAsia="Arial" w:hAnsi="Arial"/>
          <w:b w:val="false"/>
          <w:bCs w:val="false"/>
          <w:color w:val="374151"/>
          <w:sz w:val="22"/>
          <w:szCs w:val="22"/>
        </w:rPr>
        <w:t xml:space="preserve">Third-party scripts: load all analytics, chat widgets, and advertising tags via a consent-gated Tag Manager, AFTER user consent. Never block render.</w:t>
      </w:r>
    </w:p>
    <w:p>
      <w:pPr>
        <w:pStyle w:val="ListParagraph"/>
        <w:numPr>
          <w:ilvl w:val="0"/>
          <w:numId w:val="2"/>
        </w:numPr>
        <w:spacing w:after="60" w:before="60"/>
      </w:pPr>
      <w:r>
        <w:rPr>
          <w:rFonts w:ascii="Arial" w:cs="Arial" w:eastAsia="Arial" w:hAnsi="Arial"/>
          <w:b w:val="false"/>
          <w:bCs w:val="false"/>
          <w:color w:val="374151"/>
          <w:sz w:val="22"/>
          <w:szCs w:val="22"/>
        </w:rPr>
        <w:t xml:space="preserve">Printer compatibility widget: lazy-loaded as a separate bundle, only initialised when the search bar is focused</w:t>
      </w:r>
    </w:p>
    <w:p>
      <w:pPr>
        <w:pStyle w:val="Heading2"/>
        <w:spacing w:after="120" w:before="320"/>
      </w:pPr>
      <w:r>
        <w:rPr>
          <w:rFonts w:ascii="Arial" w:cs="Arial" w:eastAsia="Arial" w:hAnsi="Arial"/>
          <w:b/>
          <w:bCs/>
          <w:color w:val="1B3A6B"/>
          <w:sz w:val="30"/>
          <w:szCs w:val="30"/>
        </w:rPr>
        <w:t xml:space="preserve">9.4 SEO Architecture</w:t>
      </w:r>
    </w:p>
    <w:p>
      <w:pPr>
        <w:pStyle w:val="ListParagraph"/>
        <w:numPr>
          <w:ilvl w:val="0"/>
          <w:numId w:val="2"/>
        </w:numPr>
        <w:spacing w:after="60" w:before="60"/>
      </w:pPr>
      <w:r>
        <w:rPr>
          <w:rFonts w:ascii="Arial" w:cs="Arial" w:eastAsia="Arial" w:hAnsi="Arial"/>
          <w:b w:val="false"/>
          <w:bCs w:val="false"/>
          <w:color w:val="374151"/>
          <w:sz w:val="22"/>
          <w:szCs w:val="22"/>
        </w:rPr>
        <w:t xml:space="preserve">Server-side rendering for all product and category pages — Google must see full HTML without JavaScript execution</w:t>
      </w:r>
    </w:p>
    <w:p>
      <w:pPr>
        <w:pStyle w:val="ListParagraph"/>
        <w:numPr>
          <w:ilvl w:val="0"/>
          <w:numId w:val="2"/>
        </w:numPr>
        <w:spacing w:after="60" w:before="60"/>
      </w:pPr>
      <w:r>
        <w:rPr>
          <w:rFonts w:ascii="Arial" w:cs="Arial" w:eastAsia="Arial" w:hAnsi="Arial"/>
          <w:b w:val="false"/>
          <w:bCs w:val="false"/>
          <w:color w:val="374151"/>
          <w:sz w:val="22"/>
          <w:szCs w:val="22"/>
        </w:rPr>
        <w:t xml:space="preserve">Schema.org structured data: Product schema (name, image, price, availability, review), BreadcrumbList, Organization, LocalBusiness</w:t>
      </w:r>
    </w:p>
    <w:p>
      <w:pPr>
        <w:pStyle w:val="ListParagraph"/>
        <w:numPr>
          <w:ilvl w:val="0"/>
          <w:numId w:val="2"/>
        </w:numPr>
        <w:spacing w:after="60" w:before="60"/>
      </w:pPr>
      <w:r>
        <w:rPr>
          <w:rFonts w:ascii="Arial" w:cs="Arial" w:eastAsia="Arial" w:hAnsi="Arial"/>
          <w:b w:val="false"/>
          <w:bCs w:val="false"/>
          <w:color w:val="374151"/>
          <w:sz w:val="22"/>
          <w:szCs w:val="22"/>
        </w:rPr>
        <w:t xml:space="preserve">Canonical tags on filtered/sorted URLs to avoid duplicate content</w:t>
      </w:r>
    </w:p>
    <w:p>
      <w:pPr>
        <w:pStyle w:val="ListParagraph"/>
        <w:numPr>
          <w:ilvl w:val="0"/>
          <w:numId w:val="2"/>
        </w:numPr>
        <w:spacing w:after="60" w:before="60"/>
      </w:pPr>
      <w:r>
        <w:rPr>
          <w:rFonts w:ascii="Arial" w:cs="Arial" w:eastAsia="Arial" w:hAnsi="Arial"/>
          <w:b w:val="false"/>
          <w:bCs w:val="false"/>
          <w:color w:val="374151"/>
          <w:sz w:val="22"/>
          <w:szCs w:val="22"/>
        </w:rPr>
        <w:t xml:space="preserve">Hreflang if bilingual (HU/EN) version is added in the future</w:t>
      </w:r>
    </w:p>
    <w:p>
      <w:pPr>
        <w:pStyle w:val="ListParagraph"/>
        <w:numPr>
          <w:ilvl w:val="0"/>
          <w:numId w:val="2"/>
        </w:numPr>
        <w:spacing w:after="60" w:before="60"/>
      </w:pPr>
      <w:r>
        <w:rPr>
          <w:rFonts w:ascii="Arial" w:cs="Arial" w:eastAsia="Arial" w:hAnsi="Arial"/>
          <w:b w:val="false"/>
          <w:bCs w:val="false"/>
          <w:color w:val="374151"/>
          <w:sz w:val="22"/>
          <w:szCs w:val="22"/>
        </w:rPr>
        <w:t xml:space="preserve">Sitemap.xml: auto-generated, submitted to Google Search Console</w:t>
      </w:r>
    </w:p>
    <w:p>
      <w:pPr>
        <w:pStyle w:val="ListParagraph"/>
        <w:numPr>
          <w:ilvl w:val="0"/>
          <w:numId w:val="2"/>
        </w:numPr>
        <w:spacing w:after="60" w:before="60"/>
      </w:pPr>
      <w:r>
        <w:rPr>
          <w:rFonts w:ascii="Arial" w:cs="Arial" w:eastAsia="Arial" w:hAnsi="Arial"/>
          <w:b w:val="false"/>
          <w:bCs w:val="false"/>
          <w:color w:val="374151"/>
          <w:sz w:val="22"/>
          <w:szCs w:val="22"/>
        </w:rPr>
        <w:t xml:space="preserve">robots.txt: block cart, checkout, account pages from indexing</w:t>
      </w:r>
    </w:p>
    <w:p>
      <w:pPr>
        <w:pStyle w:val="ListParagraph"/>
        <w:numPr>
          <w:ilvl w:val="0"/>
          <w:numId w:val="2"/>
        </w:numPr>
        <w:spacing w:after="60" w:before="60"/>
      </w:pPr>
      <w:r>
        <w:rPr>
          <w:rFonts w:ascii="Arial" w:cs="Arial" w:eastAsia="Arial" w:hAnsi="Arial"/>
          <w:b w:val="false"/>
          <w:bCs w:val="false"/>
          <w:color w:val="374151"/>
          <w:sz w:val="22"/>
          <w:szCs w:val="22"/>
        </w:rPr>
        <w:t xml:space="preserve">Open Graph + Twitter Card meta for all pages — enables rich previews when products are shared</w:t>
      </w:r>
    </w:p>
    <w:p>
      <w:pPr>
        <w:pStyle w:val="Heading2"/>
        <w:spacing w:after="120" w:before="320"/>
      </w:pPr>
      <w:r>
        <w:rPr>
          <w:rFonts w:ascii="Arial" w:cs="Arial" w:eastAsia="Arial" w:hAnsi="Arial"/>
          <w:b/>
          <w:bCs/>
          <w:color w:val="1B3A6B"/>
          <w:sz w:val="30"/>
          <w:szCs w:val="30"/>
        </w:rPr>
        <w:t xml:space="preserve">9.5 Platform Recommendation</w:t>
      </w:r>
    </w:p>
    <w:p>
      <w:pPr>
        <w:spacing w:after="80" w:before="80"/>
      </w:pPr>
      <w:r>
        <w:rPr>
          <w:rFonts w:ascii="Arial" w:cs="Arial" w:eastAsia="Arial" w:hAnsi="Arial"/>
          <w:color w:val="374151"/>
          <w:sz w:val="22"/>
          <w:szCs w:val="22"/>
        </w:rPr>
        <w:t xml:space="preserve">The current site runs on a custom Hungarian CMS (indicated by the bespoke URL patterns and skin system). For a serious redesign, consider migration to a modern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Shopify (Shopify Plus for B2B)</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Pros: Fast, hosted, huge ecosystem, B2B features in Plus. Cons: Less flexible URL structure, transaction fees, limited server-side customisation.</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WooCommerce + custom theme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Pros: Full control, no transaction fees, existing Hungarian payment integrations (OTP SimplePay plugin). Cons: Requires managed hosting, plugin management overhead.</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B3A6B"/>
                <w:sz w:val="21"/>
                <w:szCs w:val="21"/>
              </w:rPr>
              <w:t xml:space="preserve">Custom Next.js + Medusa.js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Pros: Maximum performance, full control, headless flexibility. Cons: Highest development cost, requires dedicated engineering team.</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B3A6B"/>
                <w:sz w:val="21"/>
                <w:szCs w:val="21"/>
              </w:rPr>
              <w:t xml:space="preserve">Shoprenter (HU-native)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Pros: Hungarian market-focused, local payment/shipping integrations, lower migration risk. Cons: Limited global ecosystem.</w:t>
            </w:r>
          </w:p>
        </w:tc>
      </w:tr>
    </w:tbl>
    <w:p>
      <w:pPr>
        <w:spacing w:after="80" w:before="80"/>
      </w:pPr>
      <w:r>
        <w:rPr>
          <w:rFonts w:ascii="Arial" w:cs="Arial" w:eastAsia="Arial" w:hAnsi="Arial"/>
          <w:color w:val="374151"/>
          <w:sz w:val="22"/>
          <w:szCs w:val="22"/>
        </w:rPr>
        <w:t xml:space="preserve">Recommendation for Fodico: WooCommerce with a custom Next.js frontend (headless) if budget allows, or Shoprenter if a simpler migration is preferred. Both support OTP SimplePay, SZÉP Kártya, GLS, and Magyar Posta integrations natively.</w:t>
      </w:r>
    </w:p>
    <w:p>
      <w:pPr>
        <w:pStyle w:val="Heading2"/>
        <w:spacing w:after="120" w:before="320"/>
      </w:pPr>
      <w:r>
        <w:rPr>
          <w:rFonts w:ascii="Arial" w:cs="Arial" w:eastAsia="Arial" w:hAnsi="Arial"/>
          <w:b/>
          <w:bCs/>
          <w:color w:val="1B3A6B"/>
          <w:sz w:val="30"/>
          <w:szCs w:val="30"/>
        </w:rPr>
        <w:t xml:space="preserve">9.6 Accessibility (WCAG 2.1 AA)</w:t>
      </w:r>
    </w:p>
    <w:p>
      <w:pPr>
        <w:pStyle w:val="ListParagraph"/>
        <w:numPr>
          <w:ilvl w:val="0"/>
          <w:numId w:val="2"/>
        </w:numPr>
        <w:spacing w:after="60" w:before="60"/>
      </w:pPr>
      <w:r>
        <w:rPr>
          <w:rFonts w:ascii="Arial" w:cs="Arial" w:eastAsia="Arial" w:hAnsi="Arial"/>
          <w:b w:val="false"/>
          <w:bCs w:val="false"/>
          <w:color w:val="374151"/>
          <w:sz w:val="22"/>
          <w:szCs w:val="22"/>
        </w:rPr>
        <w:t xml:space="preserve">All images have meaningful alt text (product images: "HP 301 XL Fekete Tintapatron doboza")</w:t>
      </w:r>
    </w:p>
    <w:p>
      <w:pPr>
        <w:pStyle w:val="ListParagraph"/>
        <w:numPr>
          <w:ilvl w:val="0"/>
          <w:numId w:val="2"/>
        </w:numPr>
        <w:spacing w:after="60" w:before="60"/>
      </w:pPr>
      <w:r>
        <w:rPr>
          <w:rFonts w:ascii="Arial" w:cs="Arial" w:eastAsia="Arial" w:hAnsi="Arial"/>
          <w:b w:val="false"/>
          <w:bCs w:val="false"/>
          <w:color w:val="374151"/>
          <w:sz w:val="22"/>
          <w:szCs w:val="22"/>
        </w:rPr>
        <w:t xml:space="preserve">Keyboard navigation: Tab order follows visual order, all interactive elements focusable</w:t>
      </w:r>
    </w:p>
    <w:p>
      <w:pPr>
        <w:pStyle w:val="ListParagraph"/>
        <w:numPr>
          <w:ilvl w:val="0"/>
          <w:numId w:val="2"/>
        </w:numPr>
        <w:spacing w:after="60" w:before="60"/>
      </w:pPr>
      <w:r>
        <w:rPr>
          <w:rFonts w:ascii="Arial" w:cs="Arial" w:eastAsia="Arial" w:hAnsi="Arial"/>
          <w:b w:val="false"/>
          <w:bCs w:val="false"/>
          <w:color w:val="374151"/>
          <w:sz w:val="22"/>
          <w:szCs w:val="22"/>
        </w:rPr>
        <w:t xml:space="preserve">Focus indicators: visible 2px blue ring — never remove outline without replacing it</w:t>
      </w:r>
    </w:p>
    <w:p>
      <w:pPr>
        <w:pStyle w:val="ListParagraph"/>
        <w:numPr>
          <w:ilvl w:val="0"/>
          <w:numId w:val="2"/>
        </w:numPr>
        <w:spacing w:after="60" w:before="60"/>
      </w:pPr>
      <w:r>
        <w:rPr>
          <w:rFonts w:ascii="Arial" w:cs="Arial" w:eastAsia="Arial" w:hAnsi="Arial"/>
          <w:b w:val="false"/>
          <w:bCs w:val="false"/>
          <w:color w:val="374151"/>
          <w:sz w:val="22"/>
          <w:szCs w:val="22"/>
        </w:rPr>
        <w:t xml:space="preserve">Screen reader: ARIA labels on icon-only buttons, live regions for cart updates</w:t>
      </w:r>
    </w:p>
    <w:p>
      <w:pPr>
        <w:pStyle w:val="ListParagraph"/>
        <w:numPr>
          <w:ilvl w:val="0"/>
          <w:numId w:val="2"/>
        </w:numPr>
        <w:spacing w:after="60" w:before="60"/>
      </w:pPr>
      <w:r>
        <w:rPr>
          <w:rFonts w:ascii="Arial" w:cs="Arial" w:eastAsia="Arial" w:hAnsi="Arial"/>
          <w:b w:val="false"/>
          <w:bCs w:val="false"/>
          <w:color w:val="374151"/>
          <w:sz w:val="22"/>
          <w:szCs w:val="22"/>
        </w:rPr>
        <w:t xml:space="preserve">Colour contrast: all body text ≥ 4.5:1, large text ≥ 3:1</w:t>
      </w:r>
    </w:p>
    <w:p>
      <w:pPr>
        <w:pStyle w:val="ListParagraph"/>
        <w:numPr>
          <w:ilvl w:val="0"/>
          <w:numId w:val="2"/>
        </w:numPr>
        <w:spacing w:after="60" w:before="60"/>
      </w:pPr>
      <w:r>
        <w:rPr>
          <w:rFonts w:ascii="Arial" w:cs="Arial" w:eastAsia="Arial" w:hAnsi="Arial"/>
          <w:b w:val="false"/>
          <w:bCs w:val="false"/>
          <w:color w:val="374151"/>
          <w:sz w:val="22"/>
          <w:szCs w:val="22"/>
        </w:rPr>
        <w:t xml:space="preserve">No motion: prefers-reduced-motion media query respected for all transitions</w:t>
      </w:r>
    </w:p>
    <w:p>
      <w:pPr>
        <w:pStyle w:val="Heading1"/>
        <w:pageBreakBefore/>
        <w:pBdr>
          <w:bottom w:val="single" w:color="2563EB" w:sz="8" w:space="4"/>
        </w:pBdr>
        <w:spacing w:after="160" w:before="480"/>
      </w:pPr>
      <w:r>
        <w:rPr>
          <w:rFonts w:ascii="Arial" w:cs="Arial" w:eastAsia="Arial" w:hAnsi="Arial"/>
          <w:b/>
          <w:bCs/>
          <w:color w:val="1B3A6B"/>
          <w:sz w:val="40"/>
          <w:szCs w:val="40"/>
        </w:rPr>
        <w:t xml:space="preserve">10. Three Design Directions</w:t>
      </w:r>
    </w:p>
    <w:p>
      <w:pPr>
        <w:spacing w:after="80" w:before="80"/>
      </w:pPr>
      <w:r>
        <w:rPr>
          <w:rFonts w:ascii="Arial" w:cs="Arial" w:eastAsia="Arial" w:hAnsi="Arial"/>
          <w:color w:val="374151"/>
          <w:sz w:val="22"/>
          <w:szCs w:val="22"/>
        </w:rPr>
        <w:t xml:space="preserve">These three directions are distinct philosophical positions, not just colour variations. Each targets a different primary audience and brand voice. Fodico should select one and commit fully — a hybrid of all three results in visual incoherence.</w:t>
      </w:r>
    </w:p>
    <w:p>
      <w:pPr>
        <w:pBdr>
          <w:bottom w:val="single" w:color="E5E7EB" w:sz="4" w:space="2"/>
        </w:pBdr>
        <w:spacing w:after="160" w:before="160"/>
      </w:pPr>
      <w:r>
        <w:t xml:space="preserve"/>
      </w:r>
    </w:p>
    <w:p>
      <w:pPr>
        <w:pStyle w:val="Heading2"/>
        <w:spacing w:after="120" w:before="320"/>
      </w:pPr>
      <w:r>
        <w:rPr>
          <w:rFonts w:ascii="Arial" w:cs="Arial" w:eastAsia="Arial" w:hAnsi="Arial"/>
          <w:b/>
          <w:bCs/>
          <w:color w:val="1B3A6B"/>
          <w:sz w:val="30"/>
          <w:szCs w:val="30"/>
        </w:rPr>
        <w:t xml:space="preserve">Direction A — "Minimal Corporate" (B2B-First)</w:t>
      </w:r>
    </w:p>
    <w:p>
      <w:pPr>
        <w:pBdr>
          <w:left w:val="single" w:color="2563EB" w:sz="12" w:space="4"/>
        </w:pBdr>
        <w:shd w:fill="DBEAFE" w:val="clear"/>
        <w:spacing w:after="0" w:before="120"/>
        <w:ind w:left="240"/>
      </w:pPr>
      <w:r>
        <w:rPr>
          <w:rFonts w:ascii="Arial" w:cs="Arial" w:eastAsia="Arial" w:hAnsi="Arial"/>
          <w:b/>
          <w:bCs/>
          <w:color w:val="FFFFFF"/>
          <w:sz w:val="20"/>
          <w:szCs w:val="20"/>
        </w:rPr>
        <w:t xml:space="preserve">  Primary Audience  </w:t>
      </w:r>
    </w:p>
    <w:p>
      <w:pPr>
        <w:pBdr>
          <w:left w:val="single" w:color="2563EB" w:sz="12" w:space="4"/>
        </w:pBdr>
        <w:shd w:fill="DBEAFE" w:val="clear"/>
        <w:spacing w:after="120" w:before="0"/>
        <w:ind w:left="240"/>
      </w:pPr>
      <w:r>
        <w:rPr>
          <w:rFonts w:ascii="Arial" w:cs="Arial" w:eastAsia="Arial" w:hAnsi="Arial"/>
          <w:i/>
          <w:iCs/>
          <w:color w:val="1B3A6B"/>
          <w:sz w:val="21"/>
          <w:szCs w:val="21"/>
        </w:rPr>
        <w:t xml:space="preserve">Purchasing managers, SME owners, institutions, government procurement</w:t>
      </w:r>
    </w:p>
    <w:p>
      <w:pPr>
        <w:spacing w:after="40" w:before="40"/>
      </w:pPr>
      <w:r>
        <w:t xml:space="preserve"/>
      </w:r>
    </w:p>
    <w:p>
      <w:pPr>
        <w:spacing w:after="60" w:before="200"/>
      </w:pPr>
      <w:r>
        <w:rPr>
          <w:rFonts w:ascii="Arial" w:cs="Arial" w:eastAsia="Arial" w:hAnsi="Arial"/>
          <w:b/>
          <w:bCs/>
          <w:color w:val="374151"/>
          <w:sz w:val="24"/>
          <w:szCs w:val="24"/>
        </w:rPr>
        <w:t xml:space="preserve">Visual Language:</w:t>
      </w:r>
    </w:p>
    <w:p>
      <w:pPr>
        <w:pStyle w:val="ListParagraph"/>
        <w:numPr>
          <w:ilvl w:val="0"/>
          <w:numId w:val="2"/>
        </w:numPr>
        <w:spacing w:after="60" w:before="60"/>
      </w:pPr>
      <w:r>
        <w:rPr>
          <w:rFonts w:ascii="Arial" w:cs="Arial" w:eastAsia="Arial" w:hAnsi="Arial"/>
          <w:b w:val="false"/>
          <w:bCs w:val="false"/>
          <w:color w:val="374151"/>
          <w:sz w:val="22"/>
          <w:szCs w:val="22"/>
        </w:rPr>
        <w:t xml:space="preserve">Palette: Deep Navy (#0F2750) primary, Cool Gray (#64748B) secondary, White surface, one functional Blue (#2563EB) for interactions. No warm colours except a single amber for urgent alerts.</w:t>
      </w:r>
    </w:p>
    <w:p>
      <w:pPr>
        <w:pStyle w:val="ListParagraph"/>
        <w:numPr>
          <w:ilvl w:val="0"/>
          <w:numId w:val="2"/>
        </w:numPr>
        <w:spacing w:after="60" w:before="60"/>
      </w:pPr>
      <w:r>
        <w:rPr>
          <w:rFonts w:ascii="Arial" w:cs="Arial" w:eastAsia="Arial" w:hAnsi="Arial"/>
          <w:b w:val="false"/>
          <w:bCs w:val="false"/>
          <w:color w:val="374151"/>
          <w:sz w:val="22"/>
          <w:szCs w:val="22"/>
        </w:rPr>
        <w:t xml:space="preserve">Typography: Inter, exclusively. Generous letter-spacing on all-caps labels. Dense but airy — white space compensates for information density.</w:t>
      </w:r>
    </w:p>
    <w:p>
      <w:pPr>
        <w:pStyle w:val="ListParagraph"/>
        <w:numPr>
          <w:ilvl w:val="0"/>
          <w:numId w:val="2"/>
        </w:numPr>
        <w:spacing w:after="60" w:before="60"/>
      </w:pPr>
      <w:r>
        <w:rPr>
          <w:rFonts w:ascii="Arial" w:cs="Arial" w:eastAsia="Arial" w:hAnsi="Arial"/>
          <w:b w:val="false"/>
          <w:bCs w:val="false"/>
          <w:color w:val="374151"/>
          <w:sz w:val="22"/>
          <w:szCs w:val="22"/>
        </w:rPr>
        <w:t xml:space="preserve">Layout: Structured, grid-rigid. Tables are used deliberately for pricing and specs. Generous left-aligned hierarchy.</w:t>
      </w:r>
    </w:p>
    <w:p>
      <w:pPr>
        <w:pStyle w:val="ListParagraph"/>
        <w:numPr>
          <w:ilvl w:val="0"/>
          <w:numId w:val="2"/>
        </w:numPr>
        <w:spacing w:after="60" w:before="60"/>
      </w:pPr>
      <w:r>
        <w:rPr>
          <w:rFonts w:ascii="Arial" w:cs="Arial" w:eastAsia="Arial" w:hAnsi="Arial"/>
          <w:b w:val="false"/>
          <w:bCs w:val="false"/>
          <w:color w:val="374151"/>
          <w:sz w:val="22"/>
          <w:szCs w:val="22"/>
        </w:rPr>
        <w:t xml:space="preserve">Imagery: Product-only on white. No lifestyle photography. Icons are 1px line-weight geometric.</w:t>
      </w:r>
    </w:p>
    <w:p>
      <w:pPr>
        <w:pStyle w:val="ListParagraph"/>
        <w:numPr>
          <w:ilvl w:val="0"/>
          <w:numId w:val="2"/>
        </w:numPr>
        <w:spacing w:after="60" w:before="60"/>
      </w:pPr>
      <w:r>
        <w:rPr>
          <w:rFonts w:ascii="Arial" w:cs="Arial" w:eastAsia="Arial" w:hAnsi="Arial"/>
          <w:b w:val="false"/>
          <w:bCs w:val="false"/>
          <w:color w:val="374151"/>
          <w:sz w:val="22"/>
          <w:szCs w:val="22"/>
        </w:rPr>
        <w:t xml:space="preserve">Tone of voice: Direct. Factual. "HP 301 XL Fekete — 480 oldal — 3 450 Ft." No exclamation marks.</w:t>
      </w:r>
    </w:p>
    <w:p>
      <w:pPr>
        <w:spacing w:after="40" w:before="40"/>
      </w:pPr>
      <w:r>
        <w:t xml:space="preserve"/>
      </w:r>
    </w:p>
    <w:p>
      <w:pPr>
        <w:spacing w:after="60" w:before="200"/>
      </w:pPr>
      <w:r>
        <w:rPr>
          <w:rFonts w:ascii="Arial" w:cs="Arial" w:eastAsia="Arial" w:hAnsi="Arial"/>
          <w:b/>
          <w:bCs/>
          <w:color w:val="374151"/>
          <w:sz w:val="24"/>
          <w:szCs w:val="24"/>
        </w:rPr>
        <w:t xml:space="preserve">Key Features:</w:t>
      </w:r>
    </w:p>
    <w:p>
      <w:pPr>
        <w:pStyle w:val="ListParagraph"/>
        <w:numPr>
          <w:ilvl w:val="0"/>
          <w:numId w:val="2"/>
        </w:numPr>
        <w:spacing w:after="60" w:before="60"/>
      </w:pPr>
      <w:r>
        <w:rPr>
          <w:rFonts w:ascii="Arial" w:cs="Arial" w:eastAsia="Arial" w:hAnsi="Arial"/>
          <w:b w:val="false"/>
          <w:bCs w:val="false"/>
          <w:color w:val="374151"/>
          <w:sz w:val="22"/>
          <w:szCs w:val="22"/>
        </w:rPr>
        <w:t xml:space="preserve">Persistent account dashboard with order history, saved lists, invoices, and PO tracking</w:t>
      </w:r>
    </w:p>
    <w:p>
      <w:pPr>
        <w:pStyle w:val="ListParagraph"/>
        <w:numPr>
          <w:ilvl w:val="0"/>
          <w:numId w:val="2"/>
        </w:numPr>
        <w:spacing w:after="60" w:before="60"/>
      </w:pPr>
      <w:r>
        <w:rPr>
          <w:rFonts w:ascii="Arial" w:cs="Arial" w:eastAsia="Arial" w:hAnsi="Arial"/>
          <w:b w:val="false"/>
          <w:bCs w:val="false"/>
          <w:color w:val="374151"/>
          <w:sz w:val="22"/>
          <w:szCs w:val="22"/>
        </w:rPr>
        <w:t xml:space="preserve">Dense product list view as default (not grid) — professionals scan, not browse</w:t>
      </w:r>
    </w:p>
    <w:p>
      <w:pPr>
        <w:pStyle w:val="ListParagraph"/>
        <w:numPr>
          <w:ilvl w:val="0"/>
          <w:numId w:val="2"/>
        </w:numPr>
        <w:spacing w:after="60" w:before="60"/>
      </w:pPr>
      <w:r>
        <w:rPr>
          <w:rFonts w:ascii="Arial" w:cs="Arial" w:eastAsia="Arial" w:hAnsi="Arial"/>
          <w:b w:val="false"/>
          <w:bCs w:val="false"/>
          <w:color w:val="374151"/>
          <w:sz w:val="22"/>
          <w:szCs w:val="22"/>
        </w:rPr>
        <w:t xml:space="preserve">Inline quantity-break pricing table on every eligible product</w:t>
      </w:r>
    </w:p>
    <w:p>
      <w:pPr>
        <w:pStyle w:val="ListParagraph"/>
        <w:numPr>
          <w:ilvl w:val="0"/>
          <w:numId w:val="2"/>
        </w:numPr>
        <w:spacing w:after="60" w:before="60"/>
      </w:pPr>
      <w:r>
        <w:rPr>
          <w:rFonts w:ascii="Arial" w:cs="Arial" w:eastAsia="Arial" w:hAnsi="Arial"/>
          <w:b w:val="false"/>
          <w:bCs w:val="false"/>
          <w:color w:val="374151"/>
          <w:sz w:val="22"/>
          <w:szCs w:val="22"/>
        </w:rPr>
        <w:t xml:space="preserve">CSV bulk order upload on cart page</w:t>
      </w:r>
    </w:p>
    <w:p>
      <w:pPr>
        <w:pStyle w:val="ListParagraph"/>
        <w:numPr>
          <w:ilvl w:val="0"/>
          <w:numId w:val="2"/>
        </w:numPr>
        <w:spacing w:after="60" w:before="60"/>
      </w:pPr>
      <w:r>
        <w:rPr>
          <w:rFonts w:ascii="Arial" w:cs="Arial" w:eastAsia="Arial" w:hAnsi="Arial"/>
          <w:b w:val="false"/>
          <w:bCs w:val="false"/>
          <w:color w:val="374151"/>
          <w:sz w:val="22"/>
          <w:szCs w:val="22"/>
        </w:rPr>
        <w:t xml:space="preserve">"Net price" toggle for VAT-registered businesses — shows ex-VAT prices throughout</w:t>
      </w:r>
    </w:p>
    <w:p>
      <w:pPr>
        <w:spacing w:after="40" w:before="40"/>
      </w:pPr>
      <w:r>
        <w:t xml:space="preserve"/>
      </w:r>
    </w:p>
    <w:p>
      <w:pPr>
        <w:spacing w:after="60" w:before="200"/>
      </w:pPr>
      <w:r>
        <w:rPr>
          <w:rFonts w:ascii="Arial" w:cs="Arial" w:eastAsia="Arial" w:hAnsi="Arial"/>
          <w:b/>
          <w:bCs/>
          <w:color w:val="374151"/>
          <w:sz w:val="24"/>
          <w:szCs w:val="24"/>
        </w:rPr>
        <w:t xml:space="preserve">Inspiration References:</w:t>
      </w:r>
    </w:p>
    <w:p>
      <w:pPr>
        <w:pStyle w:val="ListParagraph"/>
        <w:numPr>
          <w:ilvl w:val="0"/>
          <w:numId w:val="2"/>
        </w:numPr>
        <w:spacing w:after="60" w:before="60"/>
      </w:pPr>
      <w:r>
        <w:rPr>
          <w:rFonts w:ascii="Arial" w:cs="Arial" w:eastAsia="Arial" w:hAnsi="Arial"/>
          <w:b w:val="false"/>
          <w:bCs w:val="false"/>
          <w:color w:val="374151"/>
          <w:sz w:val="22"/>
          <w:szCs w:val="22"/>
        </w:rPr>
        <w:t xml:space="preserve">Viking Direct | Staples Business | Grainger | RS Components (industrial, but excellent B2B UX)</w:t>
      </w:r>
    </w:p>
    <w:p>
      <w:pPr>
        <w:spacing w:after="40" w:before="40"/>
      </w:pPr>
      <w:r>
        <w:t xml:space="preserve"/>
      </w:r>
    </w:p>
    <w:p>
      <w:pPr>
        <w:spacing w:after="60" w:before="200"/>
      </w:pPr>
      <w:r>
        <w:rPr>
          <w:rFonts w:ascii="Arial" w:cs="Arial" w:eastAsia="Arial" w:hAnsi="Arial"/>
          <w:b/>
          <w:bCs/>
          <w:color w:val="374151"/>
          <w:sz w:val="24"/>
          <w:szCs w:val="24"/>
        </w:rPr>
        <w:t xml:space="preserve">Risk:</w:t>
      </w:r>
    </w:p>
    <w:p>
      <w:pPr>
        <w:spacing w:after="80" w:before="80"/>
      </w:pPr>
      <w:r>
        <w:rPr>
          <w:rFonts w:ascii="Arial" w:cs="Arial" w:eastAsia="Arial" w:hAnsi="Arial"/>
          <w:color w:val="374151"/>
          <w:sz w:val="22"/>
          <w:szCs w:val="22"/>
        </w:rPr>
        <w:t xml:space="preserve">May feel cold or inaccessible to retail/individual customers. Requires a well-maintained account system. Best suited if 70%+ of revenue comes from business accounts.</w:t>
      </w:r>
    </w:p>
    <w:p>
      <w:pPr>
        <w:pBdr>
          <w:bottom w:val="single" w:color="E5E7EB" w:sz="4" w:space="2"/>
        </w:pBdr>
        <w:spacing w:after="160" w:before="160"/>
      </w:pPr>
      <w:r>
        <w:t xml:space="preserve"/>
      </w:r>
    </w:p>
    <w:p>
      <w:pPr>
        <w:pStyle w:val="Heading2"/>
        <w:spacing w:after="120" w:before="320"/>
      </w:pPr>
      <w:r>
        <w:rPr>
          <w:rFonts w:ascii="Arial" w:cs="Arial" w:eastAsia="Arial" w:hAnsi="Arial"/>
          <w:b/>
          <w:bCs/>
          <w:color w:val="1B3A6B"/>
          <w:sz w:val="30"/>
          <w:szCs w:val="30"/>
        </w:rPr>
        <w:t xml:space="preserve">Direction B — "Friendly Retail" (B2C + Office User)</w:t>
      </w:r>
    </w:p>
    <w:p>
      <w:pPr>
        <w:pBdr>
          <w:left w:val="single" w:color="2563EB" w:sz="12" w:space="4"/>
        </w:pBdr>
        <w:shd w:fill="DCFCE7" w:val="clear"/>
        <w:spacing w:after="0" w:before="120"/>
        <w:ind w:left="240"/>
      </w:pPr>
      <w:r>
        <w:rPr>
          <w:rFonts w:ascii="Arial" w:cs="Arial" w:eastAsia="Arial" w:hAnsi="Arial"/>
          <w:b/>
          <w:bCs/>
          <w:color w:val="FFFFFF"/>
          <w:sz w:val="20"/>
          <w:szCs w:val="20"/>
        </w:rPr>
        <w:t xml:space="preserve">  Primary Audience  </w:t>
      </w:r>
    </w:p>
    <w:p>
      <w:pPr>
        <w:pBdr>
          <w:left w:val="single" w:color="2563EB" w:sz="12" w:space="4"/>
        </w:pBdr>
        <w:shd w:fill="DCFCE7" w:val="clear"/>
        <w:spacing w:after="120" w:before="0"/>
        <w:ind w:left="240"/>
      </w:pPr>
      <w:r>
        <w:rPr>
          <w:rFonts w:ascii="Arial" w:cs="Arial" w:eastAsia="Arial" w:hAnsi="Arial"/>
          <w:i/>
          <w:iCs/>
          <w:color w:val="16A34A"/>
          <w:sz w:val="21"/>
          <w:szCs w:val="21"/>
        </w:rPr>
        <w:t xml:space="preserve">Individuals, households, small offices, schools, students</w:t>
      </w:r>
    </w:p>
    <w:p>
      <w:pPr>
        <w:spacing w:after="40" w:before="40"/>
      </w:pPr>
      <w:r>
        <w:t xml:space="preserve"/>
      </w:r>
    </w:p>
    <w:p>
      <w:pPr>
        <w:spacing w:after="60" w:before="200"/>
      </w:pPr>
      <w:r>
        <w:rPr>
          <w:rFonts w:ascii="Arial" w:cs="Arial" w:eastAsia="Arial" w:hAnsi="Arial"/>
          <w:b/>
          <w:bCs/>
          <w:color w:val="374151"/>
          <w:sz w:val="24"/>
          <w:szCs w:val="24"/>
        </w:rPr>
        <w:t xml:space="preserve">Visual Language:</w:t>
      </w:r>
    </w:p>
    <w:p>
      <w:pPr>
        <w:pStyle w:val="ListParagraph"/>
        <w:numPr>
          <w:ilvl w:val="0"/>
          <w:numId w:val="2"/>
        </w:numPr>
        <w:spacing w:after="60" w:before="60"/>
      </w:pPr>
      <w:r>
        <w:rPr>
          <w:rFonts w:ascii="Arial" w:cs="Arial" w:eastAsia="Arial" w:hAnsi="Arial"/>
          <w:b w:val="false"/>
          <w:bCs w:val="false"/>
          <w:color w:val="374151"/>
          <w:sz w:val="22"/>
          <w:szCs w:val="22"/>
        </w:rPr>
        <w:t xml:space="preserve">Palette: Warm Navy (#1E3A5F) primary, Friendly Teal (#0D9488) accent, Soft Cream (#FAFAF7) background, Orange (#F97316) CTAs. Warmer, more approachable.</w:t>
      </w:r>
    </w:p>
    <w:p>
      <w:pPr>
        <w:pStyle w:val="ListParagraph"/>
        <w:numPr>
          <w:ilvl w:val="0"/>
          <w:numId w:val="2"/>
        </w:numPr>
        <w:spacing w:after="60" w:before="60"/>
      </w:pPr>
      <w:r>
        <w:rPr>
          <w:rFonts w:ascii="Arial" w:cs="Arial" w:eastAsia="Arial" w:hAnsi="Arial"/>
          <w:b w:val="false"/>
          <w:bCs w:val="false"/>
          <w:color w:val="374151"/>
          <w:sz w:val="22"/>
          <w:szCs w:val="22"/>
        </w:rPr>
        <w:t xml:space="preserve">Typography: Plus Jakarta Sans (rounder, friendlier than Inter). Larger body text (16px default). More generous line-height.</w:t>
      </w:r>
    </w:p>
    <w:p>
      <w:pPr>
        <w:pStyle w:val="ListParagraph"/>
        <w:numPr>
          <w:ilvl w:val="0"/>
          <w:numId w:val="2"/>
        </w:numPr>
        <w:spacing w:after="60" w:before="60"/>
      </w:pPr>
      <w:r>
        <w:rPr>
          <w:rFonts w:ascii="Arial" w:cs="Arial" w:eastAsia="Arial" w:hAnsi="Arial"/>
          <w:b w:val="false"/>
          <w:bCs w:val="false"/>
          <w:color w:val="374151"/>
          <w:sz w:val="22"/>
          <w:szCs w:val="22"/>
        </w:rPr>
        <w:t xml:space="preserve">Layout: Relaxed, editorial-influenced. Larger images, more whitespace, section introductions with short descriptive copy.</w:t>
      </w:r>
    </w:p>
    <w:p>
      <w:pPr>
        <w:pStyle w:val="ListParagraph"/>
        <w:numPr>
          <w:ilvl w:val="0"/>
          <w:numId w:val="2"/>
        </w:numPr>
        <w:spacing w:after="60" w:before="60"/>
      </w:pPr>
      <w:r>
        <w:rPr>
          <w:rFonts w:ascii="Arial" w:cs="Arial" w:eastAsia="Arial" w:hAnsi="Arial"/>
          <w:b w:val="false"/>
          <w:bCs w:val="false"/>
          <w:color w:val="374151"/>
          <w:sz w:val="22"/>
          <w:szCs w:val="22"/>
        </w:rPr>
        <w:t xml:space="preserve">Imagery: Lifestyle shots mixed with product shots. Bright, well-lit office and school desk scenarios. People using products (with appropriate Hungarian cultural context).</w:t>
      </w:r>
    </w:p>
    <w:p>
      <w:pPr>
        <w:pStyle w:val="ListParagraph"/>
        <w:numPr>
          <w:ilvl w:val="0"/>
          <w:numId w:val="2"/>
        </w:numPr>
        <w:spacing w:after="60" w:before="60"/>
      </w:pPr>
      <w:r>
        <w:rPr>
          <w:rFonts w:ascii="Arial" w:cs="Arial" w:eastAsia="Arial" w:hAnsi="Arial"/>
          <w:b w:val="false"/>
          <w:bCs w:val="false"/>
          <w:color w:val="374151"/>
          <w:sz w:val="22"/>
          <w:szCs w:val="22"/>
        </w:rPr>
        <w:t xml:space="preserve">Tone of voice: Warm, slightly conversational. "Az irodád meghálálja." "Mindig raktáron, mindig időben."</w:t>
      </w:r>
    </w:p>
    <w:p>
      <w:pPr>
        <w:spacing w:after="40" w:before="40"/>
      </w:pPr>
      <w:r>
        <w:t xml:space="preserve"/>
      </w:r>
    </w:p>
    <w:p>
      <w:pPr>
        <w:spacing w:after="60" w:before="200"/>
      </w:pPr>
      <w:r>
        <w:rPr>
          <w:rFonts w:ascii="Arial" w:cs="Arial" w:eastAsia="Arial" w:hAnsi="Arial"/>
          <w:b/>
          <w:bCs/>
          <w:color w:val="374151"/>
          <w:sz w:val="24"/>
          <w:szCs w:val="24"/>
        </w:rPr>
        <w:t xml:space="preserve">Key Features:</w:t>
      </w:r>
    </w:p>
    <w:p>
      <w:pPr>
        <w:pStyle w:val="ListParagraph"/>
        <w:numPr>
          <w:ilvl w:val="0"/>
          <w:numId w:val="2"/>
        </w:numPr>
        <w:spacing w:after="60" w:before="60"/>
      </w:pPr>
      <w:r>
        <w:rPr>
          <w:rFonts w:ascii="Arial" w:cs="Arial" w:eastAsia="Arial" w:hAnsi="Arial"/>
          <w:b w:val="false"/>
          <w:bCs w:val="false"/>
          <w:color w:val="374151"/>
          <w:sz w:val="22"/>
          <w:szCs w:val="22"/>
        </w:rPr>
        <w:t xml:space="preserve">Seasonal "shopping guides" — "Iskolakezdési csomag összerakó" wizard for back-to-school</w:t>
      </w:r>
    </w:p>
    <w:p>
      <w:pPr>
        <w:pStyle w:val="ListParagraph"/>
        <w:numPr>
          <w:ilvl w:val="0"/>
          <w:numId w:val="2"/>
        </w:numPr>
        <w:spacing w:after="60" w:before="60"/>
      </w:pPr>
      <w:r>
        <w:rPr>
          <w:rFonts w:ascii="Arial" w:cs="Arial" w:eastAsia="Arial" w:hAnsi="Arial"/>
          <w:b w:val="false"/>
          <w:bCs w:val="false"/>
          <w:color w:val="374151"/>
          <w:sz w:val="22"/>
          <w:szCs w:val="22"/>
        </w:rPr>
        <w:t xml:space="preserve">Gift-focused product discovery (teacher's day, office christmas) — "Ajándékötletek irodai kollégának"</w:t>
      </w:r>
    </w:p>
    <w:p>
      <w:pPr>
        <w:pStyle w:val="ListParagraph"/>
        <w:numPr>
          <w:ilvl w:val="0"/>
          <w:numId w:val="2"/>
        </w:numPr>
        <w:spacing w:after="60" w:before="60"/>
      </w:pPr>
      <w:r>
        <w:rPr>
          <w:rFonts w:ascii="Arial" w:cs="Arial" w:eastAsia="Arial" w:hAnsi="Arial"/>
          <w:b w:val="false"/>
          <w:bCs w:val="false"/>
          <w:color w:val="374151"/>
          <w:sz w:val="22"/>
          <w:szCs w:val="22"/>
        </w:rPr>
        <w:t xml:space="preserve">Prominent review system with photos — community feel</w:t>
      </w:r>
    </w:p>
    <w:p>
      <w:pPr>
        <w:pStyle w:val="ListParagraph"/>
        <w:numPr>
          <w:ilvl w:val="0"/>
          <w:numId w:val="2"/>
        </w:numPr>
        <w:spacing w:after="60" w:before="60"/>
      </w:pPr>
      <w:r>
        <w:rPr>
          <w:rFonts w:ascii="Arial" w:cs="Arial" w:eastAsia="Arial" w:hAnsi="Arial"/>
          <w:b w:val="false"/>
          <w:bCs w:val="false"/>
          <w:color w:val="374151"/>
          <w:sz w:val="22"/>
          <w:szCs w:val="22"/>
        </w:rPr>
        <w:t xml:space="preserve">WhatsApp/chat widget for quick help ("Nem találja? Írjon nekünk!")</w:t>
      </w:r>
    </w:p>
    <w:p>
      <w:pPr>
        <w:pStyle w:val="ListParagraph"/>
        <w:numPr>
          <w:ilvl w:val="0"/>
          <w:numId w:val="2"/>
        </w:numPr>
        <w:spacing w:after="60" w:before="60"/>
      </w:pPr>
      <w:r>
        <w:rPr>
          <w:rFonts w:ascii="Arial" w:cs="Arial" w:eastAsia="Arial" w:hAnsi="Arial"/>
          <w:b w:val="false"/>
          <w:bCs w:val="false"/>
          <w:color w:val="374151"/>
          <w:sz w:val="22"/>
          <w:szCs w:val="22"/>
        </w:rPr>
        <w:t xml:space="preserve">Loyalty points system: "Fodico Pontok" — earn on purchases, redeem on future orders</w:t>
      </w:r>
    </w:p>
    <w:p>
      <w:pPr>
        <w:spacing w:after="40" w:before="40"/>
      </w:pPr>
      <w:r>
        <w:t xml:space="preserve"/>
      </w:r>
    </w:p>
    <w:p>
      <w:pPr>
        <w:spacing w:after="60" w:before="200"/>
      </w:pPr>
      <w:r>
        <w:rPr>
          <w:rFonts w:ascii="Arial" w:cs="Arial" w:eastAsia="Arial" w:hAnsi="Arial"/>
          <w:b/>
          <w:bCs/>
          <w:color w:val="374151"/>
          <w:sz w:val="24"/>
          <w:szCs w:val="24"/>
        </w:rPr>
        <w:t xml:space="preserve">Inspiration References:</w:t>
      </w:r>
    </w:p>
    <w:p>
      <w:pPr>
        <w:pStyle w:val="ListParagraph"/>
        <w:numPr>
          <w:ilvl w:val="0"/>
          <w:numId w:val="2"/>
        </w:numPr>
        <w:spacing w:after="60" w:before="60"/>
      </w:pPr>
      <w:r>
        <w:rPr>
          <w:rFonts w:ascii="Arial" w:cs="Arial" w:eastAsia="Arial" w:hAnsi="Arial"/>
          <w:b w:val="false"/>
          <w:bCs w:val="false"/>
          <w:color w:val="374151"/>
          <w:sz w:val="22"/>
          <w:szCs w:val="22"/>
        </w:rPr>
        <w:t xml:space="preserve">Paper Source | Muji (retail clarity) | Notino.hu (Hungarian B2C best practice) | Coolblue (NL — excellent friendly retail tech eCommerce)</w:t>
      </w:r>
    </w:p>
    <w:p>
      <w:pPr>
        <w:spacing w:after="40" w:before="40"/>
      </w:pPr>
      <w:r>
        <w:t xml:space="preserve"/>
      </w:r>
    </w:p>
    <w:p>
      <w:pPr>
        <w:spacing w:after="60" w:before="200"/>
      </w:pPr>
      <w:r>
        <w:rPr>
          <w:rFonts w:ascii="Arial" w:cs="Arial" w:eastAsia="Arial" w:hAnsi="Arial"/>
          <w:b/>
          <w:bCs/>
          <w:color w:val="374151"/>
          <w:sz w:val="24"/>
          <w:szCs w:val="24"/>
        </w:rPr>
        <w:t xml:space="preserve">Risk:</w:t>
      </w:r>
    </w:p>
    <w:p>
      <w:pPr>
        <w:spacing w:after="80" w:before="80"/>
      </w:pPr>
      <w:r>
        <w:rPr>
          <w:rFonts w:ascii="Arial" w:cs="Arial" w:eastAsia="Arial" w:hAnsi="Arial"/>
          <w:color w:val="374151"/>
          <w:sz w:val="22"/>
          <w:szCs w:val="22"/>
        </w:rPr>
        <w:t xml:space="preserve">Average order value typically lower. B2B customers may feel the site is not serious enough for procurement. Requires higher investment in content (photography, editorial) to deliver on the promise.</w:t>
      </w:r>
    </w:p>
    <w:p>
      <w:pPr>
        <w:pBdr>
          <w:bottom w:val="single" w:color="E5E7EB" w:sz="4" w:space="2"/>
        </w:pBdr>
        <w:spacing w:after="160" w:before="160"/>
      </w:pPr>
      <w:r>
        <w:t xml:space="preserve"/>
      </w:r>
    </w:p>
    <w:p>
      <w:pPr>
        <w:pStyle w:val="Heading2"/>
        <w:spacing w:after="120" w:before="320"/>
      </w:pPr>
      <w:r>
        <w:rPr>
          <w:rFonts w:ascii="Arial" w:cs="Arial" w:eastAsia="Arial" w:hAnsi="Arial"/>
          <w:b/>
          <w:bCs/>
          <w:color w:val="1B3A6B"/>
          <w:sz w:val="30"/>
          <w:szCs w:val="30"/>
        </w:rPr>
        <w:t xml:space="preserve">Direction C — "Hybrid Marketplace" (Recommended)</w:t>
      </w:r>
    </w:p>
    <w:p>
      <w:pPr>
        <w:pBdr>
          <w:left w:val="single" w:color="2563EB" w:sz="12" w:space="4"/>
        </w:pBdr>
        <w:shd w:fill="EDE9FE" w:val="clear"/>
        <w:spacing w:after="0" w:before="120"/>
        <w:ind w:left="240"/>
      </w:pPr>
      <w:r>
        <w:rPr>
          <w:rFonts w:ascii="Arial" w:cs="Arial" w:eastAsia="Arial" w:hAnsi="Arial"/>
          <w:b/>
          <w:bCs/>
          <w:color w:val="FFFFFF"/>
          <w:sz w:val="20"/>
          <w:szCs w:val="20"/>
        </w:rPr>
        <w:t xml:space="preserve">  Primary Audience  </w:t>
      </w:r>
    </w:p>
    <w:p>
      <w:pPr>
        <w:pBdr>
          <w:left w:val="single" w:color="2563EB" w:sz="12" w:space="4"/>
        </w:pBdr>
        <w:shd w:fill="EDE9FE" w:val="clear"/>
        <w:spacing w:after="120" w:before="0"/>
        <w:ind w:left="240"/>
      </w:pPr>
      <w:r>
        <w:rPr>
          <w:rFonts w:ascii="Arial" w:cs="Arial" w:eastAsia="Arial" w:hAnsi="Arial"/>
          <w:i/>
          <w:iCs/>
          <w:color w:val="7C3AED"/>
          <w:sz w:val="21"/>
          <w:szCs w:val="21"/>
        </w:rPr>
        <w:t xml:space="preserve">Both B2B and B2C — intelligently separated within the same experience</w:t>
      </w:r>
    </w:p>
    <w:p>
      <w:pPr>
        <w:spacing w:after="40" w:before="40"/>
      </w:pPr>
      <w:r>
        <w:t xml:space="preserve"/>
      </w:r>
    </w:p>
    <w:p>
      <w:pPr>
        <w:spacing w:after="60" w:before="200"/>
      </w:pPr>
      <w:r>
        <w:rPr>
          <w:rFonts w:ascii="Arial" w:cs="Arial" w:eastAsia="Arial" w:hAnsi="Arial"/>
          <w:b/>
          <w:bCs/>
          <w:color w:val="374151"/>
          <w:sz w:val="24"/>
          <w:szCs w:val="24"/>
        </w:rPr>
        <w:t xml:space="preserve">Core Concept:</w:t>
      </w:r>
    </w:p>
    <w:p>
      <w:pPr>
        <w:spacing w:after="80" w:before="80"/>
      </w:pPr>
      <w:r>
        <w:rPr>
          <w:rFonts w:ascii="Arial" w:cs="Arial" w:eastAsia="Arial" w:hAnsi="Arial"/>
          <w:color w:val="374151"/>
          <w:sz w:val="22"/>
          <w:szCs w:val="22"/>
        </w:rPr>
        <w:t xml:space="preserve">This direction does not compromise between B2B and B2C — it serves both with full fidelity by adapting the experience based on account type. The public-facing site has a clean, modern retail feel. The moment a user logs in as a business account, the UI subtly shifts: prices show ex-VAT, bulk pricing tables appear, the cart shows PO fields, and the navigation promotes account management features.</w:t>
      </w:r>
    </w:p>
    <w:p>
      <w:pPr>
        <w:spacing w:after="40" w:before="40"/>
      </w:pPr>
      <w:r>
        <w:t xml:space="preserve"/>
      </w:r>
    </w:p>
    <w:p>
      <w:pPr>
        <w:spacing w:after="60" w:before="200"/>
      </w:pPr>
      <w:r>
        <w:rPr>
          <w:rFonts w:ascii="Arial" w:cs="Arial" w:eastAsia="Arial" w:hAnsi="Arial"/>
          <w:b/>
          <w:bCs/>
          <w:color w:val="374151"/>
          <w:sz w:val="24"/>
          <w:szCs w:val="24"/>
        </w:rPr>
        <w:t xml:space="preserve">Visual Language:</w:t>
      </w:r>
    </w:p>
    <w:p>
      <w:pPr>
        <w:pStyle w:val="ListParagraph"/>
        <w:numPr>
          <w:ilvl w:val="0"/>
          <w:numId w:val="2"/>
        </w:numPr>
        <w:spacing w:after="60" w:before="60"/>
      </w:pPr>
      <w:r>
        <w:rPr>
          <w:rFonts w:ascii="Arial" w:cs="Arial" w:eastAsia="Arial" w:hAnsi="Arial"/>
          <w:b w:val="false"/>
          <w:bCs w:val="false"/>
          <w:color w:val="374151"/>
          <w:sz w:val="22"/>
          <w:szCs w:val="22"/>
        </w:rPr>
        <w:t xml:space="preserve">Palette: Navy (#1B3A6B) primary, Electric Blue (#2563EB) action, Teal (#0D9488) B2B accent, Warm White (#FAFAFA) surface. Clean and modern without being cold.</w:t>
      </w:r>
    </w:p>
    <w:p>
      <w:pPr>
        <w:pStyle w:val="ListParagraph"/>
        <w:numPr>
          <w:ilvl w:val="0"/>
          <w:numId w:val="2"/>
        </w:numPr>
        <w:spacing w:after="60" w:before="60"/>
      </w:pPr>
      <w:r>
        <w:rPr>
          <w:rFonts w:ascii="Arial" w:cs="Arial" w:eastAsia="Arial" w:hAnsi="Arial"/>
          <w:b w:val="false"/>
          <w:bCs w:val="false"/>
          <w:color w:val="374151"/>
          <w:sz w:val="22"/>
          <w:szCs w:val="22"/>
        </w:rPr>
        <w:t xml:space="preserve">Typography: Inter for UI, with size and weight doing the hierarchy work instead of dramatic font choices.</w:t>
      </w:r>
    </w:p>
    <w:p>
      <w:pPr>
        <w:pStyle w:val="ListParagraph"/>
        <w:numPr>
          <w:ilvl w:val="0"/>
          <w:numId w:val="2"/>
        </w:numPr>
        <w:spacing w:after="60" w:before="60"/>
      </w:pPr>
      <w:r>
        <w:rPr>
          <w:rFonts w:ascii="Arial" w:cs="Arial" w:eastAsia="Arial" w:hAnsi="Arial"/>
          <w:b w:val="false"/>
          <w:bCs w:val="false"/>
          <w:color w:val="374151"/>
          <w:sz w:val="22"/>
          <w:szCs w:val="22"/>
        </w:rPr>
        <w:t xml:space="preserve">Layout: Responsive card-grid system. Clean information hierarchy. Mobile-first but power-user-friendly on desktop.</w:t>
      </w:r>
    </w:p>
    <w:p>
      <w:pPr>
        <w:pStyle w:val="ListParagraph"/>
        <w:numPr>
          <w:ilvl w:val="0"/>
          <w:numId w:val="2"/>
        </w:numPr>
        <w:spacing w:after="60" w:before="60"/>
      </w:pPr>
      <w:r>
        <w:rPr>
          <w:rFonts w:ascii="Arial" w:cs="Arial" w:eastAsia="Arial" w:hAnsi="Arial"/>
          <w:b w:val="false"/>
          <w:bCs w:val="false"/>
          <w:color w:val="374151"/>
          <w:sz w:val="22"/>
          <w:szCs w:val="22"/>
        </w:rPr>
        <w:t xml:space="preserve">Imagery: High-quality product photos on white backgrounds. Category hero shots are clean flat-lays or single-product close-ups. No over-designed illustrations.</w:t>
      </w:r>
    </w:p>
    <w:p>
      <w:pPr>
        <w:pStyle w:val="ListParagraph"/>
        <w:numPr>
          <w:ilvl w:val="0"/>
          <w:numId w:val="2"/>
        </w:numPr>
        <w:spacing w:after="60" w:before="60"/>
      </w:pPr>
      <w:r>
        <w:rPr>
          <w:rFonts w:ascii="Arial" w:cs="Arial" w:eastAsia="Arial" w:hAnsi="Arial"/>
          <w:b w:val="false"/>
          <w:bCs w:val="false"/>
          <w:color w:val="374151"/>
          <w:sz w:val="22"/>
          <w:szCs w:val="22"/>
        </w:rPr>
        <w:t xml:space="preserve">Tone of voice: Confident but approachable. "Mindent, amit az irodához keres." "Egyszerűen. Gyorsan. Megbízhatóan."</w:t>
      </w:r>
    </w:p>
    <w:p>
      <w:pPr>
        <w:spacing w:after="40" w:before="40"/>
      </w:pPr>
      <w:r>
        <w:t xml:space="preserve"/>
      </w:r>
    </w:p>
    <w:p>
      <w:pPr>
        <w:spacing w:after="60" w:before="200"/>
      </w:pPr>
      <w:r>
        <w:rPr>
          <w:rFonts w:ascii="Arial" w:cs="Arial" w:eastAsia="Arial" w:hAnsi="Arial"/>
          <w:b/>
          <w:bCs/>
          <w:color w:val="374151"/>
          <w:sz w:val="24"/>
          <w:szCs w:val="24"/>
        </w:rPr>
        <w:t xml:space="preserve">Differentiating Features:</w:t>
      </w:r>
    </w:p>
    <w:p>
      <w:pPr>
        <w:pStyle w:val="ListParagraph"/>
        <w:numPr>
          <w:ilvl w:val="0"/>
          <w:numId w:val="2"/>
        </w:numPr>
        <w:spacing w:after="60" w:before="60"/>
      </w:pPr>
      <w:r>
        <w:rPr>
          <w:rFonts w:ascii="Arial" w:cs="Arial" w:eastAsia="Arial" w:hAnsi="Arial"/>
          <w:b w:val="false"/>
          <w:bCs w:val="false"/>
          <w:color w:val="374151"/>
          <w:sz w:val="22"/>
          <w:szCs w:val="22"/>
        </w:rPr>
        <w:t xml:space="preserve">Account-type detection: after login, the entire UX subtly adapts (not a separate site — same design, different data layer)</w:t>
      </w:r>
    </w:p>
    <w:p>
      <w:pPr>
        <w:pStyle w:val="ListParagraph"/>
        <w:numPr>
          <w:ilvl w:val="0"/>
          <w:numId w:val="2"/>
        </w:numPr>
        <w:spacing w:after="60" w:before="60"/>
      </w:pPr>
      <w:r>
        <w:rPr>
          <w:rFonts w:ascii="Arial" w:cs="Arial" w:eastAsia="Arial" w:hAnsi="Arial"/>
          <w:b w:val="false"/>
          <w:bCs w:val="false"/>
          <w:color w:val="374151"/>
          <w:sz w:val="22"/>
          <w:szCs w:val="22"/>
        </w:rPr>
        <w:t xml:space="preserve">Smart homepage: returning B2B user sees "Legutóbbi rendelései + Újrarendelés" before the category tiles. First-time visitor sees the category tiles and hero offer.</w:t>
      </w:r>
    </w:p>
    <w:p>
      <w:pPr>
        <w:pStyle w:val="ListParagraph"/>
        <w:numPr>
          <w:ilvl w:val="0"/>
          <w:numId w:val="2"/>
        </w:numPr>
        <w:spacing w:after="60" w:before="60"/>
      </w:pPr>
      <w:r>
        <w:rPr>
          <w:rFonts w:ascii="Arial" w:cs="Arial" w:eastAsia="Arial" w:hAnsi="Arial"/>
          <w:b w:val="false"/>
          <w:bCs w:val="false"/>
          <w:color w:val="374151"/>
          <w:sz w:val="22"/>
          <w:szCs w:val="22"/>
        </w:rPr>
        <w:t xml:space="preserve">Dual product card: for B2B users, the card shows net price + VAT toggle + quantity breaks. For retail users, gross price only.</w:t>
      </w:r>
    </w:p>
    <w:p>
      <w:pPr>
        <w:pStyle w:val="ListParagraph"/>
        <w:numPr>
          <w:ilvl w:val="0"/>
          <w:numId w:val="2"/>
        </w:numPr>
        <w:spacing w:after="60" w:before="60"/>
      </w:pPr>
      <w:r>
        <w:rPr>
          <w:rFonts w:ascii="Arial" w:cs="Arial" w:eastAsia="Arial" w:hAnsi="Arial"/>
          <w:b w:val="false"/>
          <w:bCs w:val="false"/>
          <w:color w:val="374151"/>
          <w:sz w:val="22"/>
          <w:szCs w:val="22"/>
        </w:rPr>
        <w:t xml:space="preserve">Printer search widget integrated into the hero section — not relegated to a secondary section</w:t>
      </w:r>
    </w:p>
    <w:p>
      <w:pPr>
        <w:pStyle w:val="ListParagraph"/>
        <w:numPr>
          <w:ilvl w:val="0"/>
          <w:numId w:val="2"/>
        </w:numPr>
        <w:spacing w:after="60" w:before="60"/>
      </w:pPr>
      <w:r>
        <w:rPr>
          <w:rFonts w:ascii="Arial" w:cs="Arial" w:eastAsia="Arial" w:hAnsi="Arial"/>
          <w:b w:val="false"/>
          <w:bCs w:val="false"/>
          <w:color w:val="374151"/>
          <w:sz w:val="22"/>
          <w:szCs w:val="22"/>
        </w:rPr>
        <w:t xml:space="preserve">"Fodico Pro" branding for the B2B tier — same product catalogue, but with pricing, invoicing, and ordering features unlocked</w:t>
      </w:r>
    </w:p>
    <w:p>
      <w:pPr>
        <w:spacing w:after="40" w:before="40"/>
      </w:pPr>
      <w:r>
        <w:t xml:space="preserve"/>
      </w:r>
    </w:p>
    <w:p>
      <w:pPr>
        <w:spacing w:after="60" w:before="200"/>
      </w:pPr>
      <w:r>
        <w:rPr>
          <w:rFonts w:ascii="Arial" w:cs="Arial" w:eastAsia="Arial" w:hAnsi="Arial"/>
          <w:b/>
          <w:bCs/>
          <w:color w:val="374151"/>
          <w:sz w:val="24"/>
          <w:szCs w:val="24"/>
        </w:rPr>
        <w:t xml:space="preserve">Implementation Priority:</w:t>
      </w:r>
    </w:p>
    <w:p>
      <w:pPr>
        <w:pStyle w:val="ListParagraph"/>
        <w:numPr>
          <w:ilvl w:val="0"/>
          <w:numId w:val="4"/>
        </w:numPr>
        <w:spacing w:after="60" w:before="60"/>
      </w:pPr>
      <w:r>
        <w:rPr>
          <w:rFonts w:ascii="Arial" w:cs="Arial" w:eastAsia="Arial" w:hAnsi="Arial"/>
          <w:color w:val="374151"/>
          <w:sz w:val="22"/>
          <w:szCs w:val="22"/>
        </w:rPr>
        <w:t xml:space="preserve">Launch the retail experience first (Direction B foundations with Direction A data depth)</w:t>
      </w:r>
    </w:p>
    <w:p>
      <w:pPr>
        <w:pStyle w:val="ListParagraph"/>
        <w:numPr>
          <w:ilvl w:val="0"/>
          <w:numId w:val="4"/>
        </w:numPr>
        <w:spacing w:after="60" w:before="60"/>
      </w:pPr>
      <w:r>
        <w:rPr>
          <w:rFonts w:ascii="Arial" w:cs="Arial" w:eastAsia="Arial" w:hAnsi="Arial"/>
          <w:color w:val="374151"/>
          <w:sz w:val="22"/>
          <w:szCs w:val="22"/>
        </w:rPr>
        <w:t xml:space="preserve">Add B2B account features in phase 2 (credit accounts, PO numbers, volume pricing)</w:t>
      </w:r>
    </w:p>
    <w:p>
      <w:pPr>
        <w:pStyle w:val="ListParagraph"/>
        <w:numPr>
          <w:ilvl w:val="0"/>
          <w:numId w:val="4"/>
        </w:numPr>
        <w:spacing w:after="60" w:before="60"/>
      </w:pPr>
      <w:r>
        <w:rPr>
          <w:rFonts w:ascii="Arial" w:cs="Arial" w:eastAsia="Arial" w:hAnsi="Arial"/>
          <w:color w:val="374151"/>
          <w:sz w:val="22"/>
          <w:szCs w:val="22"/>
        </w:rPr>
        <w:t xml:space="preserve">Introduce personalisation layer in phase 3 (adaptive homepage, smart reorder, CSV upload)</w:t>
      </w:r>
    </w:p>
    <w:p>
      <w:pPr>
        <w:spacing w:after="40" w:before="40"/>
      </w:pPr>
      <w:r>
        <w:t xml:space="preserve"/>
      </w:r>
    </w:p>
    <w:p>
      <w:pPr>
        <w:spacing w:after="60" w:before="200"/>
      </w:pPr>
      <w:r>
        <w:rPr>
          <w:rFonts w:ascii="Arial" w:cs="Arial" w:eastAsia="Arial" w:hAnsi="Arial"/>
          <w:b/>
          <w:bCs/>
          <w:color w:val="374151"/>
          <w:sz w:val="24"/>
          <w:szCs w:val="24"/>
        </w:rPr>
        <w:t xml:space="preserve">Inspiration References:</w:t>
      </w:r>
    </w:p>
    <w:p>
      <w:pPr>
        <w:pStyle w:val="ListParagraph"/>
        <w:numPr>
          <w:ilvl w:val="0"/>
          <w:numId w:val="2"/>
        </w:numPr>
        <w:spacing w:after="60" w:before="60"/>
      </w:pPr>
      <w:r>
        <w:rPr>
          <w:rFonts w:ascii="Arial" w:cs="Arial" w:eastAsia="Arial" w:hAnsi="Arial"/>
          <w:b w:val="false"/>
          <w:bCs w:val="false"/>
          <w:color w:val="374151"/>
          <w:sz w:val="22"/>
          <w:szCs w:val="22"/>
        </w:rPr>
        <w:t xml:space="preserve">Amazon Business (adaptive B2B/B2C within one platform)</w:t>
      </w:r>
    </w:p>
    <w:p>
      <w:pPr>
        <w:pStyle w:val="ListParagraph"/>
        <w:numPr>
          <w:ilvl w:val="0"/>
          <w:numId w:val="2"/>
        </w:numPr>
        <w:spacing w:after="60" w:before="60"/>
      </w:pPr>
      <w:r>
        <w:rPr>
          <w:rFonts w:ascii="Arial" w:cs="Arial" w:eastAsia="Arial" w:hAnsi="Arial"/>
          <w:b w:val="false"/>
          <w:bCs w:val="false"/>
          <w:color w:val="374151"/>
          <w:sz w:val="22"/>
          <w:szCs w:val="22"/>
        </w:rPr>
        <w:t xml:space="preserve">Zoro.com (clean hybrid marketplace, excellent search and filter)</w:t>
      </w:r>
    </w:p>
    <w:p>
      <w:pPr>
        <w:pStyle w:val="ListParagraph"/>
        <w:numPr>
          <w:ilvl w:val="0"/>
          <w:numId w:val="2"/>
        </w:numPr>
        <w:spacing w:after="60" w:before="60"/>
      </w:pPr>
      <w:r>
        <w:rPr>
          <w:rFonts w:ascii="Arial" w:cs="Arial" w:eastAsia="Arial" w:hAnsi="Arial"/>
          <w:b w:val="false"/>
          <w:bCs w:val="false"/>
          <w:color w:val="374151"/>
          <w:sz w:val="22"/>
          <w:szCs w:val="22"/>
        </w:rPr>
        <w:t xml:space="preserve">Bol.com (NL — exemplary marketplace UX, strong product data standards)</w:t>
      </w:r>
    </w:p>
    <w:p>
      <w:pPr>
        <w:spacing w:after="40" w:before="40"/>
      </w:pPr>
      <w:r>
        <w:t xml:space="preserve"/>
      </w:r>
    </w:p>
    <w:p>
      <w:pPr>
        <w:spacing w:after="60" w:before="200"/>
      </w:pPr>
      <w:r>
        <w:rPr>
          <w:rFonts w:ascii="Arial" w:cs="Arial" w:eastAsia="Arial" w:hAnsi="Arial"/>
          <w:b/>
          <w:bCs/>
          <w:color w:val="374151"/>
          <w:sz w:val="24"/>
          <w:szCs w:val="24"/>
        </w:rPr>
        <w:t xml:space="preserve">Why This Is the Right Direction for Fodico:</w:t>
      </w:r>
    </w:p>
    <w:p>
      <w:pPr>
        <w:spacing w:after="80" w:before="80"/>
      </w:pPr>
      <w:r>
        <w:rPr>
          <w:rFonts w:ascii="Arial" w:cs="Arial" w:eastAsia="Arial" w:hAnsi="Arial"/>
          <w:color w:val="374151"/>
          <w:sz w:val="22"/>
          <w:szCs w:val="22"/>
        </w:rPr>
        <w:t xml:space="preserve">Fodico's existing customer reviews reveal both retail customers ("nagyon menő papírbolt") and procurement-oriented buyers ("az eladási ár lényegesen kedvezőbb volt"). A family business since 1990 has built relationships across both segments. Splitting the site into two separate experiences would dilute the brand. The Hybrid approach honours the breadth of the customer base while delivering each user exactly what they need.</w:t>
      </w:r>
    </w:p>
    <w:p>
      <w:pPr>
        <w:pStyle w:val="Heading1"/>
        <w:pageBreakBefore/>
        <w:pBdr>
          <w:bottom w:val="single" w:color="2563EB" w:sz="8" w:space="4"/>
        </w:pBdr>
        <w:spacing w:after="160" w:before="480"/>
      </w:pPr>
      <w:r>
        <w:rPr>
          <w:rFonts w:ascii="Arial" w:cs="Arial" w:eastAsia="Arial" w:hAnsi="Arial"/>
          <w:b/>
          <w:bCs/>
          <w:color w:val="1B3A6B"/>
          <w:sz w:val="40"/>
          <w:szCs w:val="40"/>
        </w:rPr>
        <w:t xml:space="preserve">Appendix — Quick Reference Summary</w:t>
      </w:r>
    </w:p>
    <w:p>
      <w:pPr>
        <w:pStyle w:val="Heading2"/>
        <w:spacing w:after="120" w:before="320"/>
      </w:pPr>
      <w:r>
        <w:rPr>
          <w:rFonts w:ascii="Arial" w:cs="Arial" w:eastAsia="Arial" w:hAnsi="Arial"/>
          <w:b/>
          <w:bCs/>
          <w:color w:val="1B3A6B"/>
          <w:sz w:val="30"/>
          <w:szCs w:val="30"/>
        </w:rPr>
        <w:t xml:space="preserve">Current Site — Key Pain Points</w:t>
      </w:r>
    </w:p>
    <w:p>
      <w:pPr>
        <w:pStyle w:val="ListParagraph"/>
        <w:numPr>
          <w:ilvl w:val="0"/>
          <w:numId w:val="2"/>
        </w:numPr>
        <w:spacing w:after="60" w:before="60"/>
      </w:pPr>
      <w:r>
        <w:rPr>
          <w:rFonts w:ascii="Arial" w:cs="Arial" w:eastAsia="Arial" w:hAnsi="Arial"/>
          <w:b w:val="false"/>
          <w:bCs w:val="false"/>
          <w:color w:val="374151"/>
          <w:sz w:val="22"/>
          <w:szCs w:val="22"/>
        </w:rPr>
        <w:t xml:space="preserve">No visible semantic navigation structure (script-rendered menu)</w:t>
      </w:r>
    </w:p>
    <w:p>
      <w:pPr>
        <w:pStyle w:val="ListParagraph"/>
        <w:numPr>
          <w:ilvl w:val="0"/>
          <w:numId w:val="2"/>
        </w:numPr>
        <w:spacing w:after="60" w:before="60"/>
      </w:pPr>
      <w:r>
        <w:rPr>
          <w:rFonts w:ascii="Arial" w:cs="Arial" w:eastAsia="Arial" w:hAnsi="Arial"/>
          <w:b w:val="false"/>
          <w:bCs w:val="false"/>
          <w:color w:val="374151"/>
          <w:sz w:val="22"/>
          <w:szCs w:val="22"/>
        </w:rPr>
        <w:t xml:space="preserve">No prominent search bar — critical for an SKU-heavy catalogue</w:t>
      </w:r>
    </w:p>
    <w:p>
      <w:pPr>
        <w:pStyle w:val="ListParagraph"/>
        <w:numPr>
          <w:ilvl w:val="0"/>
          <w:numId w:val="2"/>
        </w:numPr>
        <w:spacing w:after="60" w:before="60"/>
      </w:pPr>
      <w:r>
        <w:rPr>
          <w:rFonts w:ascii="Arial" w:cs="Arial" w:eastAsia="Arial" w:hAnsi="Arial"/>
          <w:b w:val="false"/>
          <w:bCs w:val="false"/>
          <w:color w:val="374151"/>
          <w:sz w:val="22"/>
          <w:szCs w:val="22"/>
        </w:rPr>
        <w:t xml:space="preserve">No printer compatibility search widget</w:t>
      </w:r>
    </w:p>
    <w:p>
      <w:pPr>
        <w:pStyle w:val="ListParagraph"/>
        <w:numPr>
          <w:ilvl w:val="0"/>
          <w:numId w:val="2"/>
        </w:numPr>
        <w:spacing w:after="60" w:before="60"/>
      </w:pPr>
      <w:r>
        <w:rPr>
          <w:rFonts w:ascii="Arial" w:cs="Arial" w:eastAsia="Arial" w:hAnsi="Arial"/>
          <w:b w:val="false"/>
          <w:bCs w:val="false"/>
          <w:color w:val="374151"/>
          <w:sz w:val="22"/>
          <w:szCs w:val="22"/>
        </w:rPr>
        <w:t xml:space="preserve">Trust signals (4.8★ Google reviews) buried in the footer</w:t>
      </w:r>
    </w:p>
    <w:p>
      <w:pPr>
        <w:pStyle w:val="ListParagraph"/>
        <w:numPr>
          <w:ilvl w:val="0"/>
          <w:numId w:val="2"/>
        </w:numPr>
        <w:spacing w:after="60" w:before="60"/>
      </w:pPr>
      <w:r>
        <w:rPr>
          <w:rFonts w:ascii="Arial" w:cs="Arial" w:eastAsia="Arial" w:hAnsi="Arial"/>
          <w:b w:val="false"/>
          <w:bCs w:val="false"/>
          <w:color w:val="374151"/>
          <w:sz w:val="22"/>
          <w:szCs w:val="22"/>
        </w:rPr>
        <w:t xml:space="preserve">No mobile-first design — layout appears to be desktop-down</w:t>
      </w:r>
    </w:p>
    <w:p>
      <w:pPr>
        <w:pStyle w:val="ListParagraph"/>
        <w:numPr>
          <w:ilvl w:val="0"/>
          <w:numId w:val="2"/>
        </w:numPr>
        <w:spacing w:after="60" w:before="60"/>
      </w:pPr>
      <w:r>
        <w:rPr>
          <w:rFonts w:ascii="Arial" w:cs="Arial" w:eastAsia="Arial" w:hAnsi="Arial"/>
          <w:b w:val="false"/>
          <w:bCs w:val="false"/>
          <w:color w:val="374151"/>
          <w:sz w:val="22"/>
          <w:szCs w:val="22"/>
        </w:rPr>
        <w:t xml:space="preserve">ID-based URLs harm organic search rankings</w:t>
      </w:r>
    </w:p>
    <w:p>
      <w:pPr>
        <w:pStyle w:val="ListParagraph"/>
        <w:numPr>
          <w:ilvl w:val="0"/>
          <w:numId w:val="2"/>
        </w:numPr>
        <w:spacing w:after="60" w:before="60"/>
      </w:pPr>
      <w:r>
        <w:rPr>
          <w:rFonts w:ascii="Arial" w:cs="Arial" w:eastAsia="Arial" w:hAnsi="Arial"/>
          <w:b w:val="false"/>
          <w:bCs w:val="false"/>
          <w:color w:val="374151"/>
          <w:sz w:val="22"/>
          <w:szCs w:val="22"/>
        </w:rPr>
        <w:t xml:space="preserve">Single page template regardless of content type (no dedicated product/category UX)</w:t>
      </w:r>
    </w:p>
    <w:p>
      <w:pPr>
        <w:pStyle w:val="ListParagraph"/>
        <w:numPr>
          <w:ilvl w:val="0"/>
          <w:numId w:val="2"/>
        </w:numPr>
        <w:spacing w:after="60" w:before="60"/>
      </w:pPr>
      <w:r>
        <w:rPr>
          <w:rFonts w:ascii="Arial" w:cs="Arial" w:eastAsia="Arial" w:hAnsi="Arial"/>
          <w:b w:val="false"/>
          <w:bCs w:val="false"/>
          <w:color w:val="374151"/>
          <w:sz w:val="22"/>
          <w:szCs w:val="22"/>
        </w:rPr>
        <w:t xml:space="preserve">No B2B-specific features (credit accounts, bulk pricing, PO numbers)</w:t>
      </w:r>
    </w:p>
    <w:p>
      <w:pPr>
        <w:pStyle w:val="ListParagraph"/>
        <w:numPr>
          <w:ilvl w:val="0"/>
          <w:numId w:val="2"/>
        </w:numPr>
        <w:spacing w:after="60" w:before="60"/>
      </w:pPr>
      <w:r>
        <w:rPr>
          <w:rFonts w:ascii="Arial" w:cs="Arial" w:eastAsia="Arial" w:hAnsi="Arial"/>
          <w:b w:val="false"/>
          <w:bCs w:val="false"/>
          <w:color w:val="374151"/>
          <w:sz w:val="22"/>
          <w:szCs w:val="22"/>
        </w:rPr>
        <w:t xml:space="preserve">Footer is the only persistent navigation — no mega-menu, no breadcrumbs</w:t>
      </w:r>
    </w:p>
    <w:p>
      <w:pPr>
        <w:pStyle w:val="Heading2"/>
        <w:spacing w:after="120" w:before="320"/>
      </w:pPr>
      <w:r>
        <w:rPr>
          <w:rFonts w:ascii="Arial" w:cs="Arial" w:eastAsia="Arial" w:hAnsi="Arial"/>
          <w:b/>
          <w:bCs/>
          <w:color w:val="1B3A6B"/>
          <w:sz w:val="30"/>
          <w:szCs w:val="30"/>
        </w:rPr>
        <w:t xml:space="preserve">Redesign — Top 10 Highest-Impact Changes</w:t>
      </w:r>
    </w:p>
    <w:p>
      <w:pPr>
        <w:pStyle w:val="ListParagraph"/>
        <w:numPr>
          <w:ilvl w:val="0"/>
          <w:numId w:val="4"/>
        </w:numPr>
        <w:spacing w:after="60" w:before="60"/>
      </w:pPr>
      <w:r>
        <w:rPr>
          <w:rFonts w:ascii="Arial" w:cs="Arial" w:eastAsia="Arial" w:hAnsi="Arial"/>
          <w:color w:val="374151"/>
          <w:sz w:val="22"/>
          <w:szCs w:val="22"/>
        </w:rPr>
        <w:t xml:space="preserve">Prominent search bar with printer compatibility mode — biggest friction reducer</w:t>
      </w:r>
    </w:p>
    <w:p>
      <w:pPr>
        <w:pStyle w:val="ListParagraph"/>
        <w:numPr>
          <w:ilvl w:val="0"/>
          <w:numId w:val="4"/>
        </w:numPr>
        <w:spacing w:after="60" w:before="60"/>
      </w:pPr>
      <w:r>
        <w:rPr>
          <w:rFonts w:ascii="Arial" w:cs="Arial" w:eastAsia="Arial" w:hAnsi="Arial"/>
          <w:color w:val="374151"/>
          <w:sz w:val="22"/>
          <w:szCs w:val="22"/>
        </w:rPr>
        <w:t xml:space="preserve">Sticky header with mega-menu — navigation accessibility</w:t>
      </w:r>
    </w:p>
    <w:p>
      <w:pPr>
        <w:pStyle w:val="ListParagraph"/>
        <w:numPr>
          <w:ilvl w:val="0"/>
          <w:numId w:val="4"/>
        </w:numPr>
        <w:spacing w:after="60" w:before="60"/>
      </w:pPr>
      <w:r>
        <w:rPr>
          <w:rFonts w:ascii="Arial" w:cs="Arial" w:eastAsia="Arial" w:hAnsi="Arial"/>
          <w:color w:val="374151"/>
          <w:sz w:val="22"/>
          <w:szCs w:val="22"/>
        </w:rPr>
        <w:t xml:space="preserve">Visual category tiles on homepage — entry point clarity</w:t>
      </w:r>
    </w:p>
    <w:p>
      <w:pPr>
        <w:pStyle w:val="ListParagraph"/>
        <w:numPr>
          <w:ilvl w:val="0"/>
          <w:numId w:val="4"/>
        </w:numPr>
        <w:spacing w:after="60" w:before="60"/>
      </w:pPr>
      <w:r>
        <w:rPr>
          <w:rFonts w:ascii="Arial" w:cs="Arial" w:eastAsia="Arial" w:hAnsi="Arial"/>
          <w:color w:val="374151"/>
          <w:sz w:val="22"/>
          <w:szCs w:val="22"/>
        </w:rPr>
        <w:t xml:space="preserve">Orange "Kosárba" CTA on all product tiles — conversion consistency</w:t>
      </w:r>
    </w:p>
    <w:p>
      <w:pPr>
        <w:pStyle w:val="ListParagraph"/>
        <w:numPr>
          <w:ilvl w:val="0"/>
          <w:numId w:val="4"/>
        </w:numPr>
        <w:spacing w:after="60" w:before="60"/>
      </w:pPr>
      <w:r>
        <w:rPr>
          <w:rFonts w:ascii="Arial" w:cs="Arial" w:eastAsia="Arial" w:hAnsi="Arial"/>
          <w:color w:val="374151"/>
          <w:sz w:val="22"/>
          <w:szCs w:val="22"/>
        </w:rPr>
        <w:t xml:space="preserve">Semantic URL structure — organic search growth within 3–6 months</w:t>
      </w:r>
    </w:p>
    <w:p>
      <w:pPr>
        <w:pStyle w:val="ListParagraph"/>
        <w:numPr>
          <w:ilvl w:val="0"/>
          <w:numId w:val="4"/>
        </w:numPr>
        <w:spacing w:after="60" w:before="60"/>
      </w:pPr>
      <w:r>
        <w:rPr>
          <w:rFonts w:ascii="Arial" w:cs="Arial" w:eastAsia="Arial" w:hAnsi="Arial"/>
          <w:color w:val="374151"/>
          <w:sz w:val="22"/>
          <w:szCs w:val="22"/>
        </w:rPr>
        <w:t xml:space="preserve">Guest checkout option — removes registration barrier</w:t>
      </w:r>
    </w:p>
    <w:p>
      <w:pPr>
        <w:pStyle w:val="ListParagraph"/>
        <w:numPr>
          <w:ilvl w:val="0"/>
          <w:numId w:val="4"/>
        </w:numPr>
        <w:spacing w:after="60" w:before="60"/>
      </w:pPr>
      <w:r>
        <w:rPr>
          <w:rFonts w:ascii="Arial" w:cs="Arial" w:eastAsia="Arial" w:hAnsi="Arial"/>
          <w:color w:val="374151"/>
          <w:sz w:val="22"/>
          <w:szCs w:val="22"/>
        </w:rPr>
        <w:t xml:space="preserve">Mini-cart drawer (no page reload) — reduces checkout abandonment</w:t>
      </w:r>
    </w:p>
    <w:p>
      <w:pPr>
        <w:pStyle w:val="ListParagraph"/>
        <w:numPr>
          <w:ilvl w:val="0"/>
          <w:numId w:val="4"/>
        </w:numPr>
        <w:spacing w:after="60" w:before="60"/>
      </w:pPr>
      <w:r>
        <w:rPr>
          <w:rFonts w:ascii="Arial" w:cs="Arial" w:eastAsia="Arial" w:hAnsi="Arial"/>
          <w:color w:val="374151"/>
          <w:sz w:val="22"/>
          <w:szCs w:val="22"/>
        </w:rPr>
        <w:t xml:space="preserve">Free shipping progress bar in cart — increases AOV</w:t>
      </w:r>
    </w:p>
    <w:p>
      <w:pPr>
        <w:pStyle w:val="ListParagraph"/>
        <w:numPr>
          <w:ilvl w:val="0"/>
          <w:numId w:val="4"/>
        </w:numPr>
        <w:spacing w:after="60" w:before="60"/>
      </w:pPr>
      <w:r>
        <w:rPr>
          <w:rFonts w:ascii="Arial" w:cs="Arial" w:eastAsia="Arial" w:hAnsi="Arial"/>
          <w:color w:val="374151"/>
          <w:sz w:val="22"/>
          <w:szCs w:val="22"/>
        </w:rPr>
        <w:t xml:space="preserve">Move Google review section to homepage body — trust signals where they're needed</w:t>
      </w:r>
    </w:p>
    <w:p>
      <w:pPr>
        <w:pStyle w:val="ListParagraph"/>
        <w:numPr>
          <w:ilvl w:val="0"/>
          <w:numId w:val="4"/>
        </w:numPr>
        <w:spacing w:after="60" w:before="60"/>
      </w:pPr>
      <w:r>
        <w:rPr>
          <w:rFonts w:ascii="Arial" w:cs="Arial" w:eastAsia="Arial" w:hAnsi="Arial"/>
          <w:color w:val="374151"/>
          <w:sz w:val="22"/>
          <w:szCs w:val="22"/>
        </w:rPr>
        <w:t xml:space="preserve">Mobile sticky purchase bar on product pages — mobile conversion uplift</w:t>
      </w:r>
    </w:p>
    <w:p>
      <w:pPr>
        <w:pStyle w:val="Heading2"/>
        <w:spacing w:after="120" w:before="320"/>
      </w:pPr>
      <w:r>
        <w:rPr>
          <w:rFonts w:ascii="Arial" w:cs="Arial" w:eastAsia="Arial" w:hAnsi="Arial"/>
          <w:b/>
          <w:bCs/>
          <w:color w:val="1B3A6B"/>
          <w:sz w:val="30"/>
          <w:szCs w:val="30"/>
        </w:rPr>
        <w:t xml:space="preserve">Recommended Next Steps</w:t>
      </w:r>
    </w:p>
    <w:p>
      <w:pPr>
        <w:pStyle w:val="ListParagraph"/>
        <w:numPr>
          <w:ilvl w:val="0"/>
          <w:numId w:val="2"/>
        </w:numPr>
        <w:spacing w:after="60" w:before="60"/>
      </w:pPr>
      <w:r>
        <w:rPr>
          <w:rFonts w:ascii="Arial" w:cs="Arial" w:eastAsia="Arial" w:hAnsi="Arial"/>
          <w:b w:val="false"/>
          <w:bCs w:val="false"/>
          <w:color w:val="374151"/>
          <w:sz w:val="22"/>
          <w:szCs w:val="22"/>
        </w:rPr>
        <w:t xml:space="preserve">Step 1: Agree on design direction (A, B, or C — recommend C)</w:t>
      </w:r>
    </w:p>
    <w:p>
      <w:pPr>
        <w:pStyle w:val="ListParagraph"/>
        <w:numPr>
          <w:ilvl w:val="0"/>
          <w:numId w:val="2"/>
        </w:numPr>
        <w:spacing w:after="60" w:before="60"/>
      </w:pPr>
      <w:r>
        <w:rPr>
          <w:rFonts w:ascii="Arial" w:cs="Arial" w:eastAsia="Arial" w:hAnsi="Arial"/>
          <w:b w:val="false"/>
          <w:bCs w:val="false"/>
          <w:color w:val="374151"/>
          <w:sz w:val="22"/>
          <w:szCs w:val="22"/>
        </w:rPr>
        <w:t xml:space="preserve">Step 2: Audit and restructure product categories and URL taxonomy</w:t>
      </w:r>
    </w:p>
    <w:p>
      <w:pPr>
        <w:pStyle w:val="ListParagraph"/>
        <w:numPr>
          <w:ilvl w:val="0"/>
          <w:numId w:val="2"/>
        </w:numPr>
        <w:spacing w:after="60" w:before="60"/>
      </w:pPr>
      <w:r>
        <w:rPr>
          <w:rFonts w:ascii="Arial" w:cs="Arial" w:eastAsia="Arial" w:hAnsi="Arial"/>
          <w:b w:val="false"/>
          <w:bCs w:val="false"/>
          <w:color w:val="374151"/>
          <w:sz w:val="22"/>
          <w:szCs w:val="22"/>
        </w:rPr>
        <w:t xml:space="preserve">Step 3: Platform decision (WooCommerce headless / Shoprenter / custom)</w:t>
      </w:r>
    </w:p>
    <w:p>
      <w:pPr>
        <w:pStyle w:val="ListParagraph"/>
        <w:numPr>
          <w:ilvl w:val="0"/>
          <w:numId w:val="2"/>
        </w:numPr>
        <w:spacing w:after="60" w:before="60"/>
      </w:pPr>
      <w:r>
        <w:rPr>
          <w:rFonts w:ascii="Arial" w:cs="Arial" w:eastAsia="Arial" w:hAnsi="Arial"/>
          <w:b w:val="false"/>
          <w:bCs w:val="false"/>
          <w:color w:val="374151"/>
          <w:sz w:val="22"/>
          <w:szCs w:val="22"/>
        </w:rPr>
        <w:t xml:space="preserve">Step 4: Design system build in Figma (colours, typography, components)</w:t>
      </w:r>
    </w:p>
    <w:p>
      <w:pPr>
        <w:pStyle w:val="ListParagraph"/>
        <w:numPr>
          <w:ilvl w:val="0"/>
          <w:numId w:val="2"/>
        </w:numPr>
        <w:spacing w:after="60" w:before="60"/>
      </w:pPr>
      <w:r>
        <w:rPr>
          <w:rFonts w:ascii="Arial" w:cs="Arial" w:eastAsia="Arial" w:hAnsi="Arial"/>
          <w:b w:val="false"/>
          <w:bCs w:val="false"/>
          <w:color w:val="374151"/>
          <w:sz w:val="22"/>
          <w:szCs w:val="22"/>
        </w:rPr>
        <w:t xml:space="preserve">Step 5: Homepage + Category + Product page design in Figma (desktop + mobile)</w:t>
      </w:r>
    </w:p>
    <w:p>
      <w:pPr>
        <w:pStyle w:val="ListParagraph"/>
        <w:numPr>
          <w:ilvl w:val="0"/>
          <w:numId w:val="2"/>
        </w:numPr>
        <w:spacing w:after="60" w:before="60"/>
      </w:pPr>
      <w:r>
        <w:rPr>
          <w:rFonts w:ascii="Arial" w:cs="Arial" w:eastAsia="Arial" w:hAnsi="Arial"/>
          <w:b w:val="false"/>
          <w:bCs w:val="false"/>
          <w:color w:val="374151"/>
          <w:sz w:val="22"/>
          <w:szCs w:val="22"/>
        </w:rPr>
        <w:t xml:space="preserve">Step 6: Development sprint 1: Header, Navigation, Homepage, Search</w:t>
      </w:r>
    </w:p>
    <w:p>
      <w:pPr>
        <w:pStyle w:val="ListParagraph"/>
        <w:numPr>
          <w:ilvl w:val="0"/>
          <w:numId w:val="2"/>
        </w:numPr>
        <w:spacing w:after="60" w:before="60"/>
      </w:pPr>
      <w:r>
        <w:rPr>
          <w:rFonts w:ascii="Arial" w:cs="Arial" w:eastAsia="Arial" w:hAnsi="Arial"/>
          <w:b w:val="false"/>
          <w:bCs w:val="false"/>
          <w:color w:val="374151"/>
          <w:sz w:val="22"/>
          <w:szCs w:val="22"/>
        </w:rPr>
        <w:t xml:space="preserve">Step 7: Development sprint 2: Category + Product pages, Cart, Mini-cart</w:t>
      </w:r>
    </w:p>
    <w:p>
      <w:pPr>
        <w:pStyle w:val="ListParagraph"/>
        <w:numPr>
          <w:ilvl w:val="0"/>
          <w:numId w:val="2"/>
        </w:numPr>
        <w:spacing w:after="60" w:before="60"/>
      </w:pPr>
      <w:r>
        <w:rPr>
          <w:rFonts w:ascii="Arial" w:cs="Arial" w:eastAsia="Arial" w:hAnsi="Arial"/>
          <w:b w:val="false"/>
          <w:bCs w:val="false"/>
          <w:color w:val="374151"/>
          <w:sz w:val="22"/>
          <w:szCs w:val="22"/>
        </w:rPr>
        <w:t xml:space="preserve">Step 8: Development sprint 3: Checkout flow, Account, B2B features</w:t>
      </w:r>
    </w:p>
    <w:p>
      <w:pPr>
        <w:pStyle w:val="ListParagraph"/>
        <w:numPr>
          <w:ilvl w:val="0"/>
          <w:numId w:val="2"/>
        </w:numPr>
        <w:spacing w:after="60" w:before="60"/>
      </w:pPr>
      <w:r>
        <w:rPr>
          <w:rFonts w:ascii="Arial" w:cs="Arial" w:eastAsia="Arial" w:hAnsi="Arial"/>
          <w:b w:val="false"/>
          <w:bCs w:val="false"/>
          <w:color w:val="374151"/>
          <w:sz w:val="22"/>
          <w:szCs w:val="22"/>
        </w:rPr>
        <w:t xml:space="preserve">Step 9: QA, performance audit (Lighthouse ≥ 90 all metrics), accessibility audit</w:t>
      </w:r>
    </w:p>
    <w:p>
      <w:pPr>
        <w:pStyle w:val="ListParagraph"/>
        <w:numPr>
          <w:ilvl w:val="0"/>
          <w:numId w:val="2"/>
        </w:numPr>
        <w:spacing w:after="60" w:before="60"/>
      </w:pPr>
      <w:r>
        <w:rPr>
          <w:rFonts w:ascii="Arial" w:cs="Arial" w:eastAsia="Arial" w:hAnsi="Arial"/>
          <w:b w:val="false"/>
          <w:bCs w:val="false"/>
          <w:color w:val="374151"/>
          <w:sz w:val="22"/>
          <w:szCs w:val="22"/>
        </w:rPr>
        <w:t xml:space="preserve">Step 10: Soft launch, A/B test new vs old, monitor conversion rate baseline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spacing w:after="0" w:before="80"/>
    </w:pPr>
    <w:r>
      <w:rPr>
        <w:rFonts w:ascii="Arial" w:cs="Arial" w:eastAsia="Arial" w:hAnsi="Arial"/>
        <w:color w:val="6B7280"/>
        <w:sz w:val="18"/>
        <w:szCs w:val="18"/>
      </w:rPr>
      <w:t xml:space="preserve">Bizalmas — Fodico Bt. |  Oldal: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2"/>
      </w:pBdr>
      <w:spacing w:after="120" w:before="0"/>
    </w:pPr>
    <w:r>
      <w:rPr>
        <w:rFonts w:ascii="Arial" w:cs="Arial" w:eastAsia="Arial" w:hAnsi="Arial"/>
        <w:color w:val="6B7280"/>
        <w:sz w:val="18"/>
        <w:szCs w:val="18"/>
      </w:rPr>
      <w:t xml:space="preserve">Fodico Áruház — Webshop UX/UI Redesign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B3A6B"/>
      <w:sz w:val="30"/>
      <w:szCs w:val="30"/>
    </w:rPr>
  </w:style>
  <w:style w:type="paragraph" w:styleId="Heading3">
    <w:name w:val="Heading 3"/>
    <w:basedOn w:val="Normal"/>
    <w:next w:val="Normal"/>
    <w:qFormat/>
    <w:pPr>
      <w:spacing w:after="80" w:before="240"/>
      <w:outlineLvl w:val="2"/>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2026-05-01T06:51:25.849Z</dcterms:created>
  <dcterms:modified xsi:type="dcterms:W3CDTF">2026-05-01T06:51:25.849Z</dcterms:modified>
</cp:coreProperties>
</file>

<file path=docProps/custom.xml><?xml version="1.0" encoding="utf-8"?>
<Properties xmlns="http://schemas.openxmlformats.org/officeDocument/2006/custom-properties" xmlns:vt="http://schemas.openxmlformats.org/officeDocument/2006/docPropsVTypes"/>
</file>